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90973B" w14:textId="77777777" w:rsidR="00EC1C4C" w:rsidRDefault="00EC1C4C">
      <w:pPr>
        <w:rPr>
          <w:b/>
          <w:bCs/>
          <w:u w:val="single"/>
          <w:lang w:val="hr-HR"/>
        </w:rPr>
      </w:pPr>
    </w:p>
    <w:p w14:paraId="287FCC5A" w14:textId="04CF463B" w:rsidR="003C2245" w:rsidRPr="003C2245" w:rsidRDefault="00637D4A">
      <w:pPr>
        <w:rPr>
          <w:b/>
          <w:bCs/>
          <w:u w:val="single"/>
          <w:lang w:val="hr-HR"/>
        </w:rPr>
      </w:pPr>
      <w:r>
        <w:rPr>
          <w:b/>
          <w:bCs/>
          <w:u w:val="single"/>
          <w:lang w:val="hr-HR"/>
        </w:rPr>
        <w:t>PRILOG 8</w:t>
      </w:r>
      <w:bookmarkStart w:id="0" w:name="_GoBack"/>
      <w:bookmarkEnd w:id="0"/>
      <w:r w:rsidR="003C2245" w:rsidRPr="003C2245">
        <w:rPr>
          <w:b/>
          <w:bCs/>
          <w:u w:val="single"/>
          <w:lang w:val="hr-HR"/>
        </w:rPr>
        <w:t>.</w:t>
      </w:r>
      <w:r w:rsidR="00EC1C4C">
        <w:rPr>
          <w:b/>
          <w:bCs/>
          <w:u w:val="single"/>
          <w:lang w:val="hr-HR"/>
        </w:rPr>
        <w:t xml:space="preserve"> </w:t>
      </w:r>
      <w:r w:rsidR="003C2245" w:rsidRPr="003C2245">
        <w:rPr>
          <w:b/>
          <w:bCs/>
          <w:u w:val="single"/>
          <w:lang w:val="hr-HR"/>
        </w:rPr>
        <w:t>MJESTO ODVIJANJA RADOVA</w:t>
      </w:r>
    </w:p>
    <w:p w14:paraId="78BC274C" w14:textId="08B551EA" w:rsidR="008375DB" w:rsidRPr="00EC1C4C" w:rsidRDefault="008375DB" w:rsidP="008375DB">
      <w:pPr>
        <w:spacing w:after="0"/>
        <w:jc w:val="both"/>
        <w:rPr>
          <w:b/>
          <w:bCs/>
          <w:lang w:val="hr-HR"/>
        </w:rPr>
      </w:pPr>
      <w:r w:rsidRPr="00EC1C4C">
        <w:rPr>
          <w:b/>
          <w:bCs/>
          <w:lang w:val="hr-HR"/>
        </w:rPr>
        <w:t>Mjesto pružanja usluga</w:t>
      </w:r>
    </w:p>
    <w:p w14:paraId="653C7FB6" w14:textId="77777777" w:rsidR="008375DB" w:rsidRPr="00EC1C4C" w:rsidRDefault="008375DB" w:rsidP="008375DB">
      <w:pPr>
        <w:spacing w:after="0"/>
        <w:jc w:val="both"/>
        <w:rPr>
          <w:lang w:val="hr-HR"/>
        </w:rPr>
      </w:pPr>
    </w:p>
    <w:p w14:paraId="5CFC5D54" w14:textId="6CFF0D9F" w:rsidR="008375DB" w:rsidRPr="00EC1C4C" w:rsidRDefault="008375DB" w:rsidP="008375DB">
      <w:pPr>
        <w:spacing w:after="0"/>
        <w:jc w:val="both"/>
        <w:rPr>
          <w:lang w:val="hr-HR"/>
        </w:rPr>
      </w:pPr>
      <w:r w:rsidRPr="00EC1C4C">
        <w:rPr>
          <w:lang w:val="hr-HR"/>
        </w:rPr>
        <w:t>Mjesto pružanja usluga je akvatoriji Nacionalnog parka Brijuni (Javna ustanova Nacionalni park Brijuni, Brijuni, 52100 Pula)</w:t>
      </w:r>
    </w:p>
    <w:p w14:paraId="0FBA77FD" w14:textId="7F99D5AF" w:rsidR="00E36ED0" w:rsidRPr="00EC1C4C" w:rsidRDefault="00E36ED0" w:rsidP="008375DB">
      <w:pPr>
        <w:spacing w:after="0"/>
        <w:jc w:val="both"/>
        <w:rPr>
          <w:lang w:val="hr-HR"/>
        </w:rPr>
      </w:pPr>
    </w:p>
    <w:p w14:paraId="7833DCF6" w14:textId="77777777" w:rsidR="008375DB" w:rsidRPr="00EC1C4C" w:rsidRDefault="008375DB" w:rsidP="008375DB">
      <w:pPr>
        <w:spacing w:after="0"/>
        <w:jc w:val="both"/>
        <w:rPr>
          <w:lang w:val="hr-HR"/>
        </w:rPr>
      </w:pPr>
    </w:p>
    <w:p w14:paraId="78B0B87C" w14:textId="4357E698" w:rsidR="008375DB" w:rsidRPr="00EC1C4C" w:rsidRDefault="008375DB" w:rsidP="008375DB">
      <w:pPr>
        <w:jc w:val="both"/>
        <w:rPr>
          <w:rFonts w:eastAsia="TyponineSans Reg" w:cs="TyponineSans Reg"/>
          <w:b/>
          <w:u w:val="single"/>
          <w:lang w:val="hr-HR" w:eastAsia="en-GB"/>
        </w:rPr>
      </w:pPr>
      <w:r w:rsidRPr="00EC1C4C">
        <w:rPr>
          <w:rFonts w:eastAsia="TyponineSans Reg" w:cs="TyponineSans Reg"/>
          <w:b/>
          <w:u w:val="single"/>
          <w:lang w:val="hr-HR" w:eastAsia="en-GB"/>
        </w:rPr>
        <w:t>Podaci o području</w:t>
      </w:r>
    </w:p>
    <w:p w14:paraId="2EA25546" w14:textId="77777777" w:rsidR="008375DB" w:rsidRPr="00EC1C4C" w:rsidRDefault="008375DB" w:rsidP="008375DB">
      <w:pPr>
        <w:spacing w:after="0"/>
        <w:jc w:val="both"/>
        <w:rPr>
          <w:rFonts w:eastAsia="TyponineSans Reg" w:cs="TyponineSans Reg"/>
          <w:lang w:val="hr-HR" w:eastAsia="en-GB"/>
        </w:rPr>
      </w:pPr>
      <w:r w:rsidRPr="00EC1C4C">
        <w:rPr>
          <w:rFonts w:eastAsia="TyponineSans Reg" w:cs="TyponineSans Reg"/>
          <w:lang w:val="hr-HR" w:eastAsia="en-GB"/>
        </w:rPr>
        <w:t>Nacionalni park Brijuni čine 14 otoka, otočića i hridi smještenih uz zapadnu obalu Istre, nedaleko grada Pule (</w:t>
      </w:r>
      <w:r w:rsidRPr="00EC1C4C">
        <w:rPr>
          <w:rFonts w:eastAsia="TyponineSans Reg" w:cs="TyponineSans Reg"/>
          <w:b/>
          <w:lang w:val="hr-HR" w:eastAsia="en-GB"/>
        </w:rPr>
        <w:t>Karta 1</w:t>
      </w:r>
      <w:r w:rsidRPr="00EC1C4C">
        <w:rPr>
          <w:rFonts w:eastAsia="TyponineSans Reg" w:cs="TyponineSans Reg"/>
          <w:lang w:val="hr-HR" w:eastAsia="en-GB"/>
        </w:rPr>
        <w:t>).</w:t>
      </w:r>
    </w:p>
    <w:p w14:paraId="24AE2B62" w14:textId="77777777" w:rsidR="008375DB" w:rsidRPr="00EC1C4C" w:rsidRDefault="008375DB" w:rsidP="008375DB">
      <w:pPr>
        <w:jc w:val="center"/>
        <w:rPr>
          <w:rFonts w:eastAsia="TyponineSans Reg" w:cs="TyponineSans Reg"/>
          <w:lang w:val="hr-HR" w:eastAsia="en-GB"/>
        </w:rPr>
      </w:pPr>
      <w:r w:rsidRPr="00EC1C4C">
        <w:rPr>
          <w:rFonts w:eastAsia="TyponineSans Reg" w:cs="TyponineSans Reg"/>
          <w:noProof/>
          <w:lang w:val="hr-HR" w:eastAsia="hr-HR"/>
        </w:rPr>
        <w:drawing>
          <wp:inline distT="0" distB="0" distL="0" distR="0" wp14:anchorId="3823878A" wp14:editId="46139A17">
            <wp:extent cx="4319746" cy="5801710"/>
            <wp:effectExtent l="0" t="0" r="5080" b="8890"/>
            <wp:docPr id="2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 rotWithShape="1">
                    <a:blip r:embed="rId7"/>
                    <a:srcRect b="4936"/>
                    <a:stretch/>
                  </pic:blipFill>
                  <pic:spPr bwMode="auto">
                    <a:xfrm>
                      <a:off x="0" y="0"/>
                      <a:ext cx="4319970" cy="5802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C316FB" w14:textId="4B46F4F8" w:rsidR="008375DB" w:rsidRPr="00EC1C4C" w:rsidRDefault="008375DB" w:rsidP="008375DB">
      <w:pPr>
        <w:jc w:val="both"/>
        <w:rPr>
          <w:rFonts w:eastAsia="TyponineSans Reg" w:cs="TyponineSans Reg"/>
          <w:lang w:val="hr-HR" w:eastAsia="en-GB"/>
        </w:rPr>
      </w:pPr>
      <w:r w:rsidRPr="00EC1C4C">
        <w:rPr>
          <w:rFonts w:eastAsia="TyponineSans Reg" w:cs="TyponineSans Reg"/>
          <w:b/>
          <w:lang w:val="hr-HR" w:eastAsia="en-GB"/>
        </w:rPr>
        <w:t>Karta 1.</w:t>
      </w:r>
      <w:r w:rsidRPr="00EC1C4C">
        <w:rPr>
          <w:rFonts w:eastAsia="TyponineSans Reg" w:cs="TyponineSans Reg"/>
          <w:lang w:val="hr-HR" w:eastAsia="en-GB"/>
        </w:rPr>
        <w:t xml:space="preserve"> Područje Nacionalnog parka Brijuni s ucrtanim granicama koje određuju projektno područje akvatorija</w:t>
      </w:r>
    </w:p>
    <w:p w14:paraId="7C30A010" w14:textId="77777777" w:rsidR="00EC1C4C" w:rsidRPr="00EC1C4C" w:rsidRDefault="00EC1C4C" w:rsidP="008375DB">
      <w:pPr>
        <w:jc w:val="both"/>
        <w:rPr>
          <w:rFonts w:eastAsia="TyponineSans Reg" w:cs="TyponineSans Reg"/>
          <w:lang w:val="hr-HR" w:eastAsia="en-GB"/>
        </w:rPr>
      </w:pPr>
    </w:p>
    <w:p w14:paraId="7F736C14" w14:textId="6B0D5DD6" w:rsidR="00EC1C4C" w:rsidRPr="00EC1C4C" w:rsidRDefault="00EC1C4C" w:rsidP="008375DB">
      <w:pPr>
        <w:jc w:val="both"/>
        <w:rPr>
          <w:rFonts w:eastAsia="TyponineSans Reg" w:cs="TyponineSans Reg"/>
          <w:lang w:val="hr-HR" w:eastAsia="en-GB"/>
        </w:rPr>
      </w:pPr>
    </w:p>
    <w:p w14:paraId="2B4F85EA" w14:textId="348706C7" w:rsidR="00EC1C4C" w:rsidRPr="00EC1C4C" w:rsidRDefault="00EC1C4C" w:rsidP="008375DB">
      <w:pPr>
        <w:jc w:val="both"/>
        <w:rPr>
          <w:rFonts w:eastAsia="TyponineSans Reg" w:cs="TyponineSans Reg"/>
          <w:lang w:val="hr-HR" w:eastAsia="en-GB"/>
        </w:rPr>
      </w:pPr>
      <w:r w:rsidRPr="00EC1C4C">
        <w:rPr>
          <w:rFonts w:eastAsia="TyponineSans Reg" w:cs="TyponineSans Reg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90B3FD7" wp14:editId="3B1BE18D">
                <wp:simplePos x="0" y="0"/>
                <wp:positionH relativeFrom="margin">
                  <wp:align>left</wp:align>
                </wp:positionH>
                <wp:positionV relativeFrom="paragraph">
                  <wp:posOffset>22377</wp:posOffset>
                </wp:positionV>
                <wp:extent cx="5114925" cy="2066925"/>
                <wp:effectExtent l="0" t="0" r="2857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D24A59" w14:textId="77777777" w:rsidR="008375DB" w:rsidRPr="00E519C3" w:rsidRDefault="008375DB" w:rsidP="008375DB">
                            <w:pPr>
                              <w:spacing w:before="10" w:after="10" w:line="275" w:lineRule="auto"/>
                              <w:textDirection w:val="btLr"/>
                              <w:rPr>
                                <w:bCs/>
                              </w:rPr>
                            </w:pP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bCs/>
                                <w:color w:val="000000"/>
                              </w:rPr>
                              <w:t>Granica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bCs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bCs/>
                                <w:color w:val="000000"/>
                              </w:rPr>
                              <w:t>Nacionalnog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bCs/>
                                <w:color w:val="000000"/>
                              </w:rPr>
                              <w:t xml:space="preserve"> parka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bCs/>
                                <w:color w:val="000000"/>
                              </w:rPr>
                              <w:t>Brijuni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bCs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bCs/>
                                <w:color w:val="000000"/>
                              </w:rPr>
                              <w:t>teče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bCs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bCs/>
                                <w:color w:val="000000"/>
                              </w:rPr>
                              <w:t>linijom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bCs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bCs/>
                                <w:color w:val="000000"/>
                              </w:rPr>
                              <w:t>koja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bCs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bCs/>
                                <w:color w:val="000000"/>
                              </w:rPr>
                              <w:t>spaja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bCs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bCs/>
                                <w:color w:val="000000"/>
                              </w:rPr>
                              <w:t>točke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bCs/>
                                <w:color w:val="000000"/>
                              </w:rPr>
                              <w:t>:</w:t>
                            </w:r>
                          </w:p>
                          <w:p w14:paraId="017B0211" w14:textId="77777777" w:rsidR="008375DB" w:rsidRPr="00E519C3" w:rsidRDefault="008375DB" w:rsidP="008375DB">
                            <w:pPr>
                              <w:spacing w:after="0" w:line="240" w:lineRule="auto"/>
                              <w:ind w:hanging="567"/>
                              <w:textDirection w:val="btLr"/>
                              <w:rPr>
                                <w:rFonts w:eastAsia="TyponineSans Reg" w:cs="TyponineSans Reg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A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</w:r>
                            <w:proofErr w:type="spellStart"/>
                            <w:proofErr w:type="gram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svjetlo</w:t>
                            </w:r>
                            <w:proofErr w:type="spellEnd"/>
                            <w:proofErr w:type="gram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na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grebenu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Kabula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44° 56' 40''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i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13° 42' 56''</w:t>
                            </w:r>
                          </w:p>
                          <w:p w14:paraId="670AEF76" w14:textId="77777777" w:rsidR="008375DB" w:rsidRPr="00E519C3" w:rsidRDefault="008375DB" w:rsidP="008375DB">
                            <w:pPr>
                              <w:spacing w:after="0" w:line="240" w:lineRule="auto"/>
                              <w:ind w:hanging="567"/>
                              <w:textDirection w:val="btLr"/>
                              <w:rPr>
                                <w:rFonts w:eastAsia="TyponineSans Reg" w:cs="TyponineSans Reg"/>
                                <w:lang w:eastAsia="en-GB"/>
                              </w:rPr>
                            </w:pP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B </w:t>
                            </w: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ab/>
                              <w:t xml:space="preserve">- </w:t>
                            </w: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ab/>
                            </w:r>
                            <w:proofErr w:type="spellStart"/>
                            <w:proofErr w:type="gram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pozicija</w:t>
                            </w:r>
                            <w:proofErr w:type="spellEnd"/>
                            <w:proofErr w:type="gram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44° 54' 00''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i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13° 43' 06''</w:t>
                            </w:r>
                          </w:p>
                          <w:p w14:paraId="29915EEE" w14:textId="77777777" w:rsidR="008375DB" w:rsidRPr="00E519C3" w:rsidRDefault="008375DB" w:rsidP="008375DB">
                            <w:pPr>
                              <w:spacing w:after="0" w:line="240" w:lineRule="auto"/>
                              <w:ind w:hanging="567"/>
                              <w:textDirection w:val="btLr"/>
                              <w:rPr>
                                <w:rFonts w:eastAsia="TyponineSans Reg" w:cs="TyponineSans Reg"/>
                                <w:lang w:eastAsia="en-GB"/>
                              </w:rPr>
                            </w:pP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C </w:t>
                            </w: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ab/>
                              <w:t xml:space="preserve">- </w:t>
                            </w: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ab/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pozicija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0,3 naut.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milje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u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smjeru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180° od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svjetionika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Peneda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44° 52' 54''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i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</w:t>
                            </w:r>
                          </w:p>
                          <w:p w14:paraId="48F3A654" w14:textId="77777777" w:rsidR="008375DB" w:rsidRPr="00E519C3" w:rsidRDefault="008375DB" w:rsidP="008375DB">
                            <w:pPr>
                              <w:spacing w:after="0" w:line="240" w:lineRule="auto"/>
                              <w:ind w:hanging="567"/>
                              <w:textDirection w:val="btLr"/>
                              <w:rPr>
                                <w:rFonts w:eastAsia="TyponineSans Reg" w:cs="TyponineSans Reg"/>
                                <w:lang w:eastAsia="en-GB"/>
                              </w:rPr>
                            </w:pP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ab/>
                            </w: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ab/>
                              <w:t>13° 45' 30''</w:t>
                            </w:r>
                          </w:p>
                          <w:p w14:paraId="4640C480" w14:textId="77777777" w:rsidR="008375DB" w:rsidRPr="00E519C3" w:rsidRDefault="008375DB" w:rsidP="008375DB">
                            <w:pPr>
                              <w:spacing w:after="0" w:line="240" w:lineRule="auto"/>
                              <w:ind w:hanging="567"/>
                              <w:textDirection w:val="btLr"/>
                              <w:rPr>
                                <w:rFonts w:eastAsia="TyponineSans Reg" w:cs="TyponineSans Reg"/>
                                <w:lang w:eastAsia="en-GB"/>
                              </w:rPr>
                            </w:pP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D </w:t>
                            </w: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ab/>
                              <w:t xml:space="preserve">- </w:t>
                            </w: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ab/>
                            </w:r>
                            <w:proofErr w:type="spellStart"/>
                            <w:proofErr w:type="gram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pozicija</w:t>
                            </w:r>
                            <w:proofErr w:type="spellEnd"/>
                            <w:proofErr w:type="gram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0,1 naut.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milju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u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smjeru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180° od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južnog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rta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otoka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Kotež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(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Kozada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) </w:t>
                            </w:r>
                          </w:p>
                          <w:p w14:paraId="3DBF3020" w14:textId="77777777" w:rsidR="008375DB" w:rsidRPr="00E519C3" w:rsidRDefault="008375DB" w:rsidP="008375DB">
                            <w:pPr>
                              <w:spacing w:after="0" w:line="240" w:lineRule="auto"/>
                              <w:ind w:hanging="567"/>
                              <w:textDirection w:val="btLr"/>
                              <w:rPr>
                                <w:rFonts w:eastAsia="TyponineSans Reg" w:cs="TyponineSans Reg"/>
                                <w:lang w:eastAsia="en-GB"/>
                              </w:rPr>
                            </w:pP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ab/>
                            </w: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ab/>
                              <w:t xml:space="preserve">44° 53' 45"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i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13° 48' 10"</w:t>
                            </w:r>
                          </w:p>
                          <w:p w14:paraId="6AA61C5B" w14:textId="77777777" w:rsidR="008375DB" w:rsidRPr="00E519C3" w:rsidRDefault="008375DB" w:rsidP="008375DB">
                            <w:pPr>
                              <w:spacing w:after="0" w:line="240" w:lineRule="auto"/>
                              <w:ind w:hanging="709"/>
                              <w:textDirection w:val="btLr"/>
                              <w:rPr>
                                <w:rFonts w:eastAsia="TyponineSans Reg" w:cs="TyponineSans Reg"/>
                                <w:lang w:eastAsia="en-GB"/>
                              </w:rPr>
                            </w:pP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E </w:t>
                            </w: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ab/>
                              <w:t xml:space="preserve">- </w:t>
                            </w: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ab/>
                            </w:r>
                            <w:proofErr w:type="spellStart"/>
                            <w:proofErr w:type="gram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pozicija</w:t>
                            </w:r>
                            <w:proofErr w:type="spellEnd"/>
                            <w:proofErr w:type="gram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0,1 naut.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milju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u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smjeru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90° od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istočnog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rta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(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pristan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)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otoka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Kotež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                                         </w:t>
                            </w: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(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Kozada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) 44° 54' 00"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i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13° 48' 33"</w:t>
                            </w:r>
                          </w:p>
                          <w:p w14:paraId="019ABC02" w14:textId="77777777" w:rsidR="008375DB" w:rsidRPr="00E519C3" w:rsidRDefault="008375DB" w:rsidP="008375DB">
                            <w:pPr>
                              <w:spacing w:after="0" w:line="240" w:lineRule="auto"/>
                              <w:ind w:hanging="567"/>
                              <w:textDirection w:val="btLr"/>
                              <w:rPr>
                                <w:rFonts w:eastAsia="TyponineSans Reg" w:cs="TyponineSans Reg"/>
                                <w:lang w:eastAsia="en-GB"/>
                              </w:rPr>
                            </w:pP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F </w:t>
                            </w: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ab/>
                              <w:t xml:space="preserve">- </w:t>
                            </w: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ab/>
                            </w:r>
                            <w:proofErr w:type="spellStart"/>
                            <w:proofErr w:type="gram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pozicija</w:t>
                            </w:r>
                            <w:proofErr w:type="spellEnd"/>
                            <w:proofErr w:type="gram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0,35 naut.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milja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u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smjeru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15° od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rta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Slavuja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44° 55' 24''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i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13° 47' 07''</w:t>
                            </w:r>
                          </w:p>
                          <w:p w14:paraId="282B5040" w14:textId="77777777" w:rsidR="008375DB" w:rsidRPr="00E519C3" w:rsidRDefault="008375DB" w:rsidP="008375DB">
                            <w:pPr>
                              <w:spacing w:after="0" w:line="240" w:lineRule="auto"/>
                              <w:ind w:hanging="567"/>
                              <w:textDirection w:val="btLr"/>
                              <w:rPr>
                                <w:rFonts w:eastAsia="TyponineSans Reg" w:cs="TyponineSans Reg"/>
                                <w:lang w:eastAsia="en-GB"/>
                              </w:rPr>
                            </w:pP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G </w:t>
                            </w: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ab/>
                              <w:t xml:space="preserve">- </w:t>
                            </w:r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ab/>
                            </w:r>
                            <w:proofErr w:type="spellStart"/>
                            <w:proofErr w:type="gram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pozicija</w:t>
                            </w:r>
                            <w:proofErr w:type="spellEnd"/>
                            <w:proofErr w:type="gram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44° 56' 57'' </w:t>
                            </w:r>
                            <w:proofErr w:type="spellStart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>i</w:t>
                            </w:r>
                            <w:proofErr w:type="spellEnd"/>
                            <w:r w:rsidRPr="00E519C3">
                              <w:rPr>
                                <w:rFonts w:eastAsia="TyponineSans Reg" w:cs="TyponineSans Reg"/>
                                <w:lang w:eastAsia="en-GB"/>
                              </w:rPr>
                              <w:t xml:space="preserve"> 13° 44' 40''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90B3FD7" id="Rectangle 21" o:spid="_x0000_s1026" style="position:absolute;left:0;text-align:left;margin-left:0;margin-top:1.75pt;width:402.75pt;height:162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3FD24A59" w14:textId="77777777" w:rsidR="008375DB" w:rsidRPr="00E519C3" w:rsidRDefault="008375DB" w:rsidP="008375DB">
                      <w:pPr>
                        <w:spacing w:before="10" w:after="10" w:line="275" w:lineRule="auto"/>
                        <w:textDirection w:val="btLr"/>
                        <w:rPr>
                          <w:bCs/>
                        </w:rPr>
                      </w:pPr>
                      <w:proofErr w:type="spellStart"/>
                      <w:r w:rsidRPr="00E519C3">
                        <w:rPr>
                          <w:rFonts w:eastAsia="TyponineSans Reg" w:cs="TyponineSans Reg"/>
                          <w:bCs/>
                          <w:color w:val="000000"/>
                        </w:rPr>
                        <w:t>Granica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bCs/>
                          <w:color w:val="000000"/>
                        </w:rPr>
                        <w:t xml:space="preserve">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bCs/>
                          <w:color w:val="000000"/>
                        </w:rPr>
                        <w:t>Nacionalnog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bCs/>
                          <w:color w:val="000000"/>
                        </w:rPr>
                        <w:t xml:space="preserve"> parka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bCs/>
                          <w:color w:val="000000"/>
                        </w:rPr>
                        <w:t>Brijuni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bCs/>
                          <w:color w:val="000000"/>
                        </w:rPr>
                        <w:t xml:space="preserve">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bCs/>
                          <w:color w:val="000000"/>
                        </w:rPr>
                        <w:t>teče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bCs/>
                          <w:color w:val="000000"/>
                        </w:rPr>
                        <w:t xml:space="preserve">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bCs/>
                          <w:color w:val="000000"/>
                        </w:rPr>
                        <w:t>linijom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bCs/>
                          <w:color w:val="000000"/>
                        </w:rPr>
                        <w:t xml:space="preserve">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bCs/>
                          <w:color w:val="000000"/>
                        </w:rPr>
                        <w:t>koja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bCs/>
                          <w:color w:val="000000"/>
                        </w:rPr>
                        <w:t xml:space="preserve">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bCs/>
                          <w:color w:val="000000"/>
                        </w:rPr>
                        <w:t>spaja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bCs/>
                          <w:color w:val="000000"/>
                        </w:rPr>
                        <w:t xml:space="preserve">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bCs/>
                          <w:color w:val="000000"/>
                        </w:rPr>
                        <w:t>točke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bCs/>
                          <w:color w:val="000000"/>
                        </w:rPr>
                        <w:t>:</w:t>
                      </w:r>
                    </w:p>
                    <w:p w14:paraId="017B0211" w14:textId="77777777" w:rsidR="008375DB" w:rsidRPr="00E519C3" w:rsidRDefault="008375DB" w:rsidP="008375DB">
                      <w:pPr>
                        <w:spacing w:after="0" w:line="240" w:lineRule="auto"/>
                        <w:ind w:hanging="567"/>
                        <w:textDirection w:val="btLr"/>
                        <w:rPr>
                          <w:rFonts w:eastAsia="TyponineSans Reg" w:cs="TyponineSans Reg"/>
                          <w:lang w:eastAsia="en-GB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A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  <w:t>-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svjetlo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na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grebenu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Kabula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44° 56' 40''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i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13° 42' 56''</w:t>
                      </w:r>
                    </w:p>
                    <w:p w14:paraId="670AEF76" w14:textId="77777777" w:rsidR="008375DB" w:rsidRPr="00E519C3" w:rsidRDefault="008375DB" w:rsidP="008375DB">
                      <w:pPr>
                        <w:spacing w:after="0" w:line="240" w:lineRule="auto"/>
                        <w:ind w:hanging="567"/>
                        <w:textDirection w:val="btLr"/>
                        <w:rPr>
                          <w:rFonts w:eastAsia="TyponineSans Reg" w:cs="TyponineSans Reg"/>
                          <w:lang w:eastAsia="en-GB"/>
                        </w:rPr>
                      </w:pP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B </w:t>
                      </w: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ab/>
                        <w:t xml:space="preserve">- </w:t>
                      </w: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ab/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pozicija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44° 54' 00''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i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13° 43' 06''</w:t>
                      </w:r>
                    </w:p>
                    <w:p w14:paraId="29915EEE" w14:textId="77777777" w:rsidR="008375DB" w:rsidRPr="00E519C3" w:rsidRDefault="008375DB" w:rsidP="008375DB">
                      <w:pPr>
                        <w:spacing w:after="0" w:line="240" w:lineRule="auto"/>
                        <w:ind w:hanging="567"/>
                        <w:textDirection w:val="btLr"/>
                        <w:rPr>
                          <w:rFonts w:eastAsia="TyponineSans Reg" w:cs="TyponineSans Reg"/>
                          <w:lang w:eastAsia="en-GB"/>
                        </w:rPr>
                      </w:pP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C </w:t>
                      </w: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ab/>
                        <w:t xml:space="preserve">- </w:t>
                      </w: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ab/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pozicija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0,3 naut.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milje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u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smjeru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180° od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svjetionika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Peneda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44° 52' 54''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i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</w:t>
                      </w:r>
                    </w:p>
                    <w:p w14:paraId="48F3A654" w14:textId="77777777" w:rsidR="008375DB" w:rsidRPr="00E519C3" w:rsidRDefault="008375DB" w:rsidP="008375DB">
                      <w:pPr>
                        <w:spacing w:after="0" w:line="240" w:lineRule="auto"/>
                        <w:ind w:hanging="567"/>
                        <w:textDirection w:val="btLr"/>
                        <w:rPr>
                          <w:rFonts w:eastAsia="TyponineSans Reg" w:cs="TyponineSans Reg"/>
                          <w:lang w:eastAsia="en-GB"/>
                        </w:rPr>
                      </w:pP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ab/>
                      </w: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ab/>
                        <w:t>13° 45' 30''</w:t>
                      </w:r>
                    </w:p>
                    <w:p w14:paraId="4640C480" w14:textId="77777777" w:rsidR="008375DB" w:rsidRPr="00E519C3" w:rsidRDefault="008375DB" w:rsidP="008375DB">
                      <w:pPr>
                        <w:spacing w:after="0" w:line="240" w:lineRule="auto"/>
                        <w:ind w:hanging="567"/>
                        <w:textDirection w:val="btLr"/>
                        <w:rPr>
                          <w:rFonts w:eastAsia="TyponineSans Reg" w:cs="TyponineSans Reg"/>
                          <w:lang w:eastAsia="en-GB"/>
                        </w:rPr>
                      </w:pP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D </w:t>
                      </w: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ab/>
                        <w:t xml:space="preserve">- </w:t>
                      </w: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ab/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pozicija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0,1 naut.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milju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u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smjeru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180° od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južnog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rta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otoka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Kotež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(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Kozada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) </w:t>
                      </w:r>
                    </w:p>
                    <w:p w14:paraId="3DBF3020" w14:textId="77777777" w:rsidR="008375DB" w:rsidRPr="00E519C3" w:rsidRDefault="008375DB" w:rsidP="008375DB">
                      <w:pPr>
                        <w:spacing w:after="0" w:line="240" w:lineRule="auto"/>
                        <w:ind w:hanging="567"/>
                        <w:textDirection w:val="btLr"/>
                        <w:rPr>
                          <w:rFonts w:eastAsia="TyponineSans Reg" w:cs="TyponineSans Reg"/>
                          <w:lang w:eastAsia="en-GB"/>
                        </w:rPr>
                      </w:pP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ab/>
                      </w: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ab/>
                        <w:t xml:space="preserve">44° 53' 45"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i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13° 48' 10"</w:t>
                      </w:r>
                    </w:p>
                    <w:p w14:paraId="6AA61C5B" w14:textId="77777777" w:rsidR="008375DB" w:rsidRPr="00E519C3" w:rsidRDefault="008375DB" w:rsidP="008375DB">
                      <w:pPr>
                        <w:spacing w:after="0" w:line="240" w:lineRule="auto"/>
                        <w:ind w:hanging="709"/>
                        <w:textDirection w:val="btLr"/>
                        <w:rPr>
                          <w:rFonts w:eastAsia="TyponineSans Reg" w:cs="TyponineSans Reg"/>
                          <w:lang w:eastAsia="en-GB"/>
                        </w:rPr>
                      </w:pP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E </w:t>
                      </w: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ab/>
                        <w:t xml:space="preserve">- </w:t>
                      </w: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ab/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pozicija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0,1 naut.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milju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u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smjeru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90° od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istočnog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rta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(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pristan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)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otoka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Kotež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</w:t>
                      </w:r>
                      <w:r>
                        <w:rPr>
                          <w:rFonts w:eastAsia="TyponineSans Reg" w:cs="TyponineSans Reg"/>
                          <w:lang w:eastAsia="en-GB"/>
                        </w:rPr>
                        <w:t xml:space="preserve">                                       </w:t>
                      </w:r>
                      <w:proofErr w:type="gramStart"/>
                      <w:r>
                        <w:rPr>
                          <w:rFonts w:eastAsia="TyponineSans Reg" w:cs="TyponineSans Reg"/>
                          <w:lang w:eastAsia="en-GB"/>
                        </w:rPr>
                        <w:t xml:space="preserve">   </w:t>
                      </w: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(</w:t>
                      </w:r>
                      <w:proofErr w:type="spellStart"/>
                      <w:proofErr w:type="gram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Kozada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) 44° 54' 00"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i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13° 48' 33"</w:t>
                      </w:r>
                    </w:p>
                    <w:p w14:paraId="019ABC02" w14:textId="77777777" w:rsidR="008375DB" w:rsidRPr="00E519C3" w:rsidRDefault="008375DB" w:rsidP="008375DB">
                      <w:pPr>
                        <w:spacing w:after="0" w:line="240" w:lineRule="auto"/>
                        <w:ind w:hanging="567"/>
                        <w:textDirection w:val="btLr"/>
                        <w:rPr>
                          <w:rFonts w:eastAsia="TyponineSans Reg" w:cs="TyponineSans Reg"/>
                          <w:lang w:eastAsia="en-GB"/>
                        </w:rPr>
                      </w:pP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F </w:t>
                      </w: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ab/>
                        <w:t xml:space="preserve">- </w:t>
                      </w: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ab/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pozicija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0,35 naut.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milja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u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smjeru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15° od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rta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Slavuja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44° 55' 24''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i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13° 47' 07''</w:t>
                      </w:r>
                    </w:p>
                    <w:p w14:paraId="282B5040" w14:textId="77777777" w:rsidR="008375DB" w:rsidRPr="00E519C3" w:rsidRDefault="008375DB" w:rsidP="008375DB">
                      <w:pPr>
                        <w:spacing w:after="0" w:line="240" w:lineRule="auto"/>
                        <w:ind w:hanging="567"/>
                        <w:textDirection w:val="btLr"/>
                        <w:rPr>
                          <w:rFonts w:eastAsia="TyponineSans Reg" w:cs="TyponineSans Reg"/>
                          <w:lang w:eastAsia="en-GB"/>
                        </w:rPr>
                      </w:pP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G </w:t>
                      </w: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ab/>
                        <w:t xml:space="preserve">- </w:t>
                      </w:r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ab/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pozicija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44° 56' 57'' </w:t>
                      </w:r>
                      <w:proofErr w:type="spellStart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>i</w:t>
                      </w:r>
                      <w:proofErr w:type="spellEnd"/>
                      <w:r w:rsidRPr="00E519C3">
                        <w:rPr>
                          <w:rFonts w:eastAsia="TyponineSans Reg" w:cs="TyponineSans Reg"/>
                          <w:lang w:eastAsia="en-GB"/>
                        </w:rPr>
                        <w:t xml:space="preserve"> 13° 44' 40''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E15FD5" w14:textId="1527900A" w:rsidR="00EC1C4C" w:rsidRPr="00EC1C4C" w:rsidRDefault="00EC1C4C" w:rsidP="008375DB">
      <w:pPr>
        <w:jc w:val="both"/>
        <w:rPr>
          <w:rFonts w:eastAsia="TyponineSans Reg" w:cs="TyponineSans Reg"/>
          <w:lang w:val="hr-HR" w:eastAsia="en-GB"/>
        </w:rPr>
      </w:pPr>
    </w:p>
    <w:p w14:paraId="356EA364" w14:textId="68F401A2" w:rsidR="00EC1C4C" w:rsidRPr="00EC1C4C" w:rsidRDefault="00EC1C4C" w:rsidP="008375DB">
      <w:pPr>
        <w:jc w:val="both"/>
        <w:rPr>
          <w:rFonts w:eastAsia="TyponineSans Reg" w:cs="TyponineSans Reg"/>
          <w:lang w:val="hr-HR" w:eastAsia="en-GB"/>
        </w:rPr>
      </w:pPr>
    </w:p>
    <w:p w14:paraId="5559DA18" w14:textId="1DEDFEE9" w:rsidR="00EC1C4C" w:rsidRPr="00EC1C4C" w:rsidRDefault="00EC1C4C" w:rsidP="008375DB">
      <w:pPr>
        <w:jc w:val="both"/>
        <w:rPr>
          <w:rFonts w:eastAsia="TyponineSans Reg" w:cs="TyponineSans Reg"/>
          <w:lang w:val="hr-HR" w:eastAsia="en-GB"/>
        </w:rPr>
      </w:pPr>
    </w:p>
    <w:p w14:paraId="617748C2" w14:textId="77777777" w:rsidR="00EC1C4C" w:rsidRPr="00EC1C4C" w:rsidRDefault="00EC1C4C" w:rsidP="008375DB">
      <w:pPr>
        <w:jc w:val="both"/>
        <w:rPr>
          <w:rFonts w:eastAsia="TyponineSans Reg" w:cs="TyponineSans Reg"/>
          <w:lang w:val="hr-HR" w:eastAsia="en-GB"/>
        </w:rPr>
      </w:pPr>
    </w:p>
    <w:p w14:paraId="00FD3B2C" w14:textId="77777777" w:rsidR="00EC1C4C" w:rsidRPr="00EC1C4C" w:rsidRDefault="00EC1C4C" w:rsidP="008375DB">
      <w:pPr>
        <w:jc w:val="both"/>
        <w:rPr>
          <w:rFonts w:eastAsia="TyponineSans Reg" w:cs="TyponineSans Reg"/>
          <w:lang w:val="hr-HR" w:eastAsia="en-GB"/>
        </w:rPr>
      </w:pPr>
    </w:p>
    <w:p w14:paraId="0CF5E5F1" w14:textId="359EE2ED" w:rsidR="00EC1C4C" w:rsidRPr="00EC1C4C" w:rsidRDefault="00EC1C4C" w:rsidP="008375DB">
      <w:pPr>
        <w:jc w:val="both"/>
        <w:rPr>
          <w:rFonts w:eastAsia="TyponineSans Reg" w:cs="TyponineSans Reg"/>
          <w:lang w:val="hr-HR" w:eastAsia="en-GB"/>
        </w:rPr>
      </w:pPr>
    </w:p>
    <w:p w14:paraId="4F404DA3" w14:textId="77777777" w:rsidR="00EC1C4C" w:rsidRPr="00EC1C4C" w:rsidRDefault="00EC1C4C" w:rsidP="008375DB">
      <w:pPr>
        <w:jc w:val="both"/>
        <w:rPr>
          <w:rFonts w:eastAsia="TyponineSans Reg" w:cs="TyponineSans Reg"/>
          <w:lang w:val="hr-HR" w:eastAsia="en-GB"/>
        </w:rPr>
      </w:pPr>
    </w:p>
    <w:p w14:paraId="2DA55D3A" w14:textId="496E73DA" w:rsidR="008375DB" w:rsidRPr="00EC1C4C" w:rsidRDefault="008375DB" w:rsidP="008375DB">
      <w:pPr>
        <w:jc w:val="both"/>
        <w:rPr>
          <w:rFonts w:eastAsia="TyponineSans Reg" w:cs="TyponineSans Reg"/>
          <w:lang w:val="hr-HR" w:eastAsia="en-GB"/>
        </w:rPr>
      </w:pPr>
      <w:bookmarkStart w:id="1" w:name="_heading=h.1fob9te" w:colFirst="0" w:colLast="0"/>
      <w:bookmarkEnd w:id="1"/>
      <w:r w:rsidRPr="00EC1C4C">
        <w:rPr>
          <w:rFonts w:eastAsia="TyponineSans Reg" w:cs="TyponineSans Reg"/>
          <w:lang w:val="hr-HR" w:eastAsia="en-GB"/>
        </w:rPr>
        <w:t>Granice parka obuhvaćaju otoke i okolno more s podmorjem te im ukupna površina iznosi oko 3.395,0 ha, od čega gotovo 80%, odnosno 2.651,7 ha obuhvaća podmorje (Tablica 1). Dužina obalne linije svih otoka iznosi čak 46,8 km. Najrazvedeniji otoci su Veliki Brijun (25,9 km) i Mali Brijun (8,3 km). Obale su uglavnom niske i kamenite, ali pristupačne zbog horizontalne slojevitosti stijena, a u nekim uvalama mjestimično ima šljunka i pijeska.</w:t>
      </w:r>
    </w:p>
    <w:p w14:paraId="2D5F5361" w14:textId="77777777" w:rsidR="008375DB" w:rsidRPr="00EC1C4C" w:rsidRDefault="008375DB" w:rsidP="008375DB">
      <w:pPr>
        <w:jc w:val="both"/>
        <w:rPr>
          <w:rFonts w:eastAsia="TyponineSans Reg" w:cs="TyponineSans Reg"/>
          <w:lang w:val="hr-HR" w:eastAsia="en-GB"/>
        </w:rPr>
      </w:pPr>
    </w:p>
    <w:p w14:paraId="3BF64E37" w14:textId="77777777" w:rsidR="008375DB" w:rsidRPr="00EC1C4C" w:rsidRDefault="008375DB" w:rsidP="008375DB">
      <w:pPr>
        <w:spacing w:after="120"/>
        <w:rPr>
          <w:rFonts w:eastAsia="TyponineSans Reg" w:cs="TyponineSans Reg"/>
          <w:lang w:val="hr-HR" w:eastAsia="en-GB"/>
        </w:rPr>
      </w:pPr>
      <w:r w:rsidRPr="00EC1C4C">
        <w:rPr>
          <w:rFonts w:eastAsia="TyponineSans Reg" w:cs="TyponineSans Reg"/>
          <w:b/>
          <w:lang w:val="hr-HR" w:eastAsia="en-GB"/>
        </w:rPr>
        <w:t>Tablica 1.</w:t>
      </w:r>
      <w:r w:rsidRPr="00EC1C4C">
        <w:rPr>
          <w:rFonts w:eastAsia="TyponineSans Reg" w:cs="TyponineSans Reg"/>
          <w:lang w:val="hr-HR" w:eastAsia="en-GB"/>
        </w:rPr>
        <w:t xml:space="preserve"> Opći podaci Nacionalnog parka Brijuni.</w:t>
      </w:r>
    </w:p>
    <w:tbl>
      <w:tblPr>
        <w:tblW w:w="9087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4835"/>
        <w:gridCol w:w="4252"/>
      </w:tblGrid>
      <w:tr w:rsidR="008375DB" w:rsidRPr="00EC1C4C" w14:paraId="0DEE17D2" w14:textId="77777777" w:rsidTr="008D2B7F">
        <w:trPr>
          <w:trHeight w:val="315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3236D24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Županija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11F0420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Istarska</w:t>
            </w:r>
          </w:p>
        </w:tc>
      </w:tr>
      <w:tr w:rsidR="008375DB" w:rsidRPr="00EC1C4C" w14:paraId="683ECE77" w14:textId="77777777" w:rsidTr="008D2B7F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02147EC0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Općina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674F4CB6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Pula</w:t>
            </w:r>
          </w:p>
        </w:tc>
      </w:tr>
      <w:tr w:rsidR="008375DB" w:rsidRPr="00EC1C4C" w14:paraId="363FADE7" w14:textId="77777777" w:rsidTr="008D2B7F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C838EBC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Ukupna površina Nacionalnog parka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E07A486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3.395,0 ha</w:t>
            </w:r>
          </w:p>
        </w:tc>
      </w:tr>
      <w:tr w:rsidR="008375DB" w:rsidRPr="00EC1C4C" w14:paraId="2527E962" w14:textId="77777777" w:rsidTr="008D2B7F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43FF4F42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Površina mora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349076BC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2.651,7 ha</w:t>
            </w:r>
          </w:p>
        </w:tc>
      </w:tr>
      <w:tr w:rsidR="008375DB" w:rsidRPr="00EC1C4C" w14:paraId="4DE6F67A" w14:textId="77777777" w:rsidTr="008D2B7F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7311B56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Površina kopna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1F277B4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743,30 ha</w:t>
            </w:r>
          </w:p>
        </w:tc>
      </w:tr>
      <w:tr w:rsidR="008375DB" w:rsidRPr="00EC1C4C" w14:paraId="4B62C2C6" w14:textId="77777777" w:rsidTr="008D2B7F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308A881B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Dužina svih otočnih obala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4D943FDC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46,82 km</w:t>
            </w:r>
          </w:p>
        </w:tc>
      </w:tr>
      <w:tr w:rsidR="008375DB" w:rsidRPr="00EC1C4C" w14:paraId="75CAB153" w14:textId="77777777" w:rsidTr="008D2B7F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6D6F654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Dužina morske granice NP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FB4CA89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22,93 km</w:t>
            </w:r>
          </w:p>
        </w:tc>
      </w:tr>
      <w:tr w:rsidR="008375DB" w:rsidRPr="00EC1C4C" w14:paraId="70D23BFC" w14:textId="77777777" w:rsidTr="008D2B7F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7C01A8E5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Najveća dubina mora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66B9612F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50 m</w:t>
            </w:r>
          </w:p>
        </w:tc>
      </w:tr>
    </w:tbl>
    <w:p w14:paraId="1D9BBC70" w14:textId="78EAF46F" w:rsidR="008375DB" w:rsidRPr="00EC1C4C" w:rsidRDefault="008375DB" w:rsidP="009709E1">
      <w:pPr>
        <w:spacing w:before="240"/>
        <w:rPr>
          <w:rFonts w:eastAsia="TyponineSans Reg" w:cs="TyponineSans Reg"/>
          <w:b/>
          <w:lang w:val="hr-HR" w:eastAsia="en-GB"/>
        </w:rPr>
      </w:pPr>
      <w:r w:rsidRPr="00EC1C4C">
        <w:rPr>
          <w:rFonts w:eastAsia="TyponineSans Reg" w:cs="TyponineSans Reg"/>
          <w:i/>
          <w:lang w:val="hr-HR" w:eastAsia="en-GB"/>
        </w:rPr>
        <w:t>Izvor: Prostorni plan Nacionalnog parka Brijuni</w:t>
      </w:r>
    </w:p>
    <w:p w14:paraId="5351F8C6" w14:textId="37A8AF39" w:rsidR="008375DB" w:rsidRPr="00EC1C4C" w:rsidRDefault="008375DB" w:rsidP="008375DB">
      <w:pPr>
        <w:spacing w:after="120"/>
        <w:rPr>
          <w:rFonts w:eastAsia="TyponineSans Reg" w:cs="TyponineSans Reg"/>
          <w:b/>
          <w:lang w:val="hr-HR" w:eastAsia="en-GB"/>
        </w:rPr>
      </w:pPr>
    </w:p>
    <w:p w14:paraId="5D56DEBE" w14:textId="68AC1256" w:rsidR="00EC1C4C" w:rsidRPr="00EC1C4C" w:rsidRDefault="00EC1C4C" w:rsidP="008375DB">
      <w:pPr>
        <w:spacing w:after="120"/>
        <w:rPr>
          <w:rFonts w:eastAsia="TyponineSans Reg" w:cs="TyponineSans Reg"/>
          <w:b/>
          <w:lang w:val="hr-HR" w:eastAsia="en-GB"/>
        </w:rPr>
      </w:pPr>
    </w:p>
    <w:p w14:paraId="2C485BFD" w14:textId="6EFDBE37" w:rsidR="00EC1C4C" w:rsidRPr="00EC1C4C" w:rsidRDefault="00EC1C4C" w:rsidP="008375DB">
      <w:pPr>
        <w:spacing w:after="120"/>
        <w:rPr>
          <w:rFonts w:eastAsia="TyponineSans Reg" w:cs="TyponineSans Reg"/>
          <w:b/>
          <w:lang w:val="hr-HR" w:eastAsia="en-GB"/>
        </w:rPr>
      </w:pPr>
    </w:p>
    <w:p w14:paraId="177744DC" w14:textId="55996F95" w:rsidR="00EC1C4C" w:rsidRPr="00EC1C4C" w:rsidRDefault="00EC1C4C" w:rsidP="008375DB">
      <w:pPr>
        <w:spacing w:after="120"/>
        <w:rPr>
          <w:rFonts w:eastAsia="TyponineSans Reg" w:cs="TyponineSans Reg"/>
          <w:b/>
          <w:lang w:val="hr-HR" w:eastAsia="en-GB"/>
        </w:rPr>
      </w:pPr>
    </w:p>
    <w:p w14:paraId="7A5A81CA" w14:textId="7D321A57" w:rsidR="00EC1C4C" w:rsidRPr="00EC1C4C" w:rsidRDefault="00EC1C4C" w:rsidP="008375DB">
      <w:pPr>
        <w:spacing w:after="120"/>
        <w:rPr>
          <w:rFonts w:eastAsia="TyponineSans Reg" w:cs="TyponineSans Reg"/>
          <w:b/>
          <w:lang w:val="hr-HR" w:eastAsia="en-GB"/>
        </w:rPr>
      </w:pPr>
    </w:p>
    <w:p w14:paraId="06297478" w14:textId="7F65D29E" w:rsidR="00EC1C4C" w:rsidRPr="00EC1C4C" w:rsidRDefault="00EC1C4C" w:rsidP="008375DB">
      <w:pPr>
        <w:spacing w:after="120"/>
        <w:rPr>
          <w:rFonts w:eastAsia="TyponineSans Reg" w:cs="TyponineSans Reg"/>
          <w:b/>
          <w:lang w:val="hr-HR" w:eastAsia="en-GB"/>
        </w:rPr>
      </w:pPr>
    </w:p>
    <w:p w14:paraId="004DEBFE" w14:textId="486314AA" w:rsidR="00EC1C4C" w:rsidRPr="00EC1C4C" w:rsidRDefault="00EC1C4C" w:rsidP="008375DB">
      <w:pPr>
        <w:spacing w:after="120"/>
        <w:rPr>
          <w:rFonts w:eastAsia="TyponineSans Reg" w:cs="TyponineSans Reg"/>
          <w:b/>
          <w:lang w:val="hr-HR" w:eastAsia="en-GB"/>
        </w:rPr>
      </w:pPr>
    </w:p>
    <w:p w14:paraId="1C1C89BD" w14:textId="77777777" w:rsidR="00EC1C4C" w:rsidRPr="00EC1C4C" w:rsidRDefault="00EC1C4C" w:rsidP="008375DB">
      <w:pPr>
        <w:spacing w:after="120"/>
        <w:rPr>
          <w:rFonts w:eastAsia="TyponineSans Reg" w:cs="TyponineSans Reg"/>
          <w:b/>
          <w:lang w:val="hr-HR" w:eastAsia="en-GB"/>
        </w:rPr>
      </w:pPr>
    </w:p>
    <w:p w14:paraId="5C53234C" w14:textId="77777777" w:rsidR="008375DB" w:rsidRPr="00EC1C4C" w:rsidRDefault="008375DB" w:rsidP="008375DB">
      <w:pPr>
        <w:spacing w:after="120"/>
        <w:rPr>
          <w:rFonts w:eastAsia="TyponineSans Reg" w:cs="TyponineSans Reg"/>
          <w:lang w:val="hr-HR" w:eastAsia="en-GB"/>
        </w:rPr>
      </w:pPr>
      <w:r w:rsidRPr="00EC1C4C">
        <w:rPr>
          <w:rFonts w:eastAsia="TyponineSans Reg" w:cs="TyponineSans Reg"/>
          <w:b/>
          <w:lang w:val="hr-HR" w:eastAsia="en-GB"/>
        </w:rPr>
        <w:t>Tablica 2.</w:t>
      </w:r>
      <w:r w:rsidRPr="00EC1C4C">
        <w:rPr>
          <w:rFonts w:eastAsia="TyponineSans Reg" w:cs="TyponineSans Reg"/>
          <w:lang w:val="hr-HR" w:eastAsia="en-GB"/>
        </w:rPr>
        <w:t xml:space="preserve"> Iskaz površina pojedinih otoka i otočića.</w:t>
      </w:r>
    </w:p>
    <w:tbl>
      <w:tblPr>
        <w:tblW w:w="9087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2160"/>
        <w:gridCol w:w="2160"/>
        <w:gridCol w:w="2358"/>
        <w:gridCol w:w="2409"/>
      </w:tblGrid>
      <w:tr w:rsidR="008375DB" w:rsidRPr="00EC1C4C" w14:paraId="5717CCCA" w14:textId="77777777" w:rsidTr="008D2B7F">
        <w:trPr>
          <w:trHeight w:val="63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244062"/>
            <w:vAlign w:val="center"/>
          </w:tcPr>
          <w:p w14:paraId="7C7DFB6A" w14:textId="77777777" w:rsidR="008375DB" w:rsidRPr="00EC1C4C" w:rsidRDefault="008375DB" w:rsidP="008D2B7F">
            <w:pPr>
              <w:rPr>
                <w:rFonts w:eastAsia="TyponineSans Reg" w:cs="TyponineSans Reg"/>
                <w:b/>
                <w:color w:val="FFFFFF"/>
                <w:lang w:val="hr-HR" w:eastAsia="en-GB"/>
              </w:rPr>
            </w:pPr>
            <w:r w:rsidRPr="00EC1C4C">
              <w:rPr>
                <w:rFonts w:eastAsia="TyponineSans Reg" w:cs="TyponineSans Reg"/>
                <w:b/>
                <w:color w:val="FFFFFF"/>
                <w:lang w:val="hr-HR" w:eastAsia="en-GB"/>
              </w:rPr>
              <w:t>IME OTOKA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244062"/>
            <w:vAlign w:val="center"/>
          </w:tcPr>
          <w:p w14:paraId="0823056D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b/>
                <w:color w:val="FFFFFF"/>
                <w:lang w:val="hr-HR" w:eastAsia="en-GB"/>
              </w:rPr>
            </w:pPr>
            <w:r w:rsidRPr="00EC1C4C">
              <w:rPr>
                <w:rFonts w:eastAsia="TyponineSans Reg" w:cs="TyponineSans Reg"/>
                <w:b/>
                <w:color w:val="FFFFFF"/>
                <w:lang w:val="hr-HR" w:eastAsia="en-GB"/>
              </w:rPr>
              <w:t xml:space="preserve">POVRŠINA </w:t>
            </w:r>
            <w:r w:rsidRPr="00EC1C4C">
              <w:rPr>
                <w:rFonts w:eastAsia="TyponineSans Reg" w:cs="TyponineSans Reg"/>
                <w:b/>
                <w:color w:val="FFFFFF"/>
                <w:lang w:val="hr-HR" w:eastAsia="en-GB"/>
              </w:rPr>
              <w:br/>
              <w:t>(ha)</w:t>
            </w:r>
          </w:p>
        </w:tc>
        <w:tc>
          <w:tcPr>
            <w:tcW w:w="2358" w:type="dxa"/>
            <w:tcBorders>
              <w:top w:val="single" w:sz="4" w:space="0" w:color="000000"/>
              <w:left w:val="nil"/>
              <w:bottom w:val="nil"/>
              <w:right w:val="single" w:sz="4" w:space="0" w:color="FFFFFF"/>
            </w:tcBorders>
            <w:shd w:val="clear" w:color="auto" w:fill="244062"/>
            <w:vAlign w:val="center"/>
          </w:tcPr>
          <w:p w14:paraId="4293DA13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b/>
                <w:color w:val="FFFFFF"/>
                <w:lang w:val="hr-HR" w:eastAsia="en-GB"/>
              </w:rPr>
            </w:pPr>
            <w:r w:rsidRPr="00EC1C4C">
              <w:rPr>
                <w:rFonts w:eastAsia="TyponineSans Reg" w:cs="TyponineSans Reg"/>
                <w:b/>
                <w:color w:val="FFFFFF"/>
                <w:lang w:val="hr-HR" w:eastAsia="en-GB"/>
              </w:rPr>
              <w:t xml:space="preserve">VISINA </w:t>
            </w:r>
            <w:r w:rsidRPr="00EC1C4C">
              <w:rPr>
                <w:rFonts w:eastAsia="TyponineSans Reg" w:cs="TyponineSans Reg"/>
                <w:b/>
                <w:color w:val="FFFFFF"/>
                <w:lang w:val="hr-HR" w:eastAsia="en-GB"/>
              </w:rPr>
              <w:br/>
              <w:t>(m nm.)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244062"/>
            <w:vAlign w:val="center"/>
          </w:tcPr>
          <w:p w14:paraId="3D21DC93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b/>
                <w:color w:val="FFFFFF"/>
                <w:lang w:val="hr-HR" w:eastAsia="en-GB"/>
              </w:rPr>
            </w:pPr>
            <w:r w:rsidRPr="00EC1C4C">
              <w:rPr>
                <w:rFonts w:eastAsia="TyponineSans Reg" w:cs="TyponineSans Reg"/>
                <w:b/>
                <w:color w:val="FFFFFF"/>
                <w:lang w:val="hr-HR" w:eastAsia="en-GB"/>
              </w:rPr>
              <w:t xml:space="preserve">DUŽINA OBALE </w:t>
            </w:r>
            <w:r w:rsidRPr="00EC1C4C">
              <w:rPr>
                <w:rFonts w:eastAsia="TyponineSans Reg" w:cs="TyponineSans Reg"/>
                <w:b/>
                <w:color w:val="FFFFFF"/>
                <w:lang w:val="hr-HR" w:eastAsia="en-GB"/>
              </w:rPr>
              <w:br/>
              <w:t>(km)</w:t>
            </w:r>
          </w:p>
        </w:tc>
      </w:tr>
      <w:tr w:rsidR="008375DB" w:rsidRPr="00EC1C4C" w14:paraId="04DCEDF8" w14:textId="77777777" w:rsidTr="008D2B7F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71855F9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Veliki Brijun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BA6FD37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561,00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04CCC99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55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D51C41A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25,90</w:t>
            </w:r>
          </w:p>
        </w:tc>
      </w:tr>
      <w:tr w:rsidR="008375DB" w:rsidRPr="00EC1C4C" w14:paraId="70D43D3A" w14:textId="77777777" w:rsidTr="008D2B7F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CE6F1"/>
            <w:vAlign w:val="center"/>
          </w:tcPr>
          <w:p w14:paraId="2AA1F260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Mali Brijun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21DC17F5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108,85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138FC5A2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30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0D9D911A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8,28</w:t>
            </w:r>
          </w:p>
        </w:tc>
      </w:tr>
      <w:tr w:rsidR="008375DB" w:rsidRPr="00EC1C4C" w14:paraId="5FEA0F7D" w14:textId="77777777" w:rsidTr="008D2B7F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193DCF69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Krasnica (Vanga)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34AB400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19,84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3E8616F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4EE957F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2,65</w:t>
            </w:r>
          </w:p>
        </w:tc>
      </w:tr>
      <w:tr w:rsidR="008375DB" w:rsidRPr="00EC1C4C" w14:paraId="3DD4D3B2" w14:textId="77777777" w:rsidTr="008D2B7F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CE6F1"/>
            <w:vAlign w:val="center"/>
          </w:tcPr>
          <w:p w14:paraId="31610CE5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Sv Jerolim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733888E7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12,62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5AE8EC58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18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34BFD17F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1,51</w:t>
            </w:r>
          </w:p>
        </w:tc>
      </w:tr>
      <w:tr w:rsidR="008375DB" w:rsidRPr="00EC1C4C" w14:paraId="5C788180" w14:textId="77777777" w:rsidTr="008D2B7F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28CA3659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Kozada (Kotež)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093B046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7,84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CDE5341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82CDF1F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1,16</w:t>
            </w:r>
          </w:p>
        </w:tc>
      </w:tr>
      <w:tr w:rsidR="008375DB" w:rsidRPr="00EC1C4C" w14:paraId="3CF167D3" w14:textId="77777777" w:rsidTr="008D2B7F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CE6F1"/>
            <w:vAlign w:val="center"/>
          </w:tcPr>
          <w:p w14:paraId="160CF228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Gaz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09B2962B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6,28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2337947D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264840F9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1,13</w:t>
            </w:r>
          </w:p>
        </w:tc>
      </w:tr>
      <w:tr w:rsidR="008375DB" w:rsidRPr="00EC1C4C" w14:paraId="49676D52" w14:textId="77777777" w:rsidTr="008D2B7F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1428DB8D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Vrsar (Orzera)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E7B7826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6,79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1BD5864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7F4E7A5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1,39</w:t>
            </w:r>
          </w:p>
        </w:tc>
      </w:tr>
      <w:tr w:rsidR="008375DB" w:rsidRPr="00EC1C4C" w14:paraId="62246609" w14:textId="77777777" w:rsidTr="008D2B7F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CE6F1"/>
            <w:vAlign w:val="center"/>
          </w:tcPr>
          <w:p w14:paraId="1FD9CE77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Galija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01D25F62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4,94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7EA1F642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26714302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0,83</w:t>
            </w:r>
          </w:p>
        </w:tc>
      </w:tr>
      <w:tr w:rsidR="008375DB" w:rsidRPr="00EC1C4C" w14:paraId="617A9F9F" w14:textId="77777777" w:rsidTr="008D2B7F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296B5DF5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Pusti otok (Madona)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7004F0E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5,06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1E597C5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FFBFF36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1,19</w:t>
            </w:r>
          </w:p>
        </w:tc>
      </w:tr>
      <w:tr w:rsidR="008375DB" w:rsidRPr="00EC1C4C" w14:paraId="53CA88A9" w14:textId="77777777" w:rsidTr="008D2B7F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CE6F1"/>
            <w:vAlign w:val="center"/>
          </w:tcPr>
          <w:p w14:paraId="384A81E9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Obljak (Okrugljak)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1D6697BF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4,17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03D83489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18641D73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0,76</w:t>
            </w:r>
          </w:p>
        </w:tc>
      </w:tr>
      <w:tr w:rsidR="008375DB" w:rsidRPr="00EC1C4C" w14:paraId="4CC92190" w14:textId="77777777" w:rsidTr="008D2B7F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1BE9AAF7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Grunj (Grongera)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E508AF6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3,37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2EFF947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B3AE0A6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1,00</w:t>
            </w:r>
          </w:p>
        </w:tc>
      </w:tr>
      <w:tr w:rsidR="008375DB" w:rsidRPr="00EC1C4C" w14:paraId="59B2C39B" w14:textId="77777777" w:rsidTr="008D2B7F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CE6F1"/>
            <w:vAlign w:val="center"/>
          </w:tcPr>
          <w:p w14:paraId="5B196275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Supin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77E317D7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1,28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5E167E2D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1FF373EB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0,43</w:t>
            </w:r>
          </w:p>
        </w:tc>
      </w:tr>
      <w:tr w:rsidR="008375DB" w:rsidRPr="00EC1C4C" w14:paraId="238FE7BB" w14:textId="77777777" w:rsidTr="008D2B7F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3A06E4DB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Supinić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5866D57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0,37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11D7CE6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34D324F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0,25</w:t>
            </w:r>
          </w:p>
        </w:tc>
      </w:tr>
      <w:tr w:rsidR="008375DB" w:rsidRPr="00EC1C4C" w14:paraId="3E4155C1" w14:textId="77777777" w:rsidTr="008D2B7F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CE6F1"/>
            <w:vAlign w:val="center"/>
          </w:tcPr>
          <w:p w14:paraId="62B9A681" w14:textId="77777777" w:rsidR="008375DB" w:rsidRPr="00EC1C4C" w:rsidRDefault="008375DB" w:rsidP="008D2B7F">
            <w:pPr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Sv. Marko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07359E33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0,89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2F02BD41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CE6F1"/>
            <w:vAlign w:val="center"/>
          </w:tcPr>
          <w:p w14:paraId="17233F55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 w:rsidRPr="00EC1C4C">
              <w:rPr>
                <w:rFonts w:eastAsia="TyponineSans Reg" w:cs="TyponineSans Reg"/>
                <w:lang w:val="hr-HR" w:eastAsia="en-GB"/>
              </w:rPr>
              <w:t>0,34</w:t>
            </w:r>
          </w:p>
        </w:tc>
      </w:tr>
      <w:tr w:rsidR="008375DB" w:rsidRPr="00EC1C4C" w14:paraId="36F5BB26" w14:textId="77777777" w:rsidTr="008D2B7F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5B3D7"/>
            <w:vAlign w:val="center"/>
          </w:tcPr>
          <w:p w14:paraId="6B839797" w14:textId="77777777" w:rsidR="008375DB" w:rsidRPr="00EC1C4C" w:rsidRDefault="008375DB" w:rsidP="008D2B7F">
            <w:pPr>
              <w:rPr>
                <w:rFonts w:eastAsia="TyponineSans Reg" w:cs="TyponineSans Reg"/>
                <w:b/>
                <w:lang w:val="hr-HR" w:eastAsia="en-GB"/>
              </w:rPr>
            </w:pPr>
            <w:r w:rsidRPr="00EC1C4C">
              <w:rPr>
                <w:rFonts w:eastAsia="TyponineSans Reg" w:cs="TyponineSans Reg"/>
                <w:b/>
                <w:lang w:val="hr-HR" w:eastAsia="en-GB"/>
              </w:rPr>
              <w:t>Ukupno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14:paraId="325B6AD3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b/>
                <w:lang w:val="hr-HR" w:eastAsia="en-GB"/>
              </w:rPr>
            </w:pPr>
            <w:r w:rsidRPr="00EC1C4C">
              <w:rPr>
                <w:rFonts w:eastAsia="TyponineSans Reg" w:cs="TyponineSans Reg"/>
                <w:b/>
                <w:lang w:val="hr-HR" w:eastAsia="en-GB"/>
              </w:rPr>
              <w:t>743,30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14:paraId="781DFAF0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b/>
                <w:lang w:val="hr-HR" w:eastAsia="en-GB"/>
              </w:rPr>
            </w:pPr>
            <w:r w:rsidRPr="00EC1C4C">
              <w:rPr>
                <w:rFonts w:eastAsia="TyponineSans Reg" w:cs="TyponineSans Reg"/>
                <w:b/>
                <w:lang w:val="hr-HR"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14:paraId="3130C4AC" w14:textId="77777777" w:rsidR="008375DB" w:rsidRPr="00EC1C4C" w:rsidRDefault="008375DB" w:rsidP="008D2B7F">
            <w:pPr>
              <w:jc w:val="center"/>
              <w:rPr>
                <w:rFonts w:eastAsia="TyponineSans Reg" w:cs="TyponineSans Reg"/>
                <w:b/>
                <w:lang w:val="hr-HR" w:eastAsia="en-GB"/>
              </w:rPr>
            </w:pPr>
            <w:r w:rsidRPr="00EC1C4C">
              <w:rPr>
                <w:rFonts w:eastAsia="TyponineSans Reg" w:cs="TyponineSans Reg"/>
                <w:b/>
                <w:lang w:val="hr-HR" w:eastAsia="en-GB"/>
              </w:rPr>
              <w:t>46,82</w:t>
            </w:r>
          </w:p>
        </w:tc>
      </w:tr>
    </w:tbl>
    <w:p w14:paraId="0C197148" w14:textId="77777777" w:rsidR="008375DB" w:rsidRPr="00EC1C4C" w:rsidRDefault="008375DB" w:rsidP="009709E1">
      <w:pPr>
        <w:spacing w:before="240"/>
        <w:rPr>
          <w:rFonts w:eastAsia="TyponineSans Reg" w:cs="TyponineSans Reg"/>
          <w:i/>
          <w:lang w:val="hr-HR" w:eastAsia="en-GB"/>
        </w:rPr>
      </w:pPr>
      <w:r w:rsidRPr="00EC1C4C">
        <w:rPr>
          <w:rFonts w:eastAsia="TyponineSans Reg" w:cs="TyponineSans Reg"/>
          <w:i/>
          <w:lang w:val="hr-HR" w:eastAsia="en-GB"/>
        </w:rPr>
        <w:t>Izvor: GIS izmjera 1999.g. – Zavod za prostorno planiranje Ministarstva zaštite okoliša i prostornog uređenja. Iz mjerila 1:5.000 u AutoCAD programu.</w:t>
      </w:r>
    </w:p>
    <w:p w14:paraId="071AF518" w14:textId="68B03750" w:rsidR="008375DB" w:rsidRPr="00EC1C4C" w:rsidRDefault="008375DB" w:rsidP="008375DB">
      <w:pPr>
        <w:jc w:val="both"/>
        <w:rPr>
          <w:rFonts w:eastAsia="TyponineSans Reg" w:cs="TyponineSans Reg"/>
          <w:b/>
          <w:lang w:val="hr-HR" w:eastAsia="en-GB"/>
        </w:rPr>
      </w:pPr>
    </w:p>
    <w:p w14:paraId="30395F7A" w14:textId="77777777" w:rsidR="008375DB" w:rsidRPr="00EC1C4C" w:rsidRDefault="008375DB" w:rsidP="008375DB">
      <w:pPr>
        <w:jc w:val="both"/>
        <w:rPr>
          <w:rFonts w:eastAsia="TyponineSans Reg" w:cs="TyponineSans Reg"/>
          <w:b/>
          <w:lang w:val="hr-HR" w:eastAsia="en-GB"/>
        </w:rPr>
      </w:pPr>
      <w:r w:rsidRPr="00EC1C4C">
        <w:rPr>
          <w:rFonts w:eastAsia="TyponineSans Reg" w:cs="TyponineSans Reg"/>
          <w:b/>
          <w:lang w:val="hr-HR" w:eastAsia="en-GB"/>
        </w:rPr>
        <w:t>2.4.2 Staništa</w:t>
      </w:r>
    </w:p>
    <w:p w14:paraId="2410A948" w14:textId="77777777" w:rsidR="008375DB" w:rsidRPr="00EC1C4C" w:rsidRDefault="008375DB" w:rsidP="008375DB">
      <w:pPr>
        <w:spacing w:after="0"/>
        <w:jc w:val="both"/>
        <w:rPr>
          <w:rFonts w:eastAsia="TyponineSans Reg" w:cs="TyponineSans Reg"/>
          <w:lang w:val="hr-HR" w:eastAsia="en-GB"/>
        </w:rPr>
      </w:pPr>
      <w:r w:rsidRPr="00EC1C4C">
        <w:rPr>
          <w:rFonts w:eastAsia="TyponineSans Reg" w:cs="TyponineSans Reg"/>
          <w:lang w:val="hr-HR" w:eastAsia="en-GB"/>
        </w:rPr>
        <w:t>Životne zajednice morskog dna koje nalazimo na području Nacionalnog parka Brijuni sastavom i rasprostranjenošću vrlo su slične zajednicama (biocenozama) utvrđenim u drugim dijelovima zapadne Istre (</w:t>
      </w:r>
      <w:r w:rsidRPr="00EC1C4C">
        <w:rPr>
          <w:rFonts w:eastAsia="TyponineSans Reg" w:cs="TyponineSans Reg"/>
          <w:b/>
          <w:lang w:val="hr-HR" w:eastAsia="en-GB"/>
        </w:rPr>
        <w:t>Karta 2</w:t>
      </w:r>
      <w:r w:rsidRPr="00EC1C4C">
        <w:rPr>
          <w:rFonts w:eastAsia="TyponineSans Reg" w:cs="TyponineSans Reg"/>
          <w:lang w:val="hr-HR" w:eastAsia="en-GB"/>
        </w:rPr>
        <w:t>).</w:t>
      </w:r>
    </w:p>
    <w:p w14:paraId="2E3B0074" w14:textId="66B8283C" w:rsidR="008375DB" w:rsidRDefault="008375DB" w:rsidP="008375DB">
      <w:pPr>
        <w:spacing w:after="0" w:line="240" w:lineRule="auto"/>
        <w:jc w:val="both"/>
        <w:rPr>
          <w:rFonts w:eastAsia="TyponineSans Reg" w:cs="TyponineSans Reg"/>
          <w:lang w:val="hr-HR" w:eastAsia="en-GB"/>
        </w:rPr>
      </w:pPr>
    </w:p>
    <w:p w14:paraId="41EC8088" w14:textId="290BA91D" w:rsidR="00CE392B" w:rsidRDefault="00CE392B" w:rsidP="008375DB">
      <w:pPr>
        <w:spacing w:after="0" w:line="240" w:lineRule="auto"/>
        <w:jc w:val="both"/>
        <w:rPr>
          <w:rFonts w:eastAsia="TyponineSans Reg" w:cs="TyponineSans Reg"/>
          <w:lang w:val="hr-HR" w:eastAsia="en-GB"/>
        </w:rPr>
      </w:pPr>
    </w:p>
    <w:p w14:paraId="3F6390DB" w14:textId="69B8FACC" w:rsidR="00CE392B" w:rsidRDefault="00CE392B" w:rsidP="008375DB">
      <w:pPr>
        <w:spacing w:after="0" w:line="240" w:lineRule="auto"/>
        <w:jc w:val="both"/>
        <w:rPr>
          <w:rFonts w:eastAsia="TyponineSans Reg" w:cs="TyponineSans Reg"/>
          <w:lang w:val="hr-HR" w:eastAsia="en-GB"/>
        </w:rPr>
      </w:pPr>
    </w:p>
    <w:p w14:paraId="787A4AC2" w14:textId="0692EED7" w:rsidR="00CE392B" w:rsidRDefault="00CE392B" w:rsidP="008375DB">
      <w:pPr>
        <w:spacing w:after="0" w:line="240" w:lineRule="auto"/>
        <w:jc w:val="both"/>
        <w:rPr>
          <w:rFonts w:eastAsia="TyponineSans Reg" w:cs="TyponineSans Reg"/>
          <w:lang w:val="hr-HR" w:eastAsia="en-GB"/>
        </w:rPr>
      </w:pPr>
    </w:p>
    <w:p w14:paraId="4DE1530B" w14:textId="583BBBE4" w:rsidR="00CE392B" w:rsidRDefault="00CE392B" w:rsidP="008375DB">
      <w:pPr>
        <w:spacing w:after="0" w:line="240" w:lineRule="auto"/>
        <w:jc w:val="both"/>
        <w:rPr>
          <w:rFonts w:eastAsia="TyponineSans Reg" w:cs="TyponineSans Reg"/>
          <w:lang w:val="hr-HR" w:eastAsia="en-GB"/>
        </w:rPr>
      </w:pPr>
    </w:p>
    <w:p w14:paraId="06A3ED14" w14:textId="59CAC42C" w:rsidR="00CE392B" w:rsidRDefault="00CE392B" w:rsidP="008375DB">
      <w:pPr>
        <w:spacing w:after="0" w:line="240" w:lineRule="auto"/>
        <w:jc w:val="both"/>
        <w:rPr>
          <w:rFonts w:eastAsia="TyponineSans Reg" w:cs="TyponineSans Reg"/>
          <w:lang w:val="hr-HR" w:eastAsia="en-GB"/>
        </w:rPr>
      </w:pPr>
    </w:p>
    <w:p w14:paraId="52D4B6C2" w14:textId="45740419" w:rsidR="00CE392B" w:rsidRDefault="00CE392B" w:rsidP="008375DB">
      <w:pPr>
        <w:spacing w:after="0" w:line="240" w:lineRule="auto"/>
        <w:jc w:val="both"/>
        <w:rPr>
          <w:rFonts w:eastAsia="TyponineSans Reg" w:cs="TyponineSans Reg"/>
          <w:lang w:val="hr-HR" w:eastAsia="en-GB"/>
        </w:rPr>
      </w:pPr>
    </w:p>
    <w:p w14:paraId="0ECE01D6" w14:textId="10291E8D" w:rsidR="00CE392B" w:rsidRDefault="00CE392B" w:rsidP="008375DB">
      <w:pPr>
        <w:spacing w:after="0" w:line="240" w:lineRule="auto"/>
        <w:jc w:val="both"/>
        <w:rPr>
          <w:rFonts w:eastAsia="TyponineSans Reg" w:cs="TyponineSans Reg"/>
          <w:lang w:val="hr-HR" w:eastAsia="en-GB"/>
        </w:rPr>
      </w:pPr>
    </w:p>
    <w:p w14:paraId="1485B65B" w14:textId="68B17E33" w:rsidR="00CE392B" w:rsidRDefault="00CE392B" w:rsidP="008375DB">
      <w:pPr>
        <w:spacing w:after="0" w:line="240" w:lineRule="auto"/>
        <w:jc w:val="both"/>
        <w:rPr>
          <w:rFonts w:eastAsia="TyponineSans Reg" w:cs="TyponineSans Reg"/>
          <w:lang w:val="hr-HR" w:eastAsia="en-GB"/>
        </w:rPr>
      </w:pPr>
    </w:p>
    <w:p w14:paraId="7C434CC1" w14:textId="3CE48D56" w:rsidR="00CE392B" w:rsidRDefault="00CE392B" w:rsidP="008375DB">
      <w:pPr>
        <w:spacing w:after="0" w:line="240" w:lineRule="auto"/>
        <w:jc w:val="both"/>
        <w:rPr>
          <w:rFonts w:eastAsia="TyponineSans Reg" w:cs="TyponineSans Reg"/>
          <w:lang w:val="hr-HR" w:eastAsia="en-GB"/>
        </w:rPr>
      </w:pPr>
    </w:p>
    <w:p w14:paraId="270EF496" w14:textId="03C9D7E4" w:rsidR="00CE392B" w:rsidRDefault="00CE392B" w:rsidP="008375DB">
      <w:pPr>
        <w:spacing w:after="0" w:line="240" w:lineRule="auto"/>
        <w:jc w:val="both"/>
        <w:rPr>
          <w:rFonts w:eastAsia="TyponineSans Reg" w:cs="TyponineSans Reg"/>
          <w:lang w:val="hr-HR" w:eastAsia="en-GB"/>
        </w:rPr>
      </w:pPr>
    </w:p>
    <w:p w14:paraId="716BFE8C" w14:textId="77777777" w:rsidR="00CE392B" w:rsidRPr="00EC1C4C" w:rsidRDefault="00CE392B" w:rsidP="008375DB">
      <w:pPr>
        <w:spacing w:after="0" w:line="240" w:lineRule="auto"/>
        <w:jc w:val="both"/>
        <w:rPr>
          <w:rFonts w:eastAsia="TyponineSans Reg" w:cs="TyponineSans Reg"/>
          <w:lang w:val="hr-HR" w:eastAsia="en-GB"/>
        </w:rPr>
      </w:pPr>
    </w:p>
    <w:p w14:paraId="288D3F0E" w14:textId="77777777" w:rsidR="008375DB" w:rsidRPr="00EC1C4C" w:rsidRDefault="008375DB" w:rsidP="008375DB">
      <w:pPr>
        <w:spacing w:after="0" w:line="240" w:lineRule="auto"/>
        <w:jc w:val="both"/>
        <w:rPr>
          <w:rFonts w:eastAsia="TyponineSans Reg" w:cs="TyponineSans Reg"/>
          <w:lang w:val="hr-HR" w:eastAsia="en-GB"/>
        </w:rPr>
      </w:pPr>
      <w:r w:rsidRPr="00EC1C4C">
        <w:rPr>
          <w:rFonts w:eastAsia="TyponineSans Reg" w:cs="TyponineSans Reg"/>
          <w:b/>
          <w:noProof/>
          <w:lang w:val="hr-HR" w:eastAsia="hr-HR"/>
        </w:rPr>
        <w:drawing>
          <wp:inline distT="0" distB="0" distL="0" distR="0" wp14:anchorId="07EE65BB" wp14:editId="5FC16709">
            <wp:extent cx="5731200" cy="4089400"/>
            <wp:effectExtent l="0" t="0" r="0" b="0"/>
            <wp:docPr id="2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8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B8B88D" w14:textId="77777777" w:rsidR="008375DB" w:rsidRPr="00EC1C4C" w:rsidRDefault="008375DB" w:rsidP="008375DB">
      <w:pPr>
        <w:spacing w:after="0" w:line="240" w:lineRule="auto"/>
        <w:jc w:val="both"/>
        <w:rPr>
          <w:rFonts w:eastAsia="TyponineSans Reg" w:cs="TyponineSans Reg"/>
          <w:lang w:val="hr-HR" w:eastAsia="en-GB"/>
        </w:rPr>
      </w:pPr>
    </w:p>
    <w:p w14:paraId="428CE977" w14:textId="77777777" w:rsidR="008375DB" w:rsidRPr="00EC1C4C" w:rsidRDefault="008375DB" w:rsidP="008375DB">
      <w:pPr>
        <w:spacing w:after="0" w:line="240" w:lineRule="auto"/>
        <w:jc w:val="both"/>
        <w:rPr>
          <w:rFonts w:eastAsia="TyponineSans Reg" w:cs="TyponineSans Reg"/>
          <w:lang w:val="hr-HR" w:eastAsia="en-GB"/>
        </w:rPr>
      </w:pPr>
      <w:r w:rsidRPr="00EC1C4C">
        <w:rPr>
          <w:rFonts w:eastAsia="TyponineSans Reg" w:cs="TyponineSans Reg"/>
          <w:b/>
          <w:lang w:val="hr-HR" w:eastAsia="en-GB"/>
        </w:rPr>
        <w:t>Karta 2.</w:t>
      </w:r>
      <w:r w:rsidRPr="00EC1C4C">
        <w:rPr>
          <w:rFonts w:eastAsia="TyponineSans Reg" w:cs="TyponineSans Reg"/>
          <w:lang w:val="hr-HR" w:eastAsia="en-GB"/>
        </w:rPr>
        <w:t xml:space="preserve"> Izvod iz karte staništa za područje NP Brijuni.</w:t>
      </w:r>
    </w:p>
    <w:p w14:paraId="32E557D1" w14:textId="77777777" w:rsidR="008375DB" w:rsidRPr="00EC1C4C" w:rsidRDefault="008375DB" w:rsidP="008375DB">
      <w:pPr>
        <w:spacing w:after="0" w:line="240" w:lineRule="auto"/>
        <w:jc w:val="both"/>
        <w:rPr>
          <w:rFonts w:eastAsia="TyponineSans Reg" w:cs="TyponineSans Reg"/>
          <w:lang w:val="hr-HR" w:eastAsia="en-GB"/>
        </w:rPr>
      </w:pPr>
    </w:p>
    <w:p w14:paraId="2366C1BF" w14:textId="77777777" w:rsidR="008375DB" w:rsidRPr="00EC1C4C" w:rsidRDefault="008375DB" w:rsidP="008375DB">
      <w:pPr>
        <w:spacing w:after="0"/>
        <w:jc w:val="both"/>
        <w:rPr>
          <w:rFonts w:eastAsia="TyponineSans Reg" w:cs="TyponineSans Reg"/>
          <w:lang w:val="hr-HR" w:eastAsia="en-GB"/>
        </w:rPr>
      </w:pPr>
      <w:r w:rsidRPr="00EC1C4C">
        <w:rPr>
          <w:rFonts w:eastAsia="TyponineSans Reg" w:cs="TyponineSans Reg"/>
          <w:lang w:val="hr-HR" w:eastAsia="en-GB"/>
        </w:rPr>
        <w:t>U supralitoralu, tj. dijelu morske obale koji je stalno izvan vode, a vlaži se samo prskanjem i razlijevanjem valova, najznačajnije su zajednice koje se razvijaju na pjeskovitoj i šljunkovitoj obali. U svim dijelovima Sredozemlja ove su zajednice sve više pod pritiskom turizma, dok na Brijunima to nije slučaj, pa su vrlo očuvane. U infralitoralu, području koji se proteže od donje granice oseke pa sve do dubine prodora svjetla, do 10 m dubine dominiraju stjenovita, a dublje pjeskovita, muljevita i detritusna dna. Često se ovi sedimenti nalaze na stjenovitoj podlozi kao tanji ili deblji sloj. Na čvrstoj podlozi je najbolje razvijena biocenoza infralitoralnih algi, u kojoj često dominiraju smeđe alge i spužve žuta sumporača (</w:t>
      </w:r>
      <w:r w:rsidRPr="00EC1C4C">
        <w:rPr>
          <w:rFonts w:eastAsia="TyponineSans Reg" w:cs="TyponineSans Reg"/>
          <w:i/>
          <w:lang w:val="hr-HR" w:eastAsia="en-GB"/>
        </w:rPr>
        <w:t>Aplysina aerophoba</w:t>
      </w:r>
      <w:r w:rsidRPr="00EC1C4C">
        <w:rPr>
          <w:rFonts w:eastAsia="TyponineSans Reg" w:cs="TyponineSans Reg"/>
          <w:lang w:val="hr-HR" w:eastAsia="en-GB"/>
        </w:rPr>
        <w:t xml:space="preserve">) i vrsta </w:t>
      </w:r>
      <w:r w:rsidRPr="00EC1C4C">
        <w:rPr>
          <w:rFonts w:eastAsia="TyponineSans Reg" w:cs="TyponineSans Reg"/>
          <w:i/>
          <w:lang w:val="hr-HR" w:eastAsia="en-GB"/>
        </w:rPr>
        <w:t>Chondrilla nucula</w:t>
      </w:r>
      <w:r w:rsidRPr="00EC1C4C">
        <w:rPr>
          <w:rFonts w:eastAsia="TyponineSans Reg" w:cs="TyponineSans Reg"/>
          <w:lang w:val="hr-HR" w:eastAsia="en-GB"/>
        </w:rPr>
        <w:t xml:space="preserve">. U područjima većih dubina i izraženijih strujanja, kao što su južni dijelovi Parka oko Rta Peneda, povremeno je razvijena i koraligenska zajednica te zajednica polutamnih špilja. Na pomičnoj podlozi (pijesak i mulj) najzastupljenije zajednice su zajednica sitnih ujednačenih pijesaka i zajednica zamuljenih pijesaka zaštićenih obala, posebice asocijacija s vrstom </w:t>
      </w:r>
      <w:r w:rsidRPr="00EC1C4C">
        <w:rPr>
          <w:rFonts w:eastAsia="TyponineSans Reg" w:cs="TyponineSans Reg"/>
          <w:i/>
          <w:lang w:val="hr-HR" w:eastAsia="en-GB"/>
        </w:rPr>
        <w:t>Cymodocea nodosa</w:t>
      </w:r>
      <w:r w:rsidRPr="00EC1C4C">
        <w:rPr>
          <w:rFonts w:eastAsia="TyponineSans Reg" w:cs="TyponineSans Reg"/>
          <w:lang w:val="hr-HR" w:eastAsia="en-GB"/>
        </w:rPr>
        <w:t xml:space="preserve">, te u dubljim područjima s izraženijim strujanjima zajednica obalnih detritusnih dna. Naselja morske cvjetnice vrste </w:t>
      </w:r>
      <w:r w:rsidRPr="00EC1C4C">
        <w:rPr>
          <w:rFonts w:eastAsia="TyponineSans Reg" w:cs="TyponineSans Reg"/>
          <w:i/>
          <w:lang w:val="hr-HR" w:eastAsia="en-GB"/>
        </w:rPr>
        <w:t>Posidonia oceanica</w:t>
      </w:r>
      <w:r w:rsidRPr="00EC1C4C">
        <w:rPr>
          <w:rFonts w:eastAsia="TyponineSans Reg" w:cs="TyponineSans Reg"/>
          <w:lang w:val="hr-HR" w:eastAsia="en-GB"/>
        </w:rPr>
        <w:t xml:space="preserve"> zauzimaju malu površinu, ali ipak ovo je jedno od najvećih, ako ne i najveće, njeno naselje na zapadnoj obali Istre. Naselje je u regresiji kao i u ostalim dijelovima sjevernog Jadrana te se prati stanje biocenoze.</w:t>
      </w:r>
    </w:p>
    <w:p w14:paraId="4CABE97B" w14:textId="77777777" w:rsidR="003C2245" w:rsidRPr="00EC1C4C" w:rsidRDefault="003C2245">
      <w:pPr>
        <w:rPr>
          <w:lang w:val="hr-HR"/>
        </w:rPr>
      </w:pPr>
    </w:p>
    <w:sectPr w:rsidR="003C2245" w:rsidRPr="00EC1C4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30C26" w14:textId="77777777" w:rsidR="009C5489" w:rsidRDefault="009C5489" w:rsidP="00EC1C4C">
      <w:pPr>
        <w:spacing w:after="0" w:line="240" w:lineRule="auto"/>
      </w:pPr>
      <w:r>
        <w:separator/>
      </w:r>
    </w:p>
  </w:endnote>
  <w:endnote w:type="continuationSeparator" w:id="0">
    <w:p w14:paraId="703DBE1D" w14:textId="77777777" w:rsidR="009C5489" w:rsidRDefault="009C5489" w:rsidP="00EC1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yponineSans Reg"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3895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25C363" w14:textId="4A1F7E45" w:rsidR="00EC1C4C" w:rsidRDefault="00EC1C4C">
        <w:pPr>
          <w:pStyle w:val="Footer"/>
          <w:jc w:val="right"/>
        </w:pPr>
        <w:r>
          <w:rPr>
            <w:noProof/>
            <w:lang w:val="hr-HR" w:eastAsia="hr-HR"/>
          </w:rPr>
          <w:drawing>
            <wp:anchor distT="0" distB="0" distL="114300" distR="114300" simplePos="0" relativeHeight="251658240" behindDoc="0" locked="0" layoutInCell="1" allowOverlap="1" wp14:anchorId="5470C328" wp14:editId="061166D8">
              <wp:simplePos x="0" y="0"/>
              <wp:positionH relativeFrom="column">
                <wp:posOffset>-231377</wp:posOffset>
              </wp:positionH>
              <wp:positionV relativeFrom="paragraph">
                <wp:posOffset>20216</wp:posOffset>
              </wp:positionV>
              <wp:extent cx="5759450" cy="286385"/>
              <wp:effectExtent l="0" t="0" r="0" b="0"/>
              <wp:wrapNone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94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7D4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A7CEA5F" w14:textId="1622A4F8" w:rsidR="00EC1C4C" w:rsidRDefault="00EC1C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B5157" w14:textId="77777777" w:rsidR="009C5489" w:rsidRDefault="009C5489" w:rsidP="00EC1C4C">
      <w:pPr>
        <w:spacing w:after="0" w:line="240" w:lineRule="auto"/>
      </w:pPr>
      <w:r>
        <w:separator/>
      </w:r>
    </w:p>
  </w:footnote>
  <w:footnote w:type="continuationSeparator" w:id="0">
    <w:p w14:paraId="3D324B0F" w14:textId="77777777" w:rsidR="009C5489" w:rsidRDefault="009C5489" w:rsidP="00EC1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CDBEF" w14:textId="2398F54B" w:rsidR="00EC1C4C" w:rsidRDefault="00EC1C4C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7770BD05" wp14:editId="237FDC32">
          <wp:simplePos x="0" y="0"/>
          <wp:positionH relativeFrom="margin">
            <wp:align>left</wp:align>
          </wp:positionH>
          <wp:positionV relativeFrom="paragraph">
            <wp:posOffset>-217729</wp:posOffset>
          </wp:positionV>
          <wp:extent cx="2593075" cy="614676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8007" cy="627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0" locked="0" layoutInCell="1" allowOverlap="1" wp14:anchorId="21AB7D8F" wp14:editId="6BFECF1E">
          <wp:simplePos x="0" y="0"/>
          <wp:positionH relativeFrom="margin">
            <wp:align>right</wp:align>
          </wp:positionH>
          <wp:positionV relativeFrom="paragraph">
            <wp:posOffset>-204081</wp:posOffset>
          </wp:positionV>
          <wp:extent cx="2756620" cy="641627"/>
          <wp:effectExtent l="0" t="0" r="5715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6620" cy="641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245"/>
    <w:rsid w:val="003C2245"/>
    <w:rsid w:val="00637D4A"/>
    <w:rsid w:val="00780FE8"/>
    <w:rsid w:val="008375DB"/>
    <w:rsid w:val="009709E1"/>
    <w:rsid w:val="009C5489"/>
    <w:rsid w:val="00B62D4D"/>
    <w:rsid w:val="00CE392B"/>
    <w:rsid w:val="00E36ED0"/>
    <w:rsid w:val="00EC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29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C4C"/>
  </w:style>
  <w:style w:type="paragraph" w:styleId="Footer">
    <w:name w:val="footer"/>
    <w:basedOn w:val="Normal"/>
    <w:link w:val="FooterChar"/>
    <w:uiPriority w:val="99"/>
    <w:unhideWhenUsed/>
    <w:rsid w:val="00EC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C4C"/>
  </w:style>
  <w:style w:type="paragraph" w:styleId="BalloonText">
    <w:name w:val="Balloon Text"/>
    <w:basedOn w:val="Normal"/>
    <w:link w:val="BalloonTextChar"/>
    <w:uiPriority w:val="99"/>
    <w:semiHidden/>
    <w:unhideWhenUsed/>
    <w:rsid w:val="00B62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D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C4C"/>
  </w:style>
  <w:style w:type="paragraph" w:styleId="Footer">
    <w:name w:val="footer"/>
    <w:basedOn w:val="Normal"/>
    <w:link w:val="FooterChar"/>
    <w:uiPriority w:val="99"/>
    <w:unhideWhenUsed/>
    <w:rsid w:val="00EC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C4C"/>
  </w:style>
  <w:style w:type="paragraph" w:styleId="BalloonText">
    <w:name w:val="Balloon Text"/>
    <w:basedOn w:val="Normal"/>
    <w:link w:val="BalloonTextChar"/>
    <w:uiPriority w:val="99"/>
    <w:semiHidden/>
    <w:unhideWhenUsed/>
    <w:rsid w:val="00B62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 Brijuni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Hrvoje</cp:lastModifiedBy>
  <cp:revision>3</cp:revision>
  <dcterms:created xsi:type="dcterms:W3CDTF">2020-08-26T12:42:00Z</dcterms:created>
  <dcterms:modified xsi:type="dcterms:W3CDTF">2020-08-27T05:32:00Z</dcterms:modified>
</cp:coreProperties>
</file>