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86173" w14:textId="35128D7C" w:rsidR="009375BA" w:rsidRPr="00DD472C" w:rsidRDefault="009375BA" w:rsidP="004F666C">
      <w:pPr>
        <w:spacing w:after="200" w:line="276" w:lineRule="auto"/>
        <w:ind w:left="284"/>
        <w:rPr>
          <w:rFonts w:asciiTheme="minorHAnsi" w:eastAsia="Calibri" w:hAnsiTheme="minorHAnsi" w:cstheme="minorHAnsi"/>
          <w:szCs w:val="22"/>
        </w:rPr>
      </w:pPr>
      <w:bookmarkStart w:id="0" w:name="_Toc433072192"/>
      <w:bookmarkStart w:id="1" w:name="_Toc413122097"/>
      <w:bookmarkStart w:id="2" w:name="_Toc413122199"/>
      <w:bookmarkStart w:id="3" w:name="_Toc413137209"/>
      <w:bookmarkStart w:id="4" w:name="_Toc413137400"/>
      <w:bookmarkStart w:id="5" w:name="_Toc413227470"/>
      <w:bookmarkStart w:id="6" w:name="_Toc413227856"/>
      <w:bookmarkStart w:id="7" w:name="_Toc413485152"/>
      <w:bookmarkStart w:id="8" w:name="_Toc416566160"/>
      <w:bookmarkStart w:id="9" w:name="_Toc417702137"/>
      <w:bookmarkStart w:id="10" w:name="_Toc417889103"/>
      <w:bookmarkStart w:id="11" w:name="_Toc417950457"/>
      <w:bookmarkStart w:id="12" w:name="_Toc418041233"/>
      <w:bookmarkStart w:id="13" w:name="_Toc418048731"/>
      <w:bookmarkStart w:id="14" w:name="_Toc418050026"/>
      <w:bookmarkStart w:id="15" w:name="_Toc418050909"/>
      <w:bookmarkStart w:id="16" w:name="_Toc418320601"/>
      <w:bookmarkStart w:id="17" w:name="_Toc418485727"/>
      <w:bookmarkStart w:id="18" w:name="_Toc418568078"/>
      <w:bookmarkStart w:id="19" w:name="_Toc418568393"/>
      <w:bookmarkStart w:id="20" w:name="_Toc418922898"/>
      <w:bookmarkStart w:id="21" w:name="_Toc419003289"/>
      <w:bookmarkStart w:id="22" w:name="_Toc419005931"/>
      <w:bookmarkStart w:id="23" w:name="_Toc419081966"/>
      <w:bookmarkStart w:id="24" w:name="_Toc419623196"/>
      <w:bookmarkStart w:id="25" w:name="_Toc419787772"/>
      <w:bookmarkStart w:id="26" w:name="_Toc535988683"/>
      <w:bookmarkStart w:id="27" w:name="_Toc6112635"/>
      <w:bookmarkStart w:id="28" w:name="_Toc37472005"/>
    </w:p>
    <w:p w14:paraId="23CA918F" w14:textId="2D3EE7AD" w:rsidR="00DF3FFB" w:rsidRPr="00DD472C" w:rsidRDefault="00DF3FFB" w:rsidP="004F666C">
      <w:pPr>
        <w:spacing w:after="200" w:line="276" w:lineRule="auto"/>
        <w:ind w:left="284"/>
        <w:rPr>
          <w:rFonts w:asciiTheme="minorHAnsi" w:eastAsia="Calibri" w:hAnsiTheme="minorHAnsi" w:cstheme="minorHAnsi"/>
          <w:szCs w:val="22"/>
        </w:rPr>
      </w:pPr>
    </w:p>
    <w:p w14:paraId="614AB1AF" w14:textId="77777777" w:rsidR="00DF3FFB" w:rsidRPr="00DD472C" w:rsidRDefault="00DF3FFB" w:rsidP="004F666C">
      <w:pPr>
        <w:spacing w:after="200" w:line="276" w:lineRule="auto"/>
        <w:ind w:left="284"/>
        <w:rPr>
          <w:rFonts w:asciiTheme="minorHAnsi" w:eastAsia="Calibri" w:hAnsiTheme="minorHAnsi" w:cstheme="minorHAnsi"/>
          <w:szCs w:val="22"/>
        </w:rPr>
      </w:pPr>
    </w:p>
    <w:p w14:paraId="25DF46B4" w14:textId="77777777" w:rsidR="009375BA" w:rsidRPr="00DD472C" w:rsidRDefault="009375BA" w:rsidP="004F666C">
      <w:pPr>
        <w:spacing w:after="200" w:line="276" w:lineRule="auto"/>
        <w:ind w:left="284"/>
        <w:rPr>
          <w:rFonts w:asciiTheme="minorHAnsi" w:eastAsia="Calibri" w:hAnsiTheme="minorHAnsi" w:cstheme="minorHAnsi"/>
          <w:szCs w:val="22"/>
        </w:rPr>
      </w:pPr>
    </w:p>
    <w:p w14:paraId="01A83DA3" w14:textId="77777777" w:rsidR="009375BA" w:rsidRPr="00DD472C" w:rsidRDefault="009375BA" w:rsidP="004F666C">
      <w:pPr>
        <w:spacing w:after="200" w:line="276" w:lineRule="auto"/>
        <w:ind w:left="284"/>
        <w:rPr>
          <w:rFonts w:asciiTheme="minorHAnsi" w:eastAsia="Calibri" w:hAnsiTheme="minorHAnsi" w:cstheme="minorHAnsi"/>
          <w:szCs w:val="22"/>
        </w:rPr>
      </w:pPr>
    </w:p>
    <w:p w14:paraId="2E514C51" w14:textId="77777777" w:rsidR="009375BA" w:rsidRPr="00DD472C" w:rsidRDefault="009375BA" w:rsidP="004F666C">
      <w:pPr>
        <w:spacing w:after="200" w:line="276" w:lineRule="auto"/>
        <w:ind w:left="284"/>
        <w:rPr>
          <w:rFonts w:asciiTheme="minorHAnsi" w:eastAsia="Calibri" w:hAnsiTheme="minorHAnsi" w:cstheme="minorHAnsi"/>
          <w:szCs w:val="22"/>
        </w:rPr>
      </w:pPr>
    </w:p>
    <w:p w14:paraId="7FE97872" w14:textId="77777777" w:rsidR="009375BA" w:rsidRPr="00DD472C" w:rsidRDefault="009375BA" w:rsidP="004F666C">
      <w:pPr>
        <w:spacing w:after="200" w:line="276" w:lineRule="auto"/>
        <w:ind w:left="284"/>
        <w:rPr>
          <w:rFonts w:asciiTheme="minorHAnsi" w:eastAsia="Calibri" w:hAnsiTheme="minorHAnsi" w:cstheme="minorHAnsi"/>
          <w:szCs w:val="22"/>
        </w:rPr>
      </w:pPr>
    </w:p>
    <w:p w14:paraId="3ABE9B86" w14:textId="77777777" w:rsidR="009375BA" w:rsidRPr="00DD472C" w:rsidRDefault="009375BA" w:rsidP="004F666C">
      <w:pPr>
        <w:spacing w:after="200" w:line="276" w:lineRule="auto"/>
        <w:ind w:left="284"/>
        <w:rPr>
          <w:rFonts w:asciiTheme="minorHAnsi" w:eastAsia="Calibri" w:hAnsiTheme="minorHAnsi" w:cstheme="minorHAnsi"/>
          <w:szCs w:val="22"/>
        </w:rPr>
      </w:pPr>
    </w:p>
    <w:p w14:paraId="3D612757" w14:textId="77777777" w:rsidR="009375BA" w:rsidRPr="00DD472C" w:rsidRDefault="009375BA" w:rsidP="004F666C">
      <w:pPr>
        <w:spacing w:after="200" w:line="276" w:lineRule="auto"/>
        <w:jc w:val="left"/>
        <w:rPr>
          <w:rFonts w:asciiTheme="minorHAnsi" w:eastAsia="Calibri" w:hAnsiTheme="minorHAnsi" w:cstheme="minorHAnsi"/>
          <w:szCs w:val="22"/>
        </w:rPr>
      </w:pPr>
    </w:p>
    <w:p w14:paraId="21859B2E" w14:textId="7685D949" w:rsidR="009375BA" w:rsidRPr="00DD472C" w:rsidRDefault="009B1E4E" w:rsidP="004F666C">
      <w:pPr>
        <w:spacing w:after="200" w:line="276" w:lineRule="auto"/>
        <w:ind w:left="284"/>
        <w:jc w:val="center"/>
        <w:rPr>
          <w:rFonts w:asciiTheme="minorHAnsi" w:eastAsia="Calibri" w:hAnsiTheme="minorHAnsi" w:cstheme="minorHAnsi"/>
          <w:b/>
          <w:sz w:val="28"/>
          <w:szCs w:val="28"/>
        </w:rPr>
      </w:pPr>
      <w:r w:rsidRPr="00DD472C">
        <w:rPr>
          <w:rFonts w:asciiTheme="minorHAnsi" w:eastAsia="Calibri" w:hAnsiTheme="minorHAnsi" w:cstheme="minorHAnsi"/>
          <w:b/>
          <w:sz w:val="28"/>
          <w:szCs w:val="28"/>
        </w:rPr>
        <w:t>PROGRAM ZAŠTITE, NJEGE I OBNOVE ŠUMA</w:t>
      </w:r>
    </w:p>
    <w:p w14:paraId="1D9F060F" w14:textId="197283A4" w:rsidR="009375BA" w:rsidRPr="00DD472C" w:rsidRDefault="009375BA" w:rsidP="004F666C">
      <w:pPr>
        <w:spacing w:after="200" w:line="276" w:lineRule="auto"/>
        <w:ind w:left="284"/>
        <w:jc w:val="center"/>
        <w:rPr>
          <w:rFonts w:asciiTheme="minorHAnsi" w:eastAsia="Calibri" w:hAnsiTheme="minorHAnsi" w:cstheme="minorHAnsi"/>
          <w:sz w:val="32"/>
          <w:szCs w:val="32"/>
        </w:rPr>
      </w:pPr>
    </w:p>
    <w:p w14:paraId="5930DF1A" w14:textId="77777777" w:rsidR="00AF5D6C" w:rsidRPr="00DD472C" w:rsidRDefault="00AF5D6C" w:rsidP="004F666C">
      <w:pPr>
        <w:spacing w:after="200" w:line="276" w:lineRule="auto"/>
        <w:ind w:left="284"/>
        <w:jc w:val="center"/>
        <w:rPr>
          <w:rFonts w:asciiTheme="minorHAnsi" w:eastAsia="Calibri" w:hAnsiTheme="minorHAnsi" w:cstheme="minorHAnsi"/>
          <w:sz w:val="32"/>
          <w:szCs w:val="32"/>
        </w:rPr>
      </w:pPr>
    </w:p>
    <w:p w14:paraId="78B838D3" w14:textId="79618FC5" w:rsidR="00EF5EEB" w:rsidRPr="00DD472C" w:rsidRDefault="00EF5EEB" w:rsidP="004F666C">
      <w:pPr>
        <w:spacing w:line="276" w:lineRule="auto"/>
        <w:ind w:left="284"/>
        <w:jc w:val="center"/>
        <w:rPr>
          <w:rFonts w:asciiTheme="minorHAnsi" w:hAnsiTheme="minorHAnsi" w:cstheme="minorHAnsi"/>
          <w:sz w:val="30"/>
          <w:szCs w:val="30"/>
        </w:rPr>
      </w:pPr>
      <w:r w:rsidRPr="00DD472C">
        <w:rPr>
          <w:rFonts w:asciiTheme="minorHAnsi" w:hAnsiTheme="minorHAnsi" w:cstheme="minorHAnsi"/>
          <w:sz w:val="30"/>
          <w:szCs w:val="30"/>
        </w:rPr>
        <w:t>GOSPODARSKA JEDINICA “</w:t>
      </w:r>
      <w:r w:rsidR="009B1E4E" w:rsidRPr="00DD472C">
        <w:rPr>
          <w:rFonts w:asciiTheme="minorHAnsi" w:hAnsiTheme="minorHAnsi" w:cstheme="minorHAnsi"/>
          <w:sz w:val="32"/>
          <w:szCs w:val="32"/>
        </w:rPr>
        <w:t xml:space="preserve">NACIONALNI PARK </w:t>
      </w:r>
      <w:r w:rsidR="00B32DCC" w:rsidRPr="00DD472C">
        <w:rPr>
          <w:rFonts w:asciiTheme="minorHAnsi" w:hAnsiTheme="minorHAnsi" w:cstheme="minorHAnsi"/>
          <w:sz w:val="32"/>
          <w:szCs w:val="32"/>
        </w:rPr>
        <w:t>BRIJUNI</w:t>
      </w:r>
      <w:r w:rsidRPr="00DD472C">
        <w:rPr>
          <w:rFonts w:asciiTheme="minorHAnsi" w:hAnsiTheme="minorHAnsi" w:cstheme="minorHAnsi"/>
          <w:sz w:val="30"/>
          <w:szCs w:val="30"/>
        </w:rPr>
        <w:t>”</w:t>
      </w:r>
    </w:p>
    <w:p w14:paraId="4E68EC84" w14:textId="22120B48" w:rsidR="00EF5EEB" w:rsidRPr="00DD472C" w:rsidRDefault="00EF5EEB" w:rsidP="004F666C">
      <w:pPr>
        <w:spacing w:line="276" w:lineRule="auto"/>
        <w:ind w:left="284"/>
        <w:jc w:val="center"/>
        <w:rPr>
          <w:rFonts w:asciiTheme="minorHAnsi" w:hAnsiTheme="minorHAnsi" w:cstheme="minorHAnsi"/>
          <w:b/>
          <w:sz w:val="24"/>
        </w:rPr>
      </w:pPr>
      <w:r w:rsidRPr="00DD472C">
        <w:rPr>
          <w:rFonts w:asciiTheme="minorHAnsi" w:hAnsiTheme="minorHAnsi" w:cstheme="minorHAnsi"/>
          <w:sz w:val="24"/>
        </w:rPr>
        <w:t xml:space="preserve">(VAŽENJE PROGRAMA: OD 1. 1. </w:t>
      </w:r>
      <w:r w:rsidR="003A5AEB" w:rsidRPr="00DD472C">
        <w:rPr>
          <w:rFonts w:asciiTheme="minorHAnsi" w:hAnsiTheme="minorHAnsi" w:cstheme="minorHAnsi"/>
          <w:sz w:val="24"/>
        </w:rPr>
        <w:t>202</w:t>
      </w:r>
      <w:r w:rsidR="005B5BA9" w:rsidRPr="00DD472C">
        <w:rPr>
          <w:rFonts w:asciiTheme="minorHAnsi" w:hAnsiTheme="minorHAnsi" w:cstheme="minorHAnsi"/>
          <w:sz w:val="24"/>
        </w:rPr>
        <w:t>2</w:t>
      </w:r>
      <w:r w:rsidRPr="00DD472C">
        <w:rPr>
          <w:rFonts w:asciiTheme="minorHAnsi" w:hAnsiTheme="minorHAnsi" w:cstheme="minorHAnsi"/>
          <w:sz w:val="24"/>
        </w:rPr>
        <w:t>. DO 31. 12. 20</w:t>
      </w:r>
      <w:r w:rsidR="003A5AEB" w:rsidRPr="00DD472C">
        <w:rPr>
          <w:rFonts w:asciiTheme="minorHAnsi" w:hAnsiTheme="minorHAnsi" w:cstheme="minorHAnsi"/>
          <w:sz w:val="24"/>
        </w:rPr>
        <w:t>3</w:t>
      </w:r>
      <w:r w:rsidR="005B5BA9" w:rsidRPr="00DD472C">
        <w:rPr>
          <w:rFonts w:asciiTheme="minorHAnsi" w:hAnsiTheme="minorHAnsi" w:cstheme="minorHAnsi"/>
          <w:sz w:val="24"/>
        </w:rPr>
        <w:t>1</w:t>
      </w:r>
      <w:r w:rsidRPr="00DD472C">
        <w:rPr>
          <w:rFonts w:asciiTheme="minorHAnsi" w:hAnsiTheme="minorHAnsi" w:cstheme="minorHAnsi"/>
          <w:sz w:val="24"/>
        </w:rPr>
        <w:t>. GODINE)</w:t>
      </w:r>
    </w:p>
    <w:p w14:paraId="2A465327" w14:textId="77777777" w:rsidR="004B53B3" w:rsidRPr="00DD472C" w:rsidRDefault="004B53B3" w:rsidP="004F666C">
      <w:pPr>
        <w:spacing w:line="276" w:lineRule="auto"/>
        <w:rPr>
          <w:rFonts w:asciiTheme="minorHAnsi" w:hAnsiTheme="minorHAnsi" w:cstheme="minorHAnsi"/>
        </w:rPr>
      </w:pPr>
    </w:p>
    <w:bookmarkEnd w:id="0"/>
    <w:p w14:paraId="66F0D8C8" w14:textId="77777777" w:rsidR="00C05FFC" w:rsidRPr="00DD472C" w:rsidRDefault="00DC12FF" w:rsidP="004F666C">
      <w:pPr>
        <w:spacing w:line="276" w:lineRule="auto"/>
        <w:rPr>
          <w:rFonts w:asciiTheme="minorHAnsi" w:hAnsiTheme="minorHAnsi" w:cstheme="minorHAnsi"/>
        </w:rPr>
      </w:pPr>
      <w:r w:rsidRPr="00DD472C">
        <w:rPr>
          <w:rFonts w:asciiTheme="minorHAnsi" w:hAnsiTheme="minorHAnsi" w:cstheme="minorHAnsi"/>
        </w:rPr>
        <w:br w:type="page"/>
      </w:r>
    </w:p>
    <w:p w14:paraId="40B953C9" w14:textId="77777777" w:rsidR="004075CA" w:rsidRPr="00DD472C" w:rsidRDefault="004075CA" w:rsidP="004F666C">
      <w:pPr>
        <w:spacing w:line="276" w:lineRule="auto"/>
        <w:jc w:val="center"/>
        <w:rPr>
          <w:rFonts w:asciiTheme="minorHAnsi" w:hAnsiTheme="minorHAnsi" w:cstheme="minorHAnsi"/>
          <w:b/>
          <w:i/>
        </w:rPr>
      </w:pPr>
    </w:p>
    <w:p w14:paraId="20D02BC6" w14:textId="77777777" w:rsidR="004075CA" w:rsidRPr="00DD472C" w:rsidRDefault="004075CA" w:rsidP="004F666C">
      <w:pPr>
        <w:spacing w:line="276" w:lineRule="auto"/>
        <w:rPr>
          <w:rFonts w:asciiTheme="minorHAnsi" w:hAnsiTheme="minorHAnsi" w:cstheme="minorHAnsi"/>
        </w:rPr>
      </w:pPr>
    </w:p>
    <w:p w14:paraId="6D2C1807" w14:textId="77777777" w:rsidR="00783DEE" w:rsidRPr="00DD472C" w:rsidRDefault="002F6C9F" w:rsidP="00B04C96">
      <w:pPr>
        <w:spacing w:after="120"/>
        <w:jc w:val="center"/>
        <w:rPr>
          <w:rFonts w:asciiTheme="minorHAnsi" w:hAnsiTheme="minorHAnsi" w:cstheme="minorHAnsi"/>
          <w:sz w:val="24"/>
        </w:rPr>
      </w:pPr>
      <w:r w:rsidRPr="00DD472C">
        <w:rPr>
          <w:rFonts w:asciiTheme="minorHAnsi" w:hAnsiTheme="minorHAnsi" w:cstheme="minorHAnsi"/>
        </w:rPr>
        <w:br w:type="page"/>
      </w:r>
      <w:r w:rsidR="00783DEE" w:rsidRPr="00DD472C">
        <w:rPr>
          <w:rFonts w:asciiTheme="minorHAnsi" w:hAnsiTheme="minorHAnsi" w:cstheme="minorHAnsi"/>
          <w:sz w:val="26"/>
          <w:szCs w:val="20"/>
        </w:rPr>
        <w:lastRenderedPageBreak/>
        <w:t>Projekt</w:t>
      </w:r>
      <w:r w:rsidR="00783DEE" w:rsidRPr="00DD472C">
        <w:rPr>
          <w:rFonts w:asciiTheme="minorHAnsi" w:hAnsiTheme="minorHAnsi" w:cstheme="minorHAnsi"/>
          <w:sz w:val="24"/>
        </w:rPr>
        <w:t>:</w:t>
      </w:r>
    </w:p>
    <w:p w14:paraId="31DB8B23" w14:textId="1F48F90D" w:rsidR="00783DEE" w:rsidRPr="00DD472C" w:rsidRDefault="003A5AEB" w:rsidP="00B04C96">
      <w:pPr>
        <w:jc w:val="center"/>
        <w:rPr>
          <w:rFonts w:asciiTheme="minorHAnsi" w:hAnsiTheme="minorHAnsi" w:cstheme="minorHAnsi"/>
          <w:sz w:val="26"/>
          <w:szCs w:val="26"/>
        </w:rPr>
      </w:pPr>
      <w:r w:rsidRPr="00DD472C">
        <w:rPr>
          <w:rFonts w:asciiTheme="minorHAnsi" w:hAnsiTheme="minorHAnsi" w:cstheme="minorHAnsi"/>
          <w:sz w:val="26"/>
          <w:szCs w:val="26"/>
        </w:rPr>
        <w:t>USLUGA IZRADE NACRTA PROGRAMA ZAŠTITE ŠUMA ZA PODRUČJA EKOLOŠKE MREŽE ZAŠTIĆENA</w:t>
      </w:r>
      <w:r w:rsidR="00B32DCC" w:rsidRPr="00DD472C">
        <w:rPr>
          <w:rFonts w:asciiTheme="minorHAnsi" w:hAnsiTheme="minorHAnsi" w:cstheme="minorHAnsi"/>
          <w:sz w:val="26"/>
          <w:szCs w:val="26"/>
        </w:rPr>
        <w:t xml:space="preserve"> I</w:t>
      </w:r>
      <w:r w:rsidRPr="00DD472C">
        <w:rPr>
          <w:rFonts w:asciiTheme="minorHAnsi" w:hAnsiTheme="minorHAnsi" w:cstheme="minorHAnsi"/>
          <w:sz w:val="26"/>
          <w:szCs w:val="26"/>
        </w:rPr>
        <w:t xml:space="preserve"> U KATEGORIJAMA NACIONALNI PARK I STROGI REZERVAT – GRUPA </w:t>
      </w:r>
      <w:r w:rsidR="00B32DCC" w:rsidRPr="00DD472C">
        <w:rPr>
          <w:rFonts w:asciiTheme="minorHAnsi" w:hAnsiTheme="minorHAnsi" w:cstheme="minorHAnsi"/>
          <w:sz w:val="26"/>
          <w:szCs w:val="26"/>
        </w:rPr>
        <w:t>3</w:t>
      </w:r>
      <w:r w:rsidRPr="00DD472C">
        <w:rPr>
          <w:rFonts w:asciiTheme="minorHAnsi" w:hAnsiTheme="minorHAnsi" w:cstheme="minorHAnsi"/>
          <w:sz w:val="26"/>
          <w:szCs w:val="26"/>
        </w:rPr>
        <w:t xml:space="preserve">: IZRADA KONAČNIH NACRTA PROGRAMA ZAŠTITE, NJEGE I OBNOVE ŠUMA  ZA NP </w:t>
      </w:r>
      <w:r w:rsidR="00B32DCC" w:rsidRPr="00DD472C">
        <w:rPr>
          <w:rFonts w:asciiTheme="minorHAnsi" w:hAnsiTheme="minorHAnsi" w:cstheme="minorHAnsi"/>
          <w:sz w:val="26"/>
          <w:szCs w:val="26"/>
        </w:rPr>
        <w:t>BRIJUNI</w:t>
      </w:r>
    </w:p>
    <w:p w14:paraId="50AB9BF3" w14:textId="77777777" w:rsidR="004F6523" w:rsidRPr="00DD472C" w:rsidRDefault="004F6523" w:rsidP="00254FCF">
      <w:pPr>
        <w:jc w:val="center"/>
        <w:rPr>
          <w:rFonts w:asciiTheme="minorHAnsi" w:hAnsiTheme="minorHAnsi" w:cstheme="minorHAnsi"/>
          <w:sz w:val="24"/>
        </w:rPr>
      </w:pPr>
    </w:p>
    <w:p w14:paraId="107A91CE" w14:textId="746856E7" w:rsidR="00783DEE" w:rsidRPr="00DD472C" w:rsidRDefault="003A5AEB" w:rsidP="004F6523">
      <w:pPr>
        <w:jc w:val="center"/>
        <w:rPr>
          <w:rFonts w:asciiTheme="minorHAnsi" w:hAnsiTheme="minorHAnsi" w:cstheme="minorHAnsi"/>
          <w:sz w:val="28"/>
          <w:szCs w:val="28"/>
        </w:rPr>
      </w:pPr>
      <w:bookmarkStart w:id="29" w:name="_Toc475346183"/>
      <w:bookmarkStart w:id="30" w:name="_Toc475349211"/>
      <w:bookmarkStart w:id="31" w:name="_Toc479253449"/>
      <w:bookmarkStart w:id="32" w:name="_Toc497469688"/>
      <w:bookmarkStart w:id="33" w:name="_Toc503793887"/>
      <w:bookmarkStart w:id="34" w:name="_Toc515974436"/>
      <w:bookmarkStart w:id="35" w:name="_Toc534701510"/>
      <w:bookmarkStart w:id="36" w:name="_Toc534965071"/>
      <w:bookmarkStart w:id="37" w:name="_Toc535330209"/>
      <w:bookmarkStart w:id="38" w:name="_Toc2350873"/>
      <w:bookmarkStart w:id="39" w:name="_Toc25755689"/>
      <w:bookmarkStart w:id="40" w:name="_Toc42462565"/>
      <w:bookmarkStart w:id="41" w:name="_Toc51505301"/>
      <w:r w:rsidRPr="00DD472C">
        <w:rPr>
          <w:rFonts w:asciiTheme="minorHAnsi" w:hAnsiTheme="minorHAnsi" w:cstheme="minorHAnsi"/>
          <w:sz w:val="28"/>
          <w:szCs w:val="28"/>
        </w:rPr>
        <w:t xml:space="preserve">„NACIONALNI PARK </w:t>
      </w:r>
      <w:bookmarkEnd w:id="29"/>
      <w:bookmarkEnd w:id="30"/>
      <w:bookmarkEnd w:id="31"/>
      <w:bookmarkEnd w:id="32"/>
      <w:bookmarkEnd w:id="33"/>
      <w:bookmarkEnd w:id="34"/>
      <w:bookmarkEnd w:id="35"/>
      <w:bookmarkEnd w:id="36"/>
      <w:bookmarkEnd w:id="37"/>
      <w:bookmarkEnd w:id="38"/>
      <w:bookmarkEnd w:id="39"/>
      <w:bookmarkEnd w:id="40"/>
      <w:bookmarkEnd w:id="41"/>
      <w:r w:rsidR="00B32DCC" w:rsidRPr="00DD472C">
        <w:rPr>
          <w:rFonts w:asciiTheme="minorHAnsi" w:hAnsiTheme="minorHAnsi" w:cstheme="minorHAnsi"/>
          <w:sz w:val="28"/>
          <w:szCs w:val="28"/>
        </w:rPr>
        <w:t>BRIJUNI</w:t>
      </w:r>
      <w:r w:rsidRPr="00DD472C">
        <w:rPr>
          <w:rFonts w:asciiTheme="minorHAnsi" w:hAnsiTheme="minorHAnsi" w:cstheme="minorHAnsi"/>
          <w:sz w:val="28"/>
          <w:szCs w:val="28"/>
        </w:rPr>
        <w:t>“</w:t>
      </w:r>
    </w:p>
    <w:p w14:paraId="49383D4A" w14:textId="77777777" w:rsidR="00783DEE" w:rsidRPr="00DD472C" w:rsidRDefault="00783DEE" w:rsidP="00783DEE">
      <w:pPr>
        <w:jc w:val="center"/>
        <w:rPr>
          <w:rFonts w:asciiTheme="minorHAnsi" w:hAnsiTheme="minorHAnsi" w:cstheme="minorHAnsi"/>
          <w:b/>
          <w:sz w:val="26"/>
          <w:szCs w:val="20"/>
        </w:rPr>
      </w:pPr>
    </w:p>
    <w:p w14:paraId="4BA082B0" w14:textId="77777777" w:rsidR="00783DEE" w:rsidRPr="00DD472C" w:rsidRDefault="00783DEE" w:rsidP="00372D07">
      <w:pPr>
        <w:jc w:val="center"/>
        <w:rPr>
          <w:rFonts w:asciiTheme="minorHAnsi" w:hAnsiTheme="minorHAnsi" w:cstheme="minorHAnsi"/>
          <w:sz w:val="24"/>
          <w:szCs w:val="18"/>
        </w:rPr>
      </w:pPr>
      <w:r w:rsidRPr="00DD472C">
        <w:rPr>
          <w:rFonts w:asciiTheme="minorHAnsi" w:hAnsiTheme="minorHAnsi" w:cstheme="minorHAnsi"/>
          <w:sz w:val="24"/>
          <w:szCs w:val="18"/>
        </w:rPr>
        <w:t>Naručitelj:</w:t>
      </w:r>
    </w:p>
    <w:p w14:paraId="2F21F2E4" w14:textId="039FC84E" w:rsidR="00783DEE" w:rsidRPr="00DD472C" w:rsidRDefault="003A5AEB" w:rsidP="002F638D">
      <w:pPr>
        <w:jc w:val="center"/>
        <w:rPr>
          <w:rFonts w:asciiTheme="minorHAnsi" w:hAnsiTheme="minorHAnsi" w:cstheme="minorHAnsi"/>
          <w:szCs w:val="22"/>
        </w:rPr>
      </w:pPr>
      <w:r w:rsidRPr="00DD472C">
        <w:rPr>
          <w:rFonts w:asciiTheme="minorHAnsi" w:hAnsiTheme="minorHAnsi" w:cstheme="minorHAnsi"/>
          <w:szCs w:val="22"/>
        </w:rPr>
        <w:t>Ministarstvo gospodarstva i održivog razvoja</w:t>
      </w:r>
    </w:p>
    <w:p w14:paraId="446FD20B" w14:textId="77777777" w:rsidR="00783DEE" w:rsidRPr="00DD472C" w:rsidRDefault="00783DEE" w:rsidP="00783DEE">
      <w:pPr>
        <w:jc w:val="center"/>
        <w:rPr>
          <w:rFonts w:asciiTheme="minorHAnsi" w:hAnsiTheme="minorHAnsi" w:cstheme="minorHAnsi"/>
          <w:sz w:val="26"/>
          <w:szCs w:val="20"/>
        </w:rPr>
      </w:pPr>
    </w:p>
    <w:p w14:paraId="106E2DE8" w14:textId="03B53C5D" w:rsidR="00783DEE" w:rsidRPr="00DD472C" w:rsidRDefault="00783DEE" w:rsidP="00372D07">
      <w:pPr>
        <w:jc w:val="center"/>
        <w:rPr>
          <w:rFonts w:asciiTheme="minorHAnsi" w:hAnsiTheme="minorHAnsi" w:cstheme="minorHAnsi"/>
          <w:sz w:val="24"/>
          <w:szCs w:val="18"/>
        </w:rPr>
      </w:pPr>
      <w:r w:rsidRPr="00DD472C">
        <w:rPr>
          <w:rFonts w:asciiTheme="minorHAnsi" w:hAnsiTheme="minorHAnsi" w:cstheme="minorHAnsi"/>
          <w:sz w:val="24"/>
          <w:szCs w:val="18"/>
        </w:rPr>
        <w:t>Izv</w:t>
      </w:r>
      <w:r w:rsidR="003A5AEB" w:rsidRPr="00DD472C">
        <w:rPr>
          <w:rFonts w:asciiTheme="minorHAnsi" w:hAnsiTheme="minorHAnsi" w:cstheme="minorHAnsi"/>
          <w:sz w:val="24"/>
          <w:szCs w:val="18"/>
        </w:rPr>
        <w:t>ršitelj</w:t>
      </w:r>
      <w:r w:rsidRPr="00DD472C">
        <w:rPr>
          <w:rFonts w:asciiTheme="minorHAnsi" w:hAnsiTheme="minorHAnsi" w:cstheme="minorHAnsi"/>
          <w:sz w:val="24"/>
          <w:szCs w:val="18"/>
        </w:rPr>
        <w:t>:</w:t>
      </w:r>
    </w:p>
    <w:p w14:paraId="6DE3CF7B" w14:textId="1FA5019D" w:rsidR="00783DEE" w:rsidRPr="00DD472C" w:rsidRDefault="00BD0C5D" w:rsidP="00783DEE">
      <w:pPr>
        <w:jc w:val="center"/>
        <w:rPr>
          <w:rFonts w:asciiTheme="minorHAnsi" w:hAnsiTheme="minorHAnsi" w:cstheme="minorHAnsi"/>
          <w:szCs w:val="22"/>
        </w:rPr>
      </w:pPr>
      <w:r w:rsidRPr="00DD472C">
        <w:rPr>
          <w:rFonts w:asciiTheme="minorHAnsi" w:hAnsiTheme="minorHAnsi" w:cstheme="minorHAnsi"/>
          <w:szCs w:val="22"/>
        </w:rPr>
        <w:t>OIKON D.O.O. - INSTITUT ZA PRIMIJENJENU EKOLOGIJU</w:t>
      </w:r>
    </w:p>
    <w:p w14:paraId="579B9659" w14:textId="77777777" w:rsidR="00783DEE" w:rsidRPr="00DD472C" w:rsidRDefault="00783DEE" w:rsidP="00783DEE">
      <w:pPr>
        <w:jc w:val="center"/>
        <w:rPr>
          <w:rFonts w:asciiTheme="minorHAnsi" w:hAnsiTheme="minorHAnsi" w:cstheme="minorHAnsi"/>
          <w:szCs w:val="22"/>
        </w:rPr>
      </w:pPr>
      <w:r w:rsidRPr="00DD472C">
        <w:rPr>
          <w:rFonts w:asciiTheme="minorHAnsi" w:hAnsiTheme="minorHAnsi" w:cstheme="minorHAnsi"/>
          <w:szCs w:val="22"/>
        </w:rPr>
        <w:t>Trg senjskih uskoka 1-2</w:t>
      </w:r>
    </w:p>
    <w:p w14:paraId="06E3A722" w14:textId="23D40572" w:rsidR="00783DEE" w:rsidRPr="00DD472C" w:rsidRDefault="00783DEE" w:rsidP="00783DEE">
      <w:pPr>
        <w:jc w:val="center"/>
        <w:rPr>
          <w:rFonts w:asciiTheme="minorHAnsi" w:hAnsiTheme="minorHAnsi" w:cstheme="minorHAnsi"/>
          <w:szCs w:val="22"/>
        </w:rPr>
      </w:pPr>
      <w:r w:rsidRPr="00DD472C">
        <w:rPr>
          <w:rFonts w:asciiTheme="minorHAnsi" w:hAnsiTheme="minorHAnsi" w:cstheme="minorHAnsi"/>
          <w:szCs w:val="22"/>
        </w:rPr>
        <w:t>ZAGREB</w:t>
      </w:r>
    </w:p>
    <w:p w14:paraId="16A5556E" w14:textId="5FCB2125" w:rsidR="003A5AEB" w:rsidRPr="00DD472C" w:rsidRDefault="003A5AEB" w:rsidP="00783DEE">
      <w:pPr>
        <w:jc w:val="center"/>
        <w:rPr>
          <w:rFonts w:asciiTheme="minorHAnsi" w:hAnsiTheme="minorHAnsi" w:cstheme="minorHAnsi"/>
          <w:sz w:val="24"/>
        </w:rPr>
      </w:pPr>
    </w:p>
    <w:p w14:paraId="0EC36D86" w14:textId="20A8BB50" w:rsidR="003A5AEB" w:rsidRPr="00DD472C" w:rsidRDefault="003A5AEB" w:rsidP="00783DEE">
      <w:pPr>
        <w:jc w:val="center"/>
        <w:rPr>
          <w:rFonts w:asciiTheme="minorHAnsi" w:hAnsiTheme="minorHAnsi" w:cstheme="minorHAnsi"/>
          <w:sz w:val="24"/>
        </w:rPr>
      </w:pPr>
      <w:r w:rsidRPr="00DD472C">
        <w:rPr>
          <w:rFonts w:asciiTheme="minorHAnsi" w:hAnsiTheme="minorHAnsi" w:cstheme="minorHAnsi"/>
          <w:sz w:val="24"/>
        </w:rPr>
        <w:t>Podizvršitelj:</w:t>
      </w:r>
    </w:p>
    <w:p w14:paraId="0426BC8A" w14:textId="0516927B" w:rsidR="003A5AEB" w:rsidRPr="00DD472C" w:rsidRDefault="00BD0C5D" w:rsidP="00783DEE">
      <w:pPr>
        <w:jc w:val="center"/>
        <w:rPr>
          <w:rFonts w:asciiTheme="minorHAnsi" w:hAnsiTheme="minorHAnsi" w:cstheme="minorHAnsi"/>
          <w:szCs w:val="22"/>
        </w:rPr>
      </w:pPr>
      <w:r w:rsidRPr="00DD472C">
        <w:rPr>
          <w:rFonts w:asciiTheme="minorHAnsi" w:hAnsiTheme="minorHAnsi" w:cstheme="minorHAnsi"/>
          <w:szCs w:val="22"/>
        </w:rPr>
        <w:t>PRO SILVA D.O.O.</w:t>
      </w:r>
    </w:p>
    <w:p w14:paraId="23BE44D3" w14:textId="05A77A96" w:rsidR="003A5AEB" w:rsidRPr="00DD472C" w:rsidRDefault="003A5AEB" w:rsidP="003A5AEB">
      <w:pPr>
        <w:jc w:val="center"/>
        <w:rPr>
          <w:rFonts w:asciiTheme="minorHAnsi" w:hAnsiTheme="minorHAnsi" w:cstheme="minorHAnsi"/>
          <w:szCs w:val="22"/>
        </w:rPr>
      </w:pPr>
      <w:r w:rsidRPr="00DD472C">
        <w:rPr>
          <w:rFonts w:asciiTheme="minorHAnsi" w:hAnsiTheme="minorHAnsi" w:cstheme="minorHAnsi"/>
          <w:szCs w:val="22"/>
        </w:rPr>
        <w:t>Trg senjskih uskoka 1-2</w:t>
      </w:r>
    </w:p>
    <w:p w14:paraId="78E5D235" w14:textId="55631902" w:rsidR="003A5AEB" w:rsidRPr="00DD472C" w:rsidRDefault="003A5AEB" w:rsidP="003A5AEB">
      <w:pPr>
        <w:jc w:val="center"/>
        <w:rPr>
          <w:rFonts w:asciiTheme="minorHAnsi" w:hAnsiTheme="minorHAnsi" w:cstheme="minorHAnsi"/>
          <w:szCs w:val="22"/>
        </w:rPr>
      </w:pPr>
      <w:r w:rsidRPr="00DD472C">
        <w:rPr>
          <w:rFonts w:asciiTheme="minorHAnsi" w:hAnsiTheme="minorHAnsi" w:cstheme="minorHAnsi"/>
          <w:szCs w:val="22"/>
        </w:rPr>
        <w:t>ZAGREB</w:t>
      </w:r>
    </w:p>
    <w:p w14:paraId="40F08F66" w14:textId="77777777" w:rsidR="00783DEE" w:rsidRPr="00DD472C" w:rsidRDefault="00783DEE" w:rsidP="00783DEE">
      <w:pPr>
        <w:jc w:val="left"/>
        <w:rPr>
          <w:rFonts w:asciiTheme="minorHAnsi" w:hAnsiTheme="minorHAnsi" w:cstheme="minorHAnsi"/>
          <w:sz w:val="24"/>
        </w:rPr>
      </w:pPr>
    </w:p>
    <w:p w14:paraId="67BA1FEF" w14:textId="77777777" w:rsidR="00783DEE" w:rsidRPr="00DD472C" w:rsidRDefault="00783DEE" w:rsidP="00DF3FFB">
      <w:pPr>
        <w:jc w:val="center"/>
        <w:rPr>
          <w:rFonts w:asciiTheme="minorHAnsi" w:hAnsiTheme="minorHAnsi" w:cstheme="minorHAnsi"/>
          <w:sz w:val="24"/>
          <w:szCs w:val="18"/>
        </w:rPr>
      </w:pPr>
      <w:r w:rsidRPr="00DD472C">
        <w:rPr>
          <w:rFonts w:asciiTheme="minorHAnsi" w:hAnsiTheme="minorHAnsi" w:cstheme="minorHAnsi"/>
          <w:sz w:val="24"/>
          <w:szCs w:val="18"/>
        </w:rPr>
        <w:t>Ovlašteni inženjer:</w:t>
      </w:r>
    </w:p>
    <w:p w14:paraId="6A67F288" w14:textId="12C1B7A4" w:rsidR="00783DEE" w:rsidRPr="00DD472C" w:rsidRDefault="00BD0C5D" w:rsidP="00783DEE">
      <w:pPr>
        <w:jc w:val="center"/>
        <w:rPr>
          <w:rFonts w:asciiTheme="minorHAnsi" w:hAnsiTheme="minorHAnsi" w:cstheme="minorHAnsi"/>
          <w:szCs w:val="22"/>
        </w:rPr>
      </w:pPr>
      <w:r w:rsidRPr="00DD472C">
        <w:rPr>
          <w:rFonts w:asciiTheme="minorHAnsi" w:hAnsiTheme="minorHAnsi" w:cstheme="minorHAnsi"/>
          <w:szCs w:val="22"/>
        </w:rPr>
        <w:t>dr.sc. Vladimir Kušan</w:t>
      </w:r>
      <w:r w:rsidR="00783DEE" w:rsidRPr="00DD472C">
        <w:rPr>
          <w:rFonts w:asciiTheme="minorHAnsi" w:hAnsiTheme="minorHAnsi" w:cstheme="minorHAnsi"/>
          <w:szCs w:val="22"/>
        </w:rPr>
        <w:t>, dipl. ing. šum.</w:t>
      </w:r>
    </w:p>
    <w:p w14:paraId="30D03C06" w14:textId="77777777" w:rsidR="00783DEE" w:rsidRPr="00DD472C" w:rsidRDefault="00783DEE" w:rsidP="00783DEE">
      <w:pPr>
        <w:jc w:val="center"/>
        <w:rPr>
          <w:rFonts w:asciiTheme="minorHAnsi" w:hAnsiTheme="minorHAnsi" w:cstheme="minorHAnsi"/>
          <w:sz w:val="24"/>
        </w:rPr>
      </w:pPr>
    </w:p>
    <w:p w14:paraId="7D88455A" w14:textId="77777777" w:rsidR="005173BE" w:rsidRPr="00DD472C" w:rsidRDefault="005173BE" w:rsidP="00372D07">
      <w:pPr>
        <w:spacing w:before="60"/>
        <w:jc w:val="center"/>
        <w:rPr>
          <w:rFonts w:asciiTheme="minorHAnsi" w:hAnsiTheme="minorHAnsi" w:cstheme="minorHAnsi"/>
          <w:sz w:val="24"/>
          <w:szCs w:val="18"/>
        </w:rPr>
      </w:pPr>
      <w:r w:rsidRPr="00DD472C">
        <w:rPr>
          <w:rFonts w:asciiTheme="minorHAnsi" w:hAnsiTheme="minorHAnsi" w:cstheme="minorHAnsi"/>
          <w:sz w:val="24"/>
          <w:szCs w:val="18"/>
        </w:rPr>
        <w:t>Suradnici:</w:t>
      </w:r>
    </w:p>
    <w:p w14:paraId="4C08401E"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dr. sc. Joso Vukelić, professor emeritus.</w:t>
      </w:r>
    </w:p>
    <w:p w14:paraId="73909224"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prof. dr. sc. Ivan Martinić, dipl. ing. šum.</w:t>
      </w:r>
    </w:p>
    <w:p w14:paraId="0C4367B7"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Dalibor Hatić, dipl. ing. šum.</w:t>
      </w:r>
    </w:p>
    <w:p w14:paraId="10EE9C0B"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Dražen Horvat, dipl. ing. šum.</w:t>
      </w:r>
    </w:p>
    <w:p w14:paraId="2CE50D31"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Stjepan Gojak, dipl. ing. šum.</w:t>
      </w:r>
    </w:p>
    <w:p w14:paraId="6A37D74E"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Damir Borić, dipl. ing. šum.</w:t>
      </w:r>
    </w:p>
    <w:p w14:paraId="7B4BC89D"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Matija Plantosar, dipl. ing. šum.</w:t>
      </w:r>
    </w:p>
    <w:p w14:paraId="255C23DA"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Matija Hrust, dipl. ing. šum.</w:t>
      </w:r>
    </w:p>
    <w:p w14:paraId="5AD81C90"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Marko Augustinović, dipl. ing. šum.</w:t>
      </w:r>
    </w:p>
    <w:p w14:paraId="2FCCAD42"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Nikola Bakić, dipl. ing. šum.</w:t>
      </w:r>
    </w:p>
    <w:p w14:paraId="5A1F9ADC"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Branimir Miočević, dipl. ing. šum.</w:t>
      </w:r>
    </w:p>
    <w:p w14:paraId="0984DA9E"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Ivan Ljubić, dipl. ing. šum.</w:t>
      </w:r>
    </w:p>
    <w:p w14:paraId="48C39A11"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Ivona Žiža, mag. ing. agr.</w:t>
      </w:r>
    </w:p>
    <w:p w14:paraId="12FA60A2"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Marta Mikulčić mag. oecol.</w:t>
      </w:r>
    </w:p>
    <w:p w14:paraId="2A59F441"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Jurica Tadić, mag. ing. silv.</w:t>
      </w:r>
    </w:p>
    <w:p w14:paraId="57FC2D71"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Nela Jantol, mag. oecol. et prot. nat.</w:t>
      </w:r>
    </w:p>
    <w:p w14:paraId="00681B00"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Ana Đanić, mag. biol.</w:t>
      </w:r>
    </w:p>
    <w:p w14:paraId="34E08566"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Emina Bajramspahić, mag. ing. silv.</w:t>
      </w:r>
    </w:p>
    <w:p w14:paraId="246A6EF4"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Andrea Neferanović, mag. ing. silv.</w:t>
      </w:r>
    </w:p>
    <w:p w14:paraId="222F40CA" w14:textId="77777777" w:rsidR="00DF3FFB" w:rsidRPr="00DD472C" w:rsidRDefault="00DF3FFB" w:rsidP="00DF3FFB">
      <w:pPr>
        <w:jc w:val="center"/>
        <w:rPr>
          <w:rFonts w:asciiTheme="minorHAnsi" w:hAnsiTheme="minorHAnsi" w:cstheme="minorHAnsi"/>
          <w:szCs w:val="22"/>
        </w:rPr>
      </w:pPr>
      <w:r w:rsidRPr="00DD472C">
        <w:rPr>
          <w:rFonts w:asciiTheme="minorHAnsi" w:hAnsiTheme="minorHAnsi" w:cstheme="minorHAnsi"/>
          <w:szCs w:val="22"/>
        </w:rPr>
        <w:t>Katarina Horvat, mag. educ. biol. et chem.</w:t>
      </w:r>
    </w:p>
    <w:p w14:paraId="146C0E0E" w14:textId="6625BBBC" w:rsidR="005173BE" w:rsidRDefault="00DF3FFB" w:rsidP="00DF3FFB">
      <w:pPr>
        <w:jc w:val="center"/>
        <w:rPr>
          <w:rFonts w:asciiTheme="minorHAnsi" w:hAnsiTheme="minorHAnsi" w:cstheme="minorHAnsi"/>
          <w:szCs w:val="22"/>
        </w:rPr>
      </w:pPr>
      <w:r w:rsidRPr="00DD472C">
        <w:rPr>
          <w:rFonts w:asciiTheme="minorHAnsi" w:hAnsiTheme="minorHAnsi" w:cstheme="minorHAnsi"/>
          <w:szCs w:val="22"/>
        </w:rPr>
        <w:t>Dr. sc. Zrinka Mesić, dipl. ing. biol.</w:t>
      </w:r>
    </w:p>
    <w:p w14:paraId="06085844" w14:textId="77777777" w:rsidR="003E1FC5" w:rsidRPr="00DD472C" w:rsidRDefault="003E1FC5" w:rsidP="003E1FC5">
      <w:pPr>
        <w:jc w:val="center"/>
        <w:rPr>
          <w:rFonts w:asciiTheme="minorHAnsi" w:hAnsiTheme="minorHAnsi" w:cstheme="minorHAnsi"/>
          <w:szCs w:val="22"/>
        </w:rPr>
      </w:pPr>
      <w:r w:rsidRPr="00DD472C">
        <w:rPr>
          <w:rFonts w:asciiTheme="minorHAnsi" w:hAnsiTheme="minorHAnsi" w:cstheme="minorHAnsi"/>
          <w:szCs w:val="22"/>
        </w:rPr>
        <w:t>Denis Stojsavljević, dipl. ing. šum.</w:t>
      </w:r>
    </w:p>
    <w:p w14:paraId="50A00625" w14:textId="77777777" w:rsidR="003E1FC5" w:rsidRPr="00DD472C" w:rsidRDefault="003E1FC5" w:rsidP="00DF3FFB">
      <w:pPr>
        <w:jc w:val="center"/>
        <w:rPr>
          <w:rFonts w:asciiTheme="minorHAnsi" w:hAnsiTheme="minorHAnsi" w:cstheme="minorHAnsi"/>
          <w:szCs w:val="22"/>
        </w:rPr>
      </w:pPr>
    </w:p>
    <w:p w14:paraId="454F9DC7" w14:textId="77777777" w:rsidR="00783DEE" w:rsidRPr="00DD472C" w:rsidRDefault="00783DEE" w:rsidP="00783DEE">
      <w:pPr>
        <w:rPr>
          <w:rFonts w:asciiTheme="minorHAnsi" w:hAnsiTheme="minorHAnsi" w:cstheme="minorHAnsi"/>
          <w:szCs w:val="22"/>
        </w:rPr>
      </w:pPr>
    </w:p>
    <w:p w14:paraId="3DDEE32E" w14:textId="62279111" w:rsidR="00371A94" w:rsidRPr="00DD472C" w:rsidRDefault="00783DEE" w:rsidP="00111CB0">
      <w:pPr>
        <w:spacing w:line="276" w:lineRule="auto"/>
        <w:jc w:val="center"/>
        <w:rPr>
          <w:rFonts w:asciiTheme="minorHAnsi" w:hAnsiTheme="minorHAnsi" w:cstheme="minorHAnsi"/>
          <w:sz w:val="24"/>
        </w:rPr>
      </w:pPr>
      <w:r w:rsidRPr="00DD472C">
        <w:rPr>
          <w:rFonts w:asciiTheme="minorHAnsi" w:hAnsiTheme="minorHAnsi" w:cstheme="minorHAnsi"/>
          <w:sz w:val="24"/>
        </w:rPr>
        <w:t>Zagreb, 20</w:t>
      </w:r>
      <w:r w:rsidR="001E3AE5" w:rsidRPr="00DD472C">
        <w:rPr>
          <w:rFonts w:asciiTheme="minorHAnsi" w:hAnsiTheme="minorHAnsi" w:cstheme="minorHAnsi"/>
          <w:sz w:val="24"/>
        </w:rPr>
        <w:t>2</w:t>
      </w:r>
      <w:r w:rsidR="00DF3FFB" w:rsidRPr="00DD472C">
        <w:rPr>
          <w:rFonts w:asciiTheme="minorHAnsi" w:hAnsiTheme="minorHAnsi" w:cstheme="minorHAnsi"/>
          <w:sz w:val="24"/>
        </w:rPr>
        <w:t>2</w:t>
      </w:r>
      <w:r w:rsidRPr="00DD472C">
        <w:rPr>
          <w:rFonts w:asciiTheme="minorHAnsi" w:hAnsiTheme="minorHAnsi" w:cstheme="minorHAnsi"/>
          <w:sz w:val="24"/>
        </w:rPr>
        <w:t>. godina</w:t>
      </w:r>
      <w:r w:rsidRPr="00DD472C">
        <w:rPr>
          <w:rFonts w:asciiTheme="minorHAnsi" w:hAnsiTheme="minorHAnsi" w:cstheme="minorHAnsi"/>
          <w:sz w:val="24"/>
        </w:rPr>
        <w:br w:type="page"/>
      </w:r>
    </w:p>
    <w:p w14:paraId="2ABE3A7F" w14:textId="77777777" w:rsidR="004075CA" w:rsidRPr="00DD472C" w:rsidRDefault="00C7090B" w:rsidP="004F666C">
      <w:pPr>
        <w:spacing w:line="276" w:lineRule="auto"/>
        <w:jc w:val="center"/>
        <w:rPr>
          <w:rFonts w:asciiTheme="minorHAnsi" w:hAnsiTheme="minorHAnsi" w:cstheme="minorHAnsi"/>
          <w:i/>
          <w:sz w:val="28"/>
          <w:szCs w:val="28"/>
          <w:u w:val="single"/>
        </w:rPr>
      </w:pPr>
      <w:r w:rsidRPr="00DD472C">
        <w:rPr>
          <w:rFonts w:asciiTheme="minorHAnsi" w:hAnsiTheme="minorHAnsi" w:cstheme="minorHAnsi"/>
          <w:color w:val="FF0000"/>
          <w:sz w:val="24"/>
        </w:rPr>
        <w:lastRenderedPageBreak/>
        <w:br w:type="page"/>
      </w:r>
      <w:r w:rsidR="00107E83" w:rsidRPr="00DD472C">
        <w:rPr>
          <w:rFonts w:asciiTheme="minorHAnsi" w:hAnsiTheme="minorHAnsi" w:cstheme="minorHAnsi"/>
          <w:i/>
          <w:sz w:val="28"/>
          <w:szCs w:val="28"/>
          <w:u w:val="single"/>
        </w:rPr>
        <w:lastRenderedPageBreak/>
        <w:t>Osnovni podaci o gospodarskoj jedinici</w:t>
      </w:r>
    </w:p>
    <w:p w14:paraId="5ED6EB5C" w14:textId="77777777" w:rsidR="00107E83" w:rsidRPr="00DD472C" w:rsidRDefault="00107E83" w:rsidP="004F666C">
      <w:pPr>
        <w:spacing w:line="276" w:lineRule="auto"/>
        <w:jc w:val="center"/>
        <w:rPr>
          <w:rFonts w:asciiTheme="minorHAnsi" w:hAnsiTheme="minorHAnsi" w:cstheme="minorHAnsi"/>
          <w:i/>
          <w:sz w:val="18"/>
          <w:szCs w:val="1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418"/>
      </w:tblGrid>
      <w:tr w:rsidR="00E55922" w:rsidRPr="00DD472C" w14:paraId="72C14850" w14:textId="77777777" w:rsidTr="00004039">
        <w:tc>
          <w:tcPr>
            <w:tcW w:w="2943" w:type="dxa"/>
          </w:tcPr>
          <w:p w14:paraId="760FFE5D" w14:textId="77777777" w:rsidR="001C638C" w:rsidRPr="00DD472C" w:rsidRDefault="001C638C" w:rsidP="004F666C">
            <w:pPr>
              <w:spacing w:line="276" w:lineRule="auto"/>
              <w:rPr>
                <w:rFonts w:asciiTheme="minorHAnsi" w:hAnsiTheme="minorHAnsi" w:cstheme="minorHAnsi"/>
                <w:sz w:val="20"/>
                <w:szCs w:val="20"/>
              </w:rPr>
            </w:pPr>
            <w:r w:rsidRPr="00DD472C">
              <w:rPr>
                <w:rFonts w:asciiTheme="minorHAnsi" w:hAnsiTheme="minorHAnsi" w:cstheme="minorHAnsi"/>
                <w:sz w:val="20"/>
                <w:szCs w:val="20"/>
              </w:rPr>
              <w:t>Obraslo</w:t>
            </w:r>
            <w:r w:rsidRPr="00DD472C">
              <w:rPr>
                <w:rFonts w:asciiTheme="minorHAnsi" w:hAnsiTheme="minorHAnsi" w:cstheme="minorHAnsi"/>
                <w:sz w:val="20"/>
                <w:szCs w:val="20"/>
              </w:rPr>
              <w:tab/>
            </w:r>
          </w:p>
        </w:tc>
        <w:tc>
          <w:tcPr>
            <w:tcW w:w="1418" w:type="dxa"/>
          </w:tcPr>
          <w:p w14:paraId="5E9E1CBC" w14:textId="031B787E" w:rsidR="001C638C" w:rsidRPr="00DD472C" w:rsidRDefault="00494AD8" w:rsidP="00DF5790">
            <w:pPr>
              <w:pStyle w:val="Bodytext120"/>
              <w:spacing w:line="276" w:lineRule="auto"/>
              <w:jc w:val="right"/>
              <w:rPr>
                <w:rFonts w:asciiTheme="minorHAnsi" w:hAnsiTheme="minorHAnsi" w:cstheme="minorHAnsi"/>
                <w:sz w:val="20"/>
                <w:szCs w:val="20"/>
              </w:rPr>
            </w:pPr>
            <w:r w:rsidRPr="00DD472C">
              <w:rPr>
                <w:rFonts w:asciiTheme="minorHAnsi" w:hAnsiTheme="minorHAnsi" w:cstheme="minorHAnsi"/>
                <w:sz w:val="20"/>
                <w:szCs w:val="20"/>
              </w:rPr>
              <w:t>3</w:t>
            </w:r>
            <w:r w:rsidR="00805449" w:rsidRPr="00DD472C">
              <w:rPr>
                <w:rFonts w:asciiTheme="minorHAnsi" w:hAnsiTheme="minorHAnsi" w:cstheme="minorHAnsi"/>
                <w:sz w:val="20"/>
                <w:szCs w:val="20"/>
              </w:rPr>
              <w:t>60</w:t>
            </w:r>
            <w:r w:rsidR="00C83150" w:rsidRPr="00DD472C">
              <w:rPr>
                <w:rFonts w:asciiTheme="minorHAnsi" w:hAnsiTheme="minorHAnsi" w:cstheme="minorHAnsi"/>
                <w:sz w:val="20"/>
                <w:szCs w:val="20"/>
              </w:rPr>
              <w:t>,</w:t>
            </w:r>
            <w:r w:rsidR="00805449" w:rsidRPr="00DD472C">
              <w:rPr>
                <w:rFonts w:asciiTheme="minorHAnsi" w:hAnsiTheme="minorHAnsi" w:cstheme="minorHAnsi"/>
                <w:sz w:val="20"/>
                <w:szCs w:val="20"/>
              </w:rPr>
              <w:t>05</w:t>
            </w:r>
            <w:r w:rsidR="001C638C" w:rsidRPr="00DD472C">
              <w:rPr>
                <w:rFonts w:asciiTheme="minorHAnsi" w:hAnsiTheme="minorHAnsi" w:cstheme="minorHAnsi"/>
                <w:sz w:val="20"/>
                <w:szCs w:val="20"/>
              </w:rPr>
              <w:t xml:space="preserve"> ha</w:t>
            </w:r>
          </w:p>
        </w:tc>
      </w:tr>
      <w:tr w:rsidR="00E55922" w:rsidRPr="00DD472C" w14:paraId="4A3A0A1E" w14:textId="77777777" w:rsidTr="00004039">
        <w:tc>
          <w:tcPr>
            <w:tcW w:w="2943" w:type="dxa"/>
          </w:tcPr>
          <w:p w14:paraId="7C00141A" w14:textId="77777777" w:rsidR="007F2A87" w:rsidRPr="00DD472C" w:rsidRDefault="007F2A87" w:rsidP="004F666C">
            <w:pPr>
              <w:spacing w:line="276" w:lineRule="auto"/>
              <w:rPr>
                <w:rFonts w:asciiTheme="minorHAnsi" w:hAnsiTheme="minorHAnsi" w:cstheme="minorHAnsi"/>
                <w:sz w:val="20"/>
                <w:szCs w:val="20"/>
              </w:rPr>
            </w:pPr>
            <w:r w:rsidRPr="00DD472C">
              <w:rPr>
                <w:rFonts w:asciiTheme="minorHAnsi" w:hAnsiTheme="minorHAnsi" w:cstheme="minorHAnsi"/>
                <w:sz w:val="20"/>
                <w:szCs w:val="20"/>
              </w:rPr>
              <w:t>Neobraslo neproizvodno</w:t>
            </w:r>
          </w:p>
        </w:tc>
        <w:tc>
          <w:tcPr>
            <w:tcW w:w="1418" w:type="dxa"/>
          </w:tcPr>
          <w:p w14:paraId="2A103124" w14:textId="6774AF4D" w:rsidR="007F2A87" w:rsidRPr="00DD472C" w:rsidRDefault="003C0B39" w:rsidP="00DF5790">
            <w:pPr>
              <w:pStyle w:val="Bodytext120"/>
              <w:spacing w:line="276" w:lineRule="auto"/>
              <w:jc w:val="right"/>
              <w:rPr>
                <w:rFonts w:asciiTheme="minorHAnsi" w:hAnsiTheme="minorHAnsi" w:cstheme="minorHAnsi"/>
                <w:sz w:val="20"/>
                <w:szCs w:val="20"/>
              </w:rPr>
            </w:pPr>
            <w:r w:rsidRPr="00DD472C">
              <w:rPr>
                <w:rFonts w:asciiTheme="minorHAnsi" w:hAnsiTheme="minorHAnsi" w:cstheme="minorHAnsi"/>
                <w:sz w:val="20"/>
                <w:szCs w:val="20"/>
              </w:rPr>
              <w:t>0,</w:t>
            </w:r>
            <w:r w:rsidR="00494AD8" w:rsidRPr="00DD472C">
              <w:rPr>
                <w:rFonts w:asciiTheme="minorHAnsi" w:hAnsiTheme="minorHAnsi" w:cstheme="minorHAnsi"/>
                <w:sz w:val="20"/>
                <w:szCs w:val="20"/>
              </w:rPr>
              <w:t>4</w:t>
            </w:r>
            <w:r w:rsidR="00805449" w:rsidRPr="00DD472C">
              <w:rPr>
                <w:rFonts w:asciiTheme="minorHAnsi" w:hAnsiTheme="minorHAnsi" w:cstheme="minorHAnsi"/>
                <w:sz w:val="20"/>
                <w:szCs w:val="20"/>
              </w:rPr>
              <w:t>1</w:t>
            </w:r>
            <w:r w:rsidR="007F2A87" w:rsidRPr="00DD472C">
              <w:rPr>
                <w:rFonts w:asciiTheme="minorHAnsi" w:hAnsiTheme="minorHAnsi" w:cstheme="minorHAnsi"/>
                <w:sz w:val="20"/>
                <w:szCs w:val="20"/>
              </w:rPr>
              <w:t xml:space="preserve"> ha</w:t>
            </w:r>
          </w:p>
        </w:tc>
      </w:tr>
      <w:tr w:rsidR="001E3AE5" w:rsidRPr="00DD472C" w14:paraId="00521EA4" w14:textId="77777777" w:rsidTr="00004039">
        <w:tc>
          <w:tcPr>
            <w:tcW w:w="2943" w:type="dxa"/>
          </w:tcPr>
          <w:p w14:paraId="704F65B2" w14:textId="77777777" w:rsidR="001C638C" w:rsidRPr="00DD472C" w:rsidRDefault="001C638C" w:rsidP="004F666C">
            <w:pPr>
              <w:spacing w:line="276" w:lineRule="auto"/>
              <w:rPr>
                <w:rFonts w:asciiTheme="minorHAnsi" w:hAnsiTheme="minorHAnsi" w:cstheme="minorHAnsi"/>
                <w:sz w:val="20"/>
                <w:szCs w:val="20"/>
              </w:rPr>
            </w:pPr>
            <w:r w:rsidRPr="00DD472C">
              <w:rPr>
                <w:rFonts w:asciiTheme="minorHAnsi" w:hAnsiTheme="minorHAnsi" w:cstheme="minorHAnsi"/>
                <w:sz w:val="20"/>
                <w:szCs w:val="20"/>
              </w:rPr>
              <w:t>Ukupno</w:t>
            </w:r>
          </w:p>
        </w:tc>
        <w:tc>
          <w:tcPr>
            <w:tcW w:w="1418" w:type="dxa"/>
          </w:tcPr>
          <w:p w14:paraId="30FD4BCF" w14:textId="4F1C30B4" w:rsidR="001C638C" w:rsidRPr="00DD472C" w:rsidRDefault="00494AD8" w:rsidP="00DF5790">
            <w:pPr>
              <w:pStyle w:val="Bodytext120"/>
              <w:spacing w:line="276" w:lineRule="auto"/>
              <w:jc w:val="right"/>
              <w:rPr>
                <w:rFonts w:asciiTheme="minorHAnsi" w:hAnsiTheme="minorHAnsi" w:cstheme="minorHAnsi"/>
                <w:sz w:val="20"/>
                <w:szCs w:val="20"/>
              </w:rPr>
            </w:pPr>
            <w:r w:rsidRPr="00DD472C">
              <w:rPr>
                <w:rFonts w:asciiTheme="minorHAnsi" w:hAnsiTheme="minorHAnsi" w:cstheme="minorHAnsi"/>
                <w:sz w:val="20"/>
                <w:szCs w:val="20"/>
              </w:rPr>
              <w:t>3</w:t>
            </w:r>
            <w:r w:rsidR="00805449" w:rsidRPr="00DD472C">
              <w:rPr>
                <w:rFonts w:asciiTheme="minorHAnsi" w:hAnsiTheme="minorHAnsi" w:cstheme="minorHAnsi"/>
                <w:sz w:val="20"/>
                <w:szCs w:val="20"/>
              </w:rPr>
              <w:t>60</w:t>
            </w:r>
            <w:r w:rsidR="00C72DCA" w:rsidRPr="00DD472C">
              <w:rPr>
                <w:rFonts w:asciiTheme="minorHAnsi" w:hAnsiTheme="minorHAnsi" w:cstheme="minorHAnsi"/>
                <w:sz w:val="20"/>
                <w:szCs w:val="20"/>
              </w:rPr>
              <w:t>,</w:t>
            </w:r>
            <w:r w:rsidR="00805449" w:rsidRPr="00DD472C">
              <w:rPr>
                <w:rFonts w:asciiTheme="minorHAnsi" w:hAnsiTheme="minorHAnsi" w:cstheme="minorHAnsi"/>
                <w:sz w:val="20"/>
                <w:szCs w:val="20"/>
              </w:rPr>
              <w:t>46</w:t>
            </w:r>
            <w:r w:rsidR="00C72DCA" w:rsidRPr="00DD472C">
              <w:rPr>
                <w:rFonts w:asciiTheme="minorHAnsi" w:hAnsiTheme="minorHAnsi" w:cstheme="minorHAnsi"/>
                <w:sz w:val="20"/>
                <w:szCs w:val="20"/>
              </w:rPr>
              <w:t xml:space="preserve"> </w:t>
            </w:r>
            <w:r w:rsidR="00C83150" w:rsidRPr="00DD472C">
              <w:rPr>
                <w:rFonts w:asciiTheme="minorHAnsi" w:hAnsiTheme="minorHAnsi" w:cstheme="minorHAnsi"/>
                <w:sz w:val="20"/>
                <w:szCs w:val="20"/>
              </w:rPr>
              <w:t>ha</w:t>
            </w:r>
          </w:p>
        </w:tc>
      </w:tr>
    </w:tbl>
    <w:p w14:paraId="3859CDE2" w14:textId="1B604B2D" w:rsidR="00E8110E" w:rsidRPr="00DD472C" w:rsidRDefault="00E8110E" w:rsidP="004F666C">
      <w:pPr>
        <w:spacing w:line="276" w:lineRule="auto"/>
        <w:rPr>
          <w:rFonts w:asciiTheme="minorHAnsi" w:hAnsiTheme="minorHAnsi" w:cstheme="minorHAnsi"/>
          <w:sz w:val="18"/>
          <w:szCs w:val="18"/>
        </w:rPr>
      </w:pPr>
    </w:p>
    <w:p w14:paraId="5830C14E" w14:textId="77777777" w:rsidR="003C0B39" w:rsidRPr="00DD472C" w:rsidRDefault="003C0B39" w:rsidP="004F666C">
      <w:pPr>
        <w:spacing w:line="276" w:lineRule="auto"/>
        <w:rPr>
          <w:rFonts w:asciiTheme="minorHAnsi" w:hAnsiTheme="minorHAnsi" w:cstheme="minorHAnsi"/>
          <w:sz w:val="18"/>
          <w:szCs w:val="18"/>
        </w:rPr>
      </w:pPr>
    </w:p>
    <w:tbl>
      <w:tblPr>
        <w:tblW w:w="9199" w:type="dxa"/>
        <w:jc w:val="center"/>
        <w:tblBorders>
          <w:top w:val="single" w:sz="6" w:space="0" w:color="008000"/>
          <w:left w:val="single" w:sz="6" w:space="0" w:color="008000"/>
          <w:bottom w:val="single" w:sz="6" w:space="0" w:color="008000"/>
          <w:right w:val="single" w:sz="6" w:space="0" w:color="008000"/>
          <w:insideH w:val="single" w:sz="6" w:space="0" w:color="008000"/>
          <w:insideV w:val="single" w:sz="6" w:space="0" w:color="008000"/>
        </w:tblBorders>
        <w:tblLook w:val="0000" w:firstRow="0" w:lastRow="0" w:firstColumn="0" w:lastColumn="0" w:noHBand="0" w:noVBand="0"/>
      </w:tblPr>
      <w:tblGrid>
        <w:gridCol w:w="1367"/>
        <w:gridCol w:w="3146"/>
        <w:gridCol w:w="709"/>
        <w:gridCol w:w="681"/>
        <w:gridCol w:w="604"/>
        <w:gridCol w:w="567"/>
        <w:gridCol w:w="566"/>
        <w:gridCol w:w="567"/>
        <w:gridCol w:w="567"/>
        <w:gridCol w:w="425"/>
      </w:tblGrid>
      <w:tr w:rsidR="00E55922" w:rsidRPr="00DD472C" w14:paraId="34C4A390" w14:textId="77777777" w:rsidTr="00520A16">
        <w:trPr>
          <w:trHeight w:val="227"/>
          <w:jc w:val="center"/>
        </w:trPr>
        <w:tc>
          <w:tcPr>
            <w:tcW w:w="1367" w:type="dxa"/>
            <w:vMerge w:val="restart"/>
            <w:tcBorders>
              <w:top w:val="single" w:sz="12" w:space="0" w:color="008000"/>
              <w:left w:val="single" w:sz="12" w:space="0" w:color="008000"/>
              <w:right w:val="single" w:sz="12" w:space="0" w:color="008000"/>
            </w:tcBorders>
            <w:tcMar>
              <w:left w:w="28" w:type="dxa"/>
              <w:right w:w="28" w:type="dxa"/>
            </w:tcMar>
            <w:vAlign w:val="center"/>
          </w:tcPr>
          <w:p w14:paraId="649838B7" w14:textId="77777777" w:rsidR="005B5BA9" w:rsidRPr="00DD472C" w:rsidRDefault="005B5BA9"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Namjena šuma</w:t>
            </w:r>
          </w:p>
        </w:tc>
        <w:tc>
          <w:tcPr>
            <w:tcW w:w="3146" w:type="dxa"/>
            <w:vMerge w:val="restart"/>
            <w:tcBorders>
              <w:top w:val="single" w:sz="12" w:space="0" w:color="008000"/>
              <w:left w:val="single" w:sz="12" w:space="0" w:color="008000"/>
              <w:bottom w:val="single" w:sz="6" w:space="0" w:color="008000"/>
              <w:right w:val="single" w:sz="12" w:space="0" w:color="008000"/>
            </w:tcBorders>
            <w:shd w:val="clear" w:color="auto" w:fill="auto"/>
            <w:noWrap/>
            <w:tcMar>
              <w:left w:w="28" w:type="dxa"/>
              <w:right w:w="28" w:type="dxa"/>
            </w:tcMar>
            <w:vAlign w:val="center"/>
          </w:tcPr>
          <w:p w14:paraId="3EC4BCF7" w14:textId="77777777" w:rsidR="005B5BA9" w:rsidRPr="00DD472C" w:rsidRDefault="005B5BA9"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Uređajni razredi</w:t>
            </w:r>
          </w:p>
        </w:tc>
        <w:tc>
          <w:tcPr>
            <w:tcW w:w="1390" w:type="dxa"/>
            <w:gridSpan w:val="2"/>
            <w:tcBorders>
              <w:top w:val="single" w:sz="12" w:space="0" w:color="008000"/>
              <w:left w:val="single" w:sz="12" w:space="0" w:color="008000"/>
              <w:bottom w:val="single" w:sz="6" w:space="0" w:color="008000"/>
              <w:right w:val="single" w:sz="12" w:space="0" w:color="008000"/>
            </w:tcBorders>
            <w:shd w:val="clear" w:color="auto" w:fill="auto"/>
            <w:noWrap/>
            <w:tcMar>
              <w:left w:w="28" w:type="dxa"/>
              <w:right w:w="28" w:type="dxa"/>
            </w:tcMar>
            <w:vAlign w:val="center"/>
          </w:tcPr>
          <w:p w14:paraId="1C922C92" w14:textId="77777777" w:rsidR="005B5BA9" w:rsidRPr="00DD472C" w:rsidRDefault="005B5BA9"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Površina</w:t>
            </w:r>
          </w:p>
        </w:tc>
        <w:tc>
          <w:tcPr>
            <w:tcW w:w="1737" w:type="dxa"/>
            <w:gridSpan w:val="3"/>
            <w:tcBorders>
              <w:top w:val="single" w:sz="12" w:space="0" w:color="008000"/>
              <w:left w:val="single" w:sz="12" w:space="0" w:color="008000"/>
              <w:bottom w:val="single" w:sz="6" w:space="0" w:color="008000"/>
              <w:right w:val="single" w:sz="12" w:space="0" w:color="008000"/>
            </w:tcBorders>
            <w:shd w:val="clear" w:color="auto" w:fill="auto"/>
            <w:noWrap/>
            <w:tcMar>
              <w:left w:w="28" w:type="dxa"/>
              <w:right w:w="28" w:type="dxa"/>
            </w:tcMar>
            <w:vAlign w:val="center"/>
          </w:tcPr>
          <w:p w14:paraId="2EC4928A" w14:textId="77777777" w:rsidR="005B5BA9" w:rsidRPr="00DD472C" w:rsidRDefault="005B5BA9"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Drvna zaliha</w:t>
            </w:r>
          </w:p>
        </w:tc>
        <w:tc>
          <w:tcPr>
            <w:tcW w:w="1559" w:type="dxa"/>
            <w:gridSpan w:val="3"/>
            <w:tcBorders>
              <w:top w:val="single" w:sz="12" w:space="0" w:color="008000"/>
              <w:left w:val="single" w:sz="12" w:space="0" w:color="008000"/>
              <w:bottom w:val="single" w:sz="6" w:space="0" w:color="008000"/>
              <w:right w:val="single" w:sz="12" w:space="0" w:color="008000"/>
            </w:tcBorders>
            <w:shd w:val="clear" w:color="auto" w:fill="auto"/>
            <w:noWrap/>
            <w:tcMar>
              <w:left w:w="28" w:type="dxa"/>
              <w:right w:w="28" w:type="dxa"/>
            </w:tcMar>
            <w:vAlign w:val="center"/>
          </w:tcPr>
          <w:p w14:paraId="46368622" w14:textId="77777777" w:rsidR="005B5BA9" w:rsidRPr="00DD472C" w:rsidRDefault="005B5BA9"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Prirast</w:t>
            </w:r>
          </w:p>
        </w:tc>
      </w:tr>
      <w:tr w:rsidR="00E55922" w:rsidRPr="00DD472C" w14:paraId="5987C42D" w14:textId="77777777" w:rsidTr="00520A16">
        <w:trPr>
          <w:trHeight w:val="227"/>
          <w:jc w:val="center"/>
        </w:trPr>
        <w:tc>
          <w:tcPr>
            <w:tcW w:w="1367" w:type="dxa"/>
            <w:vMerge/>
            <w:tcBorders>
              <w:left w:val="single" w:sz="12" w:space="0" w:color="008000"/>
              <w:bottom w:val="single" w:sz="12" w:space="0" w:color="008000"/>
              <w:right w:val="single" w:sz="12" w:space="0" w:color="008000"/>
            </w:tcBorders>
            <w:tcMar>
              <w:left w:w="28" w:type="dxa"/>
              <w:right w:w="28" w:type="dxa"/>
            </w:tcMar>
          </w:tcPr>
          <w:p w14:paraId="76C3A3A6" w14:textId="77777777" w:rsidR="005B5BA9" w:rsidRPr="00DD472C" w:rsidRDefault="005B5BA9" w:rsidP="00520A16">
            <w:pPr>
              <w:keepLines/>
              <w:jc w:val="left"/>
              <w:rPr>
                <w:rFonts w:asciiTheme="minorHAnsi" w:hAnsiTheme="minorHAnsi" w:cstheme="minorHAnsi"/>
                <w:sz w:val="18"/>
                <w:szCs w:val="18"/>
              </w:rPr>
            </w:pPr>
          </w:p>
        </w:tc>
        <w:tc>
          <w:tcPr>
            <w:tcW w:w="3146" w:type="dxa"/>
            <w:vMerge/>
            <w:tcBorders>
              <w:left w:val="single" w:sz="12" w:space="0" w:color="008000"/>
              <w:bottom w:val="single" w:sz="12" w:space="0" w:color="008000"/>
              <w:right w:val="single" w:sz="12" w:space="0" w:color="008000"/>
            </w:tcBorders>
            <w:shd w:val="clear" w:color="auto" w:fill="auto"/>
            <w:noWrap/>
            <w:tcMar>
              <w:left w:w="28" w:type="dxa"/>
              <w:right w:w="28" w:type="dxa"/>
            </w:tcMar>
          </w:tcPr>
          <w:p w14:paraId="4A6A1D6D" w14:textId="77777777" w:rsidR="005B5BA9" w:rsidRPr="00DD472C" w:rsidRDefault="005B5BA9" w:rsidP="00520A16">
            <w:pPr>
              <w:keepLines/>
              <w:jc w:val="left"/>
              <w:rPr>
                <w:rFonts w:asciiTheme="minorHAnsi" w:hAnsiTheme="minorHAnsi" w:cstheme="minorHAnsi"/>
                <w:sz w:val="18"/>
                <w:szCs w:val="18"/>
              </w:rPr>
            </w:pPr>
          </w:p>
        </w:tc>
        <w:tc>
          <w:tcPr>
            <w:tcW w:w="709" w:type="dxa"/>
            <w:tcBorders>
              <w:left w:val="single" w:sz="12" w:space="0" w:color="008000"/>
              <w:bottom w:val="single" w:sz="12" w:space="0" w:color="008000"/>
            </w:tcBorders>
            <w:shd w:val="clear" w:color="auto" w:fill="auto"/>
            <w:noWrap/>
            <w:tcMar>
              <w:left w:w="28" w:type="dxa"/>
              <w:right w:w="28" w:type="dxa"/>
            </w:tcMar>
            <w:vAlign w:val="center"/>
          </w:tcPr>
          <w:p w14:paraId="63F7BDD4" w14:textId="77777777" w:rsidR="005B5BA9" w:rsidRPr="00DD472C" w:rsidRDefault="005B5BA9" w:rsidP="00520A16">
            <w:pPr>
              <w:jc w:val="center"/>
              <w:rPr>
                <w:rFonts w:asciiTheme="minorHAnsi" w:hAnsiTheme="minorHAnsi" w:cstheme="minorHAnsi"/>
                <w:b/>
                <w:sz w:val="18"/>
                <w:szCs w:val="18"/>
              </w:rPr>
            </w:pPr>
            <w:r w:rsidRPr="00DD472C">
              <w:rPr>
                <w:rFonts w:asciiTheme="minorHAnsi" w:hAnsiTheme="minorHAnsi" w:cstheme="minorHAnsi"/>
                <w:b/>
                <w:sz w:val="18"/>
                <w:szCs w:val="18"/>
              </w:rPr>
              <w:t>ha</w:t>
            </w:r>
          </w:p>
        </w:tc>
        <w:tc>
          <w:tcPr>
            <w:tcW w:w="681" w:type="dxa"/>
            <w:tcBorders>
              <w:bottom w:val="single" w:sz="12" w:space="0" w:color="008000"/>
              <w:right w:val="single" w:sz="12" w:space="0" w:color="008000"/>
            </w:tcBorders>
            <w:shd w:val="clear" w:color="auto" w:fill="auto"/>
            <w:noWrap/>
            <w:tcMar>
              <w:left w:w="28" w:type="dxa"/>
              <w:right w:w="28" w:type="dxa"/>
            </w:tcMar>
            <w:vAlign w:val="center"/>
          </w:tcPr>
          <w:p w14:paraId="323A690D" w14:textId="77777777" w:rsidR="005B5BA9" w:rsidRPr="00DD472C" w:rsidRDefault="005B5BA9" w:rsidP="00520A16">
            <w:pPr>
              <w:jc w:val="center"/>
              <w:rPr>
                <w:rFonts w:asciiTheme="minorHAnsi" w:hAnsiTheme="minorHAnsi" w:cstheme="minorHAnsi"/>
                <w:b/>
                <w:sz w:val="18"/>
                <w:szCs w:val="18"/>
              </w:rPr>
            </w:pPr>
            <w:r w:rsidRPr="00DD472C">
              <w:rPr>
                <w:rFonts w:asciiTheme="minorHAnsi" w:hAnsiTheme="minorHAnsi" w:cstheme="minorHAnsi"/>
                <w:b/>
                <w:sz w:val="18"/>
                <w:szCs w:val="18"/>
              </w:rPr>
              <w:t>%</w:t>
            </w:r>
          </w:p>
        </w:tc>
        <w:tc>
          <w:tcPr>
            <w:tcW w:w="604" w:type="dxa"/>
            <w:tcBorders>
              <w:left w:val="single" w:sz="12" w:space="0" w:color="008000"/>
              <w:bottom w:val="single" w:sz="12" w:space="0" w:color="008000"/>
            </w:tcBorders>
            <w:shd w:val="clear" w:color="auto" w:fill="auto"/>
            <w:noWrap/>
            <w:tcMar>
              <w:left w:w="28" w:type="dxa"/>
              <w:right w:w="28" w:type="dxa"/>
            </w:tcMar>
            <w:vAlign w:val="center"/>
          </w:tcPr>
          <w:p w14:paraId="05DCD4F1" w14:textId="77777777" w:rsidR="005B5BA9" w:rsidRPr="00DD472C" w:rsidRDefault="005B5BA9" w:rsidP="00520A16">
            <w:pPr>
              <w:jc w:val="center"/>
              <w:rPr>
                <w:rFonts w:asciiTheme="minorHAnsi" w:hAnsiTheme="minorHAnsi" w:cstheme="minorHAnsi"/>
                <w:b/>
                <w:sz w:val="18"/>
                <w:szCs w:val="18"/>
              </w:rPr>
            </w:pPr>
            <w:r w:rsidRPr="00DD472C">
              <w:rPr>
                <w:rFonts w:asciiTheme="minorHAnsi" w:hAnsiTheme="minorHAnsi" w:cstheme="minorHAnsi"/>
                <w:b/>
                <w:sz w:val="18"/>
                <w:szCs w:val="18"/>
              </w:rPr>
              <w:t>m³</w:t>
            </w:r>
          </w:p>
        </w:tc>
        <w:tc>
          <w:tcPr>
            <w:tcW w:w="567" w:type="dxa"/>
            <w:tcBorders>
              <w:bottom w:val="single" w:sz="12" w:space="0" w:color="008000"/>
              <w:right w:val="single" w:sz="4" w:space="0" w:color="008000"/>
            </w:tcBorders>
            <w:shd w:val="clear" w:color="auto" w:fill="auto"/>
            <w:noWrap/>
            <w:tcMar>
              <w:left w:w="28" w:type="dxa"/>
              <w:right w:w="28" w:type="dxa"/>
            </w:tcMar>
            <w:vAlign w:val="center"/>
          </w:tcPr>
          <w:p w14:paraId="03E1E464" w14:textId="77777777" w:rsidR="005B5BA9" w:rsidRPr="00DD472C" w:rsidRDefault="005B5BA9" w:rsidP="00520A16">
            <w:pPr>
              <w:jc w:val="center"/>
              <w:rPr>
                <w:rFonts w:asciiTheme="minorHAnsi" w:hAnsiTheme="minorHAnsi" w:cstheme="minorHAnsi"/>
                <w:b/>
                <w:sz w:val="18"/>
                <w:szCs w:val="18"/>
              </w:rPr>
            </w:pPr>
            <w:r w:rsidRPr="00DD472C">
              <w:rPr>
                <w:rFonts w:asciiTheme="minorHAnsi" w:hAnsiTheme="minorHAnsi" w:cstheme="minorHAnsi"/>
                <w:b/>
                <w:sz w:val="18"/>
                <w:szCs w:val="18"/>
              </w:rPr>
              <w:t>m³/ha</w:t>
            </w:r>
          </w:p>
        </w:tc>
        <w:tc>
          <w:tcPr>
            <w:tcW w:w="566" w:type="dxa"/>
            <w:tcBorders>
              <w:left w:val="single" w:sz="4" w:space="0" w:color="008000"/>
              <w:bottom w:val="single" w:sz="12" w:space="0" w:color="008000"/>
              <w:right w:val="single" w:sz="12" w:space="0" w:color="008000"/>
            </w:tcBorders>
            <w:tcMar>
              <w:left w:w="28" w:type="dxa"/>
              <w:right w:w="28" w:type="dxa"/>
            </w:tcMar>
            <w:vAlign w:val="center"/>
          </w:tcPr>
          <w:p w14:paraId="0C0384B5" w14:textId="77777777" w:rsidR="005B5BA9" w:rsidRPr="00DD472C" w:rsidRDefault="005B5BA9" w:rsidP="00520A16">
            <w:pPr>
              <w:jc w:val="center"/>
              <w:rPr>
                <w:rFonts w:asciiTheme="minorHAnsi" w:hAnsiTheme="minorHAnsi" w:cstheme="minorHAnsi"/>
                <w:b/>
                <w:sz w:val="18"/>
                <w:szCs w:val="18"/>
              </w:rPr>
            </w:pPr>
            <w:r w:rsidRPr="00DD472C">
              <w:rPr>
                <w:rFonts w:asciiTheme="minorHAnsi" w:hAnsiTheme="minorHAnsi" w:cstheme="minorHAnsi"/>
                <w:b/>
                <w:sz w:val="18"/>
                <w:szCs w:val="18"/>
              </w:rPr>
              <w:t>%</w:t>
            </w:r>
          </w:p>
        </w:tc>
        <w:tc>
          <w:tcPr>
            <w:tcW w:w="567" w:type="dxa"/>
            <w:tcBorders>
              <w:left w:val="single" w:sz="12" w:space="0" w:color="008000"/>
              <w:bottom w:val="single" w:sz="12" w:space="0" w:color="008000"/>
            </w:tcBorders>
            <w:shd w:val="clear" w:color="auto" w:fill="auto"/>
            <w:noWrap/>
            <w:tcMar>
              <w:left w:w="28" w:type="dxa"/>
              <w:right w:w="28" w:type="dxa"/>
            </w:tcMar>
            <w:vAlign w:val="center"/>
          </w:tcPr>
          <w:p w14:paraId="7E06C5F4" w14:textId="77777777" w:rsidR="005B5BA9" w:rsidRPr="00DD472C" w:rsidRDefault="005B5BA9" w:rsidP="00520A16">
            <w:pPr>
              <w:jc w:val="center"/>
              <w:rPr>
                <w:rFonts w:asciiTheme="minorHAnsi" w:hAnsiTheme="minorHAnsi" w:cstheme="minorHAnsi"/>
                <w:b/>
                <w:sz w:val="18"/>
                <w:szCs w:val="18"/>
              </w:rPr>
            </w:pPr>
            <w:r w:rsidRPr="00DD472C">
              <w:rPr>
                <w:rFonts w:asciiTheme="minorHAnsi" w:hAnsiTheme="minorHAnsi" w:cstheme="minorHAnsi"/>
                <w:b/>
                <w:sz w:val="18"/>
                <w:szCs w:val="18"/>
              </w:rPr>
              <w:t>m³</w:t>
            </w:r>
          </w:p>
        </w:tc>
        <w:tc>
          <w:tcPr>
            <w:tcW w:w="567" w:type="dxa"/>
            <w:tcBorders>
              <w:bottom w:val="single" w:sz="12" w:space="0" w:color="008000"/>
            </w:tcBorders>
            <w:shd w:val="clear" w:color="auto" w:fill="auto"/>
            <w:noWrap/>
            <w:tcMar>
              <w:left w:w="28" w:type="dxa"/>
              <w:right w:w="28" w:type="dxa"/>
            </w:tcMar>
            <w:vAlign w:val="center"/>
          </w:tcPr>
          <w:p w14:paraId="64E5164D" w14:textId="77777777" w:rsidR="005B5BA9" w:rsidRPr="00DD472C" w:rsidRDefault="005B5BA9" w:rsidP="00520A16">
            <w:pPr>
              <w:jc w:val="center"/>
              <w:rPr>
                <w:rFonts w:asciiTheme="minorHAnsi" w:hAnsiTheme="minorHAnsi" w:cstheme="minorHAnsi"/>
                <w:b/>
                <w:sz w:val="18"/>
                <w:szCs w:val="18"/>
              </w:rPr>
            </w:pPr>
            <w:r w:rsidRPr="00DD472C">
              <w:rPr>
                <w:rFonts w:asciiTheme="minorHAnsi" w:hAnsiTheme="minorHAnsi" w:cstheme="minorHAnsi"/>
                <w:b/>
                <w:sz w:val="18"/>
                <w:szCs w:val="18"/>
              </w:rPr>
              <w:t>m³/ha</w:t>
            </w:r>
          </w:p>
        </w:tc>
        <w:tc>
          <w:tcPr>
            <w:tcW w:w="425" w:type="dxa"/>
            <w:tcBorders>
              <w:bottom w:val="single" w:sz="12" w:space="0" w:color="008000"/>
              <w:right w:val="single" w:sz="12" w:space="0" w:color="008000"/>
            </w:tcBorders>
            <w:shd w:val="clear" w:color="auto" w:fill="auto"/>
            <w:noWrap/>
            <w:tcMar>
              <w:left w:w="28" w:type="dxa"/>
              <w:right w:w="28" w:type="dxa"/>
            </w:tcMar>
            <w:vAlign w:val="center"/>
          </w:tcPr>
          <w:p w14:paraId="43958122" w14:textId="77777777" w:rsidR="005B5BA9" w:rsidRPr="00DD472C" w:rsidRDefault="005B5BA9" w:rsidP="00520A16">
            <w:pPr>
              <w:jc w:val="center"/>
              <w:rPr>
                <w:rFonts w:asciiTheme="minorHAnsi" w:hAnsiTheme="minorHAnsi" w:cstheme="minorHAnsi"/>
                <w:b/>
                <w:sz w:val="18"/>
                <w:szCs w:val="18"/>
              </w:rPr>
            </w:pPr>
            <w:r w:rsidRPr="00DD472C">
              <w:rPr>
                <w:rFonts w:asciiTheme="minorHAnsi" w:hAnsiTheme="minorHAnsi" w:cstheme="minorHAnsi"/>
                <w:b/>
                <w:sz w:val="18"/>
                <w:szCs w:val="18"/>
              </w:rPr>
              <w:t>%</w:t>
            </w:r>
          </w:p>
        </w:tc>
      </w:tr>
      <w:tr w:rsidR="00E55922" w:rsidRPr="00DD472C" w14:paraId="4A60E6CB" w14:textId="77777777" w:rsidTr="00805449">
        <w:trPr>
          <w:trHeight w:val="227"/>
          <w:jc w:val="center"/>
        </w:trPr>
        <w:tc>
          <w:tcPr>
            <w:tcW w:w="1367" w:type="dxa"/>
            <w:vMerge w:val="restart"/>
            <w:tcBorders>
              <w:top w:val="single" w:sz="12" w:space="0" w:color="008000"/>
              <w:left w:val="single" w:sz="12" w:space="0" w:color="008000"/>
              <w:right w:val="single" w:sz="12" w:space="0" w:color="008000"/>
            </w:tcBorders>
            <w:tcMar>
              <w:left w:w="28" w:type="dxa"/>
              <w:right w:w="28" w:type="dxa"/>
            </w:tcMar>
            <w:vAlign w:val="center"/>
          </w:tcPr>
          <w:p w14:paraId="487DCF7C" w14:textId="77777777" w:rsidR="00805449" w:rsidRPr="00DD472C" w:rsidRDefault="00805449" w:rsidP="00805449">
            <w:pPr>
              <w:keepLines/>
              <w:jc w:val="left"/>
              <w:rPr>
                <w:rFonts w:asciiTheme="minorHAnsi" w:hAnsiTheme="minorHAnsi" w:cstheme="minorHAnsi"/>
                <w:sz w:val="18"/>
                <w:szCs w:val="18"/>
              </w:rPr>
            </w:pPr>
            <w:r w:rsidRPr="00DD472C">
              <w:rPr>
                <w:rFonts w:asciiTheme="minorHAnsi" w:hAnsiTheme="minorHAnsi" w:cstheme="minorHAnsi"/>
                <w:sz w:val="18"/>
                <w:szCs w:val="18"/>
              </w:rPr>
              <w:t>Šume s posebnom namjenom</w:t>
            </w:r>
          </w:p>
        </w:tc>
        <w:tc>
          <w:tcPr>
            <w:tcW w:w="3146" w:type="dxa"/>
            <w:tcBorders>
              <w:top w:val="single" w:sz="12" w:space="0" w:color="008000"/>
              <w:left w:val="single" w:sz="12" w:space="0" w:color="008000"/>
              <w:bottom w:val="single" w:sz="4" w:space="0" w:color="008000"/>
              <w:right w:val="single" w:sz="12" w:space="0" w:color="008000"/>
            </w:tcBorders>
            <w:shd w:val="clear" w:color="auto" w:fill="auto"/>
            <w:noWrap/>
            <w:tcMar>
              <w:left w:w="28" w:type="dxa"/>
              <w:right w:w="28" w:type="dxa"/>
            </w:tcMar>
          </w:tcPr>
          <w:p w14:paraId="1D8D996C" w14:textId="77777777" w:rsidR="00805449" w:rsidRPr="00DD472C" w:rsidRDefault="00805449" w:rsidP="00805449">
            <w:pPr>
              <w:keepLines/>
              <w:jc w:val="left"/>
              <w:rPr>
                <w:rFonts w:asciiTheme="minorHAnsi" w:hAnsiTheme="minorHAnsi" w:cstheme="minorHAnsi"/>
                <w:sz w:val="18"/>
                <w:szCs w:val="18"/>
              </w:rPr>
            </w:pPr>
            <w:r w:rsidRPr="00DD472C">
              <w:rPr>
                <w:rFonts w:asciiTheme="minorHAnsi" w:hAnsiTheme="minorHAnsi" w:cstheme="minorHAnsi"/>
                <w:sz w:val="18"/>
                <w:szCs w:val="18"/>
              </w:rPr>
              <w:t>Zaštićena sjemenjača alepskog bora</w:t>
            </w:r>
          </w:p>
        </w:tc>
        <w:tc>
          <w:tcPr>
            <w:tcW w:w="709" w:type="dxa"/>
            <w:tcBorders>
              <w:top w:val="single" w:sz="12" w:space="0" w:color="008000"/>
              <w:left w:val="single" w:sz="12" w:space="0" w:color="008000"/>
              <w:bottom w:val="single" w:sz="4" w:space="0" w:color="008000"/>
            </w:tcBorders>
            <w:shd w:val="clear" w:color="auto" w:fill="auto"/>
            <w:noWrap/>
            <w:tcMar>
              <w:left w:w="28" w:type="dxa"/>
              <w:right w:w="28" w:type="dxa"/>
            </w:tcMar>
            <w:vAlign w:val="center"/>
          </w:tcPr>
          <w:p w14:paraId="5C4381C0" w14:textId="4C96AEFE" w:rsidR="00805449" w:rsidRPr="00DD472C" w:rsidRDefault="00805449" w:rsidP="00805449">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11,71</w:t>
            </w:r>
          </w:p>
        </w:tc>
        <w:tc>
          <w:tcPr>
            <w:tcW w:w="681" w:type="dxa"/>
            <w:tcBorders>
              <w:top w:val="single" w:sz="12" w:space="0" w:color="008000"/>
              <w:bottom w:val="single" w:sz="4" w:space="0" w:color="008000"/>
              <w:right w:val="single" w:sz="12" w:space="0" w:color="008000"/>
            </w:tcBorders>
            <w:shd w:val="clear" w:color="auto" w:fill="auto"/>
            <w:noWrap/>
            <w:tcMar>
              <w:left w:w="28" w:type="dxa"/>
              <w:right w:w="28" w:type="dxa"/>
            </w:tcMar>
            <w:vAlign w:val="center"/>
          </w:tcPr>
          <w:p w14:paraId="24D58176" w14:textId="3ECBA1CD" w:rsidR="00805449" w:rsidRPr="00DD472C" w:rsidRDefault="00805449" w:rsidP="00805449">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3,25</w:t>
            </w:r>
          </w:p>
        </w:tc>
        <w:tc>
          <w:tcPr>
            <w:tcW w:w="604" w:type="dxa"/>
            <w:tcBorders>
              <w:top w:val="single" w:sz="12" w:space="0" w:color="008000"/>
              <w:left w:val="single" w:sz="12" w:space="0" w:color="008000"/>
              <w:bottom w:val="single" w:sz="4" w:space="0" w:color="008000"/>
            </w:tcBorders>
            <w:shd w:val="clear" w:color="auto" w:fill="auto"/>
            <w:noWrap/>
            <w:tcMar>
              <w:left w:w="28" w:type="dxa"/>
              <w:right w:w="28" w:type="dxa"/>
            </w:tcMar>
            <w:vAlign w:val="center"/>
          </w:tcPr>
          <w:p w14:paraId="2DD4561F" w14:textId="345FE159" w:rsidR="00805449" w:rsidRPr="00DD472C" w:rsidRDefault="00805449" w:rsidP="00805449">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1361</w:t>
            </w:r>
          </w:p>
        </w:tc>
        <w:tc>
          <w:tcPr>
            <w:tcW w:w="567" w:type="dxa"/>
            <w:tcBorders>
              <w:top w:val="single" w:sz="12" w:space="0" w:color="008000"/>
              <w:bottom w:val="single" w:sz="4" w:space="0" w:color="008000"/>
              <w:right w:val="single" w:sz="4" w:space="0" w:color="008000"/>
            </w:tcBorders>
            <w:shd w:val="clear" w:color="auto" w:fill="auto"/>
            <w:noWrap/>
            <w:tcMar>
              <w:left w:w="28" w:type="dxa"/>
              <w:right w:w="28" w:type="dxa"/>
            </w:tcMar>
            <w:vAlign w:val="center"/>
          </w:tcPr>
          <w:p w14:paraId="45F8BD53" w14:textId="1C2FF8C6" w:rsidR="00805449" w:rsidRPr="00DD472C" w:rsidRDefault="00805449" w:rsidP="00805449">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116,23</w:t>
            </w:r>
          </w:p>
        </w:tc>
        <w:tc>
          <w:tcPr>
            <w:tcW w:w="566" w:type="dxa"/>
            <w:tcBorders>
              <w:top w:val="single" w:sz="12" w:space="0" w:color="008000"/>
              <w:left w:val="single" w:sz="4" w:space="0" w:color="008000"/>
              <w:bottom w:val="single" w:sz="4" w:space="0" w:color="008000"/>
              <w:right w:val="single" w:sz="12" w:space="0" w:color="008000"/>
            </w:tcBorders>
            <w:tcMar>
              <w:left w:w="28" w:type="dxa"/>
              <w:right w:w="28" w:type="dxa"/>
            </w:tcMar>
            <w:vAlign w:val="center"/>
          </w:tcPr>
          <w:p w14:paraId="7283FFBA" w14:textId="596AAAC9" w:rsidR="00805449" w:rsidRPr="00DD472C" w:rsidRDefault="00805449" w:rsidP="00805449">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5,52</w:t>
            </w:r>
          </w:p>
        </w:tc>
        <w:tc>
          <w:tcPr>
            <w:tcW w:w="567" w:type="dxa"/>
            <w:tcBorders>
              <w:top w:val="single" w:sz="12" w:space="0" w:color="008000"/>
              <w:left w:val="single" w:sz="12" w:space="0" w:color="008000"/>
              <w:bottom w:val="single" w:sz="4" w:space="0" w:color="008000"/>
            </w:tcBorders>
            <w:shd w:val="clear" w:color="auto" w:fill="auto"/>
            <w:noWrap/>
            <w:tcMar>
              <w:left w:w="28" w:type="dxa"/>
              <w:right w:w="28" w:type="dxa"/>
            </w:tcMar>
            <w:vAlign w:val="center"/>
          </w:tcPr>
          <w:p w14:paraId="4CF675F6" w14:textId="26C4059C" w:rsidR="00805449" w:rsidRPr="00DD472C" w:rsidRDefault="00805449" w:rsidP="00805449">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33</w:t>
            </w:r>
          </w:p>
        </w:tc>
        <w:tc>
          <w:tcPr>
            <w:tcW w:w="567" w:type="dxa"/>
            <w:tcBorders>
              <w:top w:val="single" w:sz="12" w:space="0" w:color="008000"/>
              <w:bottom w:val="single" w:sz="4" w:space="0" w:color="008000"/>
            </w:tcBorders>
            <w:shd w:val="clear" w:color="auto" w:fill="auto"/>
            <w:noWrap/>
            <w:tcMar>
              <w:left w:w="28" w:type="dxa"/>
              <w:right w:w="28" w:type="dxa"/>
            </w:tcMar>
            <w:vAlign w:val="center"/>
          </w:tcPr>
          <w:p w14:paraId="26182DB8" w14:textId="38EC045E" w:rsidR="00805449" w:rsidRPr="00DD472C" w:rsidRDefault="00805449" w:rsidP="00805449">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2,81</w:t>
            </w:r>
          </w:p>
        </w:tc>
        <w:tc>
          <w:tcPr>
            <w:tcW w:w="425" w:type="dxa"/>
            <w:tcBorders>
              <w:top w:val="single" w:sz="12" w:space="0" w:color="008000"/>
              <w:bottom w:val="single" w:sz="4" w:space="0" w:color="008000"/>
              <w:right w:val="single" w:sz="12" w:space="0" w:color="008000"/>
            </w:tcBorders>
            <w:shd w:val="clear" w:color="auto" w:fill="auto"/>
            <w:noWrap/>
            <w:tcMar>
              <w:left w:w="28" w:type="dxa"/>
              <w:right w:w="28" w:type="dxa"/>
            </w:tcMar>
            <w:vAlign w:val="center"/>
          </w:tcPr>
          <w:p w14:paraId="089EAD09" w14:textId="5FE0F0C5" w:rsidR="00805449" w:rsidRPr="00DD472C" w:rsidRDefault="00805449" w:rsidP="00805449">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2,42</w:t>
            </w:r>
          </w:p>
        </w:tc>
      </w:tr>
      <w:tr w:rsidR="00E55922" w:rsidRPr="00DD472C" w14:paraId="1C28E60D" w14:textId="77777777" w:rsidTr="00805449">
        <w:trPr>
          <w:trHeight w:val="227"/>
          <w:jc w:val="center"/>
        </w:trPr>
        <w:tc>
          <w:tcPr>
            <w:tcW w:w="1367" w:type="dxa"/>
            <w:vMerge/>
            <w:tcBorders>
              <w:left w:val="single" w:sz="12" w:space="0" w:color="008000"/>
              <w:right w:val="single" w:sz="12" w:space="0" w:color="008000"/>
            </w:tcBorders>
            <w:tcMar>
              <w:left w:w="28" w:type="dxa"/>
              <w:right w:w="28" w:type="dxa"/>
            </w:tcMar>
            <w:vAlign w:val="center"/>
          </w:tcPr>
          <w:p w14:paraId="0282E041" w14:textId="77777777" w:rsidR="00805449" w:rsidRPr="00DD472C" w:rsidRDefault="00805449" w:rsidP="00805449">
            <w:pPr>
              <w:keepLines/>
              <w:jc w:val="left"/>
              <w:rPr>
                <w:rFonts w:asciiTheme="minorHAnsi" w:hAnsiTheme="minorHAnsi" w:cstheme="minorHAnsi"/>
                <w:sz w:val="18"/>
                <w:szCs w:val="18"/>
              </w:rPr>
            </w:pPr>
          </w:p>
        </w:tc>
        <w:tc>
          <w:tcPr>
            <w:tcW w:w="3146" w:type="dxa"/>
            <w:tcBorders>
              <w:top w:val="single" w:sz="4" w:space="0" w:color="008000"/>
              <w:left w:val="single" w:sz="12" w:space="0" w:color="008000"/>
              <w:bottom w:val="single" w:sz="4" w:space="0" w:color="008000"/>
              <w:right w:val="single" w:sz="12" w:space="0" w:color="008000"/>
            </w:tcBorders>
            <w:shd w:val="clear" w:color="auto" w:fill="auto"/>
            <w:noWrap/>
            <w:tcMar>
              <w:left w:w="28" w:type="dxa"/>
              <w:right w:w="28" w:type="dxa"/>
            </w:tcMar>
          </w:tcPr>
          <w:p w14:paraId="71E1BD4E" w14:textId="77777777" w:rsidR="00805449" w:rsidRPr="00DD472C" w:rsidRDefault="00805449" w:rsidP="00805449">
            <w:pPr>
              <w:keepLines/>
              <w:jc w:val="left"/>
              <w:rPr>
                <w:rFonts w:asciiTheme="minorHAnsi" w:hAnsiTheme="minorHAnsi" w:cstheme="minorHAnsi"/>
                <w:b/>
                <w:bCs/>
                <w:sz w:val="18"/>
                <w:szCs w:val="18"/>
              </w:rPr>
            </w:pPr>
            <w:r w:rsidRPr="00DD472C">
              <w:rPr>
                <w:rFonts w:asciiTheme="minorHAnsi" w:hAnsiTheme="minorHAnsi" w:cstheme="minorHAnsi"/>
                <w:sz w:val="18"/>
                <w:szCs w:val="18"/>
              </w:rPr>
              <w:t>Zaštićena panjača hrasta crnike</w:t>
            </w:r>
          </w:p>
        </w:tc>
        <w:tc>
          <w:tcPr>
            <w:tcW w:w="709" w:type="dxa"/>
            <w:tcBorders>
              <w:top w:val="single" w:sz="4" w:space="0" w:color="008000"/>
              <w:left w:val="single" w:sz="12" w:space="0" w:color="008000"/>
              <w:bottom w:val="single" w:sz="4" w:space="0" w:color="008000"/>
            </w:tcBorders>
            <w:shd w:val="clear" w:color="auto" w:fill="auto"/>
            <w:noWrap/>
            <w:tcMar>
              <w:left w:w="28" w:type="dxa"/>
              <w:right w:w="28" w:type="dxa"/>
            </w:tcMar>
            <w:vAlign w:val="center"/>
          </w:tcPr>
          <w:p w14:paraId="7C28532B" w14:textId="2F303A62"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244,49</w:t>
            </w:r>
          </w:p>
        </w:tc>
        <w:tc>
          <w:tcPr>
            <w:tcW w:w="681" w:type="dxa"/>
            <w:tcBorders>
              <w:top w:val="single" w:sz="4" w:space="0" w:color="008000"/>
              <w:bottom w:val="single" w:sz="4" w:space="0" w:color="008000"/>
              <w:right w:val="single" w:sz="12" w:space="0" w:color="008000"/>
            </w:tcBorders>
            <w:shd w:val="clear" w:color="auto" w:fill="auto"/>
            <w:noWrap/>
            <w:tcMar>
              <w:left w:w="28" w:type="dxa"/>
              <w:right w:w="28" w:type="dxa"/>
            </w:tcMar>
            <w:vAlign w:val="center"/>
          </w:tcPr>
          <w:p w14:paraId="320B96E0" w14:textId="7463FAEA"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67,90</w:t>
            </w:r>
          </w:p>
        </w:tc>
        <w:tc>
          <w:tcPr>
            <w:tcW w:w="604" w:type="dxa"/>
            <w:tcBorders>
              <w:top w:val="single" w:sz="4" w:space="0" w:color="008000"/>
              <w:left w:val="single" w:sz="12" w:space="0" w:color="008000"/>
              <w:bottom w:val="single" w:sz="4" w:space="0" w:color="008000"/>
            </w:tcBorders>
            <w:shd w:val="clear" w:color="auto" w:fill="auto"/>
            <w:noWrap/>
            <w:tcMar>
              <w:left w:w="28" w:type="dxa"/>
              <w:right w:w="28" w:type="dxa"/>
            </w:tcMar>
            <w:vAlign w:val="center"/>
          </w:tcPr>
          <w:p w14:paraId="01A7EBC4" w14:textId="555EE928"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23284</w:t>
            </w:r>
          </w:p>
        </w:tc>
        <w:tc>
          <w:tcPr>
            <w:tcW w:w="567" w:type="dxa"/>
            <w:tcBorders>
              <w:top w:val="single" w:sz="4" w:space="0" w:color="008000"/>
              <w:bottom w:val="single" w:sz="4" w:space="0" w:color="008000"/>
              <w:right w:val="single" w:sz="4" w:space="0" w:color="008000"/>
            </w:tcBorders>
            <w:shd w:val="clear" w:color="auto" w:fill="auto"/>
            <w:noWrap/>
            <w:tcMar>
              <w:left w:w="28" w:type="dxa"/>
              <w:right w:w="28" w:type="dxa"/>
            </w:tcMar>
            <w:vAlign w:val="center"/>
          </w:tcPr>
          <w:p w14:paraId="220C7042" w14:textId="3047F7C2"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95,23</w:t>
            </w:r>
          </w:p>
        </w:tc>
        <w:tc>
          <w:tcPr>
            <w:tcW w:w="566" w:type="dxa"/>
            <w:tcBorders>
              <w:top w:val="single" w:sz="4" w:space="0" w:color="008000"/>
              <w:left w:val="single" w:sz="4" w:space="0" w:color="008000"/>
              <w:bottom w:val="single" w:sz="4" w:space="0" w:color="008000"/>
              <w:right w:val="single" w:sz="12" w:space="0" w:color="008000"/>
            </w:tcBorders>
            <w:tcMar>
              <w:left w:w="28" w:type="dxa"/>
              <w:right w:w="28" w:type="dxa"/>
            </w:tcMar>
            <w:vAlign w:val="center"/>
          </w:tcPr>
          <w:p w14:paraId="523B5457" w14:textId="048E07BB"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94,48</w:t>
            </w:r>
          </w:p>
        </w:tc>
        <w:tc>
          <w:tcPr>
            <w:tcW w:w="567" w:type="dxa"/>
            <w:tcBorders>
              <w:top w:val="single" w:sz="4" w:space="0" w:color="008000"/>
              <w:left w:val="single" w:sz="12" w:space="0" w:color="008000"/>
              <w:bottom w:val="single" w:sz="4" w:space="0" w:color="008000"/>
            </w:tcBorders>
            <w:shd w:val="clear" w:color="auto" w:fill="auto"/>
            <w:noWrap/>
            <w:tcMar>
              <w:left w:w="28" w:type="dxa"/>
              <w:right w:w="28" w:type="dxa"/>
            </w:tcMar>
            <w:vAlign w:val="center"/>
          </w:tcPr>
          <w:p w14:paraId="491F7412" w14:textId="2DEC4C38"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525</w:t>
            </w:r>
          </w:p>
        </w:tc>
        <w:tc>
          <w:tcPr>
            <w:tcW w:w="567" w:type="dxa"/>
            <w:tcBorders>
              <w:top w:val="single" w:sz="4" w:space="0" w:color="008000"/>
              <w:bottom w:val="single" w:sz="4" w:space="0" w:color="008000"/>
            </w:tcBorders>
            <w:shd w:val="clear" w:color="auto" w:fill="auto"/>
            <w:noWrap/>
            <w:tcMar>
              <w:left w:w="28" w:type="dxa"/>
              <w:right w:w="28" w:type="dxa"/>
            </w:tcMar>
            <w:vAlign w:val="center"/>
          </w:tcPr>
          <w:p w14:paraId="56B4AC42" w14:textId="4FEAEB83"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2,15</w:t>
            </w:r>
          </w:p>
        </w:tc>
        <w:tc>
          <w:tcPr>
            <w:tcW w:w="425" w:type="dxa"/>
            <w:tcBorders>
              <w:top w:val="single" w:sz="4" w:space="0" w:color="008000"/>
              <w:bottom w:val="single" w:sz="4" w:space="0" w:color="008000"/>
              <w:right w:val="single" w:sz="12" w:space="0" w:color="008000"/>
            </w:tcBorders>
            <w:shd w:val="clear" w:color="auto" w:fill="auto"/>
            <w:noWrap/>
            <w:tcMar>
              <w:left w:w="28" w:type="dxa"/>
              <w:right w:w="28" w:type="dxa"/>
            </w:tcMar>
            <w:vAlign w:val="center"/>
          </w:tcPr>
          <w:p w14:paraId="6C413205" w14:textId="4DDB0B96"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2,25</w:t>
            </w:r>
          </w:p>
        </w:tc>
      </w:tr>
      <w:tr w:rsidR="00E55922" w:rsidRPr="00DD472C" w14:paraId="1E8A942E" w14:textId="77777777" w:rsidTr="00805449">
        <w:trPr>
          <w:trHeight w:val="227"/>
          <w:jc w:val="center"/>
        </w:trPr>
        <w:tc>
          <w:tcPr>
            <w:tcW w:w="1367" w:type="dxa"/>
            <w:vMerge/>
            <w:tcBorders>
              <w:left w:val="single" w:sz="12" w:space="0" w:color="008000"/>
              <w:right w:val="single" w:sz="12" w:space="0" w:color="008000"/>
            </w:tcBorders>
            <w:tcMar>
              <w:left w:w="28" w:type="dxa"/>
              <w:right w:w="28" w:type="dxa"/>
            </w:tcMar>
            <w:vAlign w:val="center"/>
          </w:tcPr>
          <w:p w14:paraId="680E3A7E" w14:textId="77777777" w:rsidR="00805449" w:rsidRPr="00DD472C" w:rsidRDefault="00805449" w:rsidP="00805449">
            <w:pPr>
              <w:keepLines/>
              <w:jc w:val="left"/>
              <w:rPr>
                <w:rFonts w:asciiTheme="minorHAnsi" w:hAnsiTheme="minorHAnsi" w:cstheme="minorHAnsi"/>
                <w:sz w:val="18"/>
                <w:szCs w:val="18"/>
              </w:rPr>
            </w:pPr>
          </w:p>
        </w:tc>
        <w:tc>
          <w:tcPr>
            <w:tcW w:w="3146" w:type="dxa"/>
            <w:tcBorders>
              <w:left w:val="single" w:sz="12" w:space="0" w:color="008000"/>
              <w:bottom w:val="single" w:sz="4" w:space="0" w:color="006600"/>
              <w:right w:val="single" w:sz="12" w:space="0" w:color="008000"/>
            </w:tcBorders>
            <w:shd w:val="clear" w:color="auto" w:fill="auto"/>
            <w:noWrap/>
            <w:tcMar>
              <w:left w:w="28" w:type="dxa"/>
              <w:right w:w="28" w:type="dxa"/>
            </w:tcMar>
          </w:tcPr>
          <w:p w14:paraId="04E6CF57" w14:textId="77777777" w:rsidR="00805449" w:rsidRPr="00DD472C" w:rsidRDefault="00805449" w:rsidP="00805449">
            <w:pPr>
              <w:keepLines/>
              <w:jc w:val="left"/>
              <w:rPr>
                <w:rFonts w:asciiTheme="minorHAnsi" w:hAnsiTheme="minorHAnsi" w:cstheme="minorHAnsi"/>
                <w:b/>
                <w:bCs/>
                <w:sz w:val="18"/>
                <w:szCs w:val="18"/>
              </w:rPr>
            </w:pPr>
            <w:r w:rsidRPr="00DD472C">
              <w:rPr>
                <w:rFonts w:asciiTheme="minorHAnsi" w:hAnsiTheme="minorHAnsi" w:cstheme="minorHAnsi"/>
                <w:b/>
                <w:bCs/>
                <w:sz w:val="18"/>
                <w:szCs w:val="18"/>
              </w:rPr>
              <w:t>Ukupno</w:t>
            </w:r>
          </w:p>
        </w:tc>
        <w:tc>
          <w:tcPr>
            <w:tcW w:w="709" w:type="dxa"/>
            <w:tcBorders>
              <w:left w:val="single" w:sz="12" w:space="0" w:color="008000"/>
              <w:bottom w:val="single" w:sz="4" w:space="0" w:color="006600"/>
            </w:tcBorders>
            <w:shd w:val="clear" w:color="auto" w:fill="auto"/>
            <w:noWrap/>
            <w:tcMar>
              <w:left w:w="28" w:type="dxa"/>
              <w:right w:w="28" w:type="dxa"/>
            </w:tcMar>
            <w:vAlign w:val="center"/>
          </w:tcPr>
          <w:p w14:paraId="25ACEEBC" w14:textId="4473162E"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256,20</w:t>
            </w:r>
          </w:p>
        </w:tc>
        <w:tc>
          <w:tcPr>
            <w:tcW w:w="681" w:type="dxa"/>
            <w:tcBorders>
              <w:bottom w:val="single" w:sz="4" w:space="0" w:color="006600"/>
              <w:right w:val="single" w:sz="12" w:space="0" w:color="008000"/>
            </w:tcBorders>
            <w:shd w:val="clear" w:color="auto" w:fill="auto"/>
            <w:noWrap/>
            <w:tcMar>
              <w:left w:w="28" w:type="dxa"/>
              <w:right w:w="28" w:type="dxa"/>
            </w:tcMar>
            <w:vAlign w:val="center"/>
          </w:tcPr>
          <w:p w14:paraId="764F69A0" w14:textId="001373C7"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71,16</w:t>
            </w:r>
          </w:p>
        </w:tc>
        <w:tc>
          <w:tcPr>
            <w:tcW w:w="604" w:type="dxa"/>
            <w:tcBorders>
              <w:left w:val="single" w:sz="12" w:space="0" w:color="008000"/>
              <w:bottom w:val="single" w:sz="4" w:space="0" w:color="006600"/>
            </w:tcBorders>
            <w:shd w:val="clear" w:color="auto" w:fill="auto"/>
            <w:noWrap/>
            <w:tcMar>
              <w:left w:w="28" w:type="dxa"/>
              <w:right w:w="28" w:type="dxa"/>
            </w:tcMar>
            <w:vAlign w:val="center"/>
          </w:tcPr>
          <w:p w14:paraId="5F941C54" w14:textId="001703CC"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24645</w:t>
            </w:r>
          </w:p>
        </w:tc>
        <w:tc>
          <w:tcPr>
            <w:tcW w:w="567" w:type="dxa"/>
            <w:tcBorders>
              <w:bottom w:val="single" w:sz="4" w:space="0" w:color="006600"/>
              <w:right w:val="single" w:sz="4" w:space="0" w:color="008000"/>
            </w:tcBorders>
            <w:shd w:val="clear" w:color="auto" w:fill="auto"/>
            <w:noWrap/>
            <w:tcMar>
              <w:left w:w="28" w:type="dxa"/>
              <w:right w:w="28" w:type="dxa"/>
            </w:tcMar>
            <w:vAlign w:val="center"/>
          </w:tcPr>
          <w:p w14:paraId="500FB06F" w14:textId="32EC69ED"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96,19</w:t>
            </w:r>
          </w:p>
        </w:tc>
        <w:tc>
          <w:tcPr>
            <w:tcW w:w="566" w:type="dxa"/>
            <w:tcBorders>
              <w:left w:val="single" w:sz="4" w:space="0" w:color="008000"/>
              <w:bottom w:val="single" w:sz="4" w:space="0" w:color="006600"/>
              <w:right w:val="single" w:sz="12" w:space="0" w:color="008000"/>
            </w:tcBorders>
            <w:tcMar>
              <w:left w:w="28" w:type="dxa"/>
              <w:right w:w="28" w:type="dxa"/>
            </w:tcMar>
            <w:vAlign w:val="center"/>
          </w:tcPr>
          <w:p w14:paraId="04F07E13" w14:textId="053138BF"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100,00</w:t>
            </w:r>
          </w:p>
        </w:tc>
        <w:tc>
          <w:tcPr>
            <w:tcW w:w="567" w:type="dxa"/>
            <w:tcBorders>
              <w:left w:val="single" w:sz="12" w:space="0" w:color="008000"/>
              <w:bottom w:val="single" w:sz="4" w:space="0" w:color="006600"/>
            </w:tcBorders>
            <w:shd w:val="clear" w:color="auto" w:fill="auto"/>
            <w:noWrap/>
            <w:tcMar>
              <w:left w:w="28" w:type="dxa"/>
              <w:right w:w="28" w:type="dxa"/>
            </w:tcMar>
            <w:vAlign w:val="center"/>
          </w:tcPr>
          <w:p w14:paraId="19215A06" w14:textId="4F830910"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558</w:t>
            </w:r>
          </w:p>
        </w:tc>
        <w:tc>
          <w:tcPr>
            <w:tcW w:w="567" w:type="dxa"/>
            <w:tcBorders>
              <w:bottom w:val="single" w:sz="4" w:space="0" w:color="006600"/>
            </w:tcBorders>
            <w:shd w:val="clear" w:color="auto" w:fill="auto"/>
            <w:noWrap/>
            <w:tcMar>
              <w:left w:w="28" w:type="dxa"/>
              <w:right w:w="28" w:type="dxa"/>
            </w:tcMar>
            <w:vAlign w:val="center"/>
          </w:tcPr>
          <w:p w14:paraId="2F8757B8" w14:textId="1479F8E3"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2,18</w:t>
            </w:r>
          </w:p>
        </w:tc>
        <w:tc>
          <w:tcPr>
            <w:tcW w:w="425" w:type="dxa"/>
            <w:tcBorders>
              <w:bottom w:val="single" w:sz="4" w:space="0" w:color="006600"/>
              <w:right w:val="single" w:sz="12" w:space="0" w:color="008000"/>
            </w:tcBorders>
            <w:shd w:val="clear" w:color="auto" w:fill="auto"/>
            <w:noWrap/>
            <w:tcMar>
              <w:left w:w="28" w:type="dxa"/>
              <w:right w:w="28" w:type="dxa"/>
            </w:tcMar>
            <w:vAlign w:val="center"/>
          </w:tcPr>
          <w:p w14:paraId="763D08E1" w14:textId="148AC711" w:rsidR="00805449" w:rsidRPr="00DD472C" w:rsidRDefault="00805449" w:rsidP="00805449">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2,26</w:t>
            </w:r>
          </w:p>
        </w:tc>
      </w:tr>
      <w:tr w:rsidR="00E55922" w:rsidRPr="00DD472C" w14:paraId="6B2D02A1" w14:textId="77777777" w:rsidTr="00805449">
        <w:trPr>
          <w:trHeight w:val="227"/>
          <w:jc w:val="center"/>
        </w:trPr>
        <w:tc>
          <w:tcPr>
            <w:tcW w:w="1367" w:type="dxa"/>
            <w:vMerge/>
            <w:tcBorders>
              <w:left w:val="single" w:sz="12" w:space="0" w:color="008000"/>
              <w:bottom w:val="single" w:sz="12" w:space="0" w:color="008000"/>
              <w:right w:val="single" w:sz="12" w:space="0" w:color="008000"/>
            </w:tcBorders>
            <w:tcMar>
              <w:left w:w="28" w:type="dxa"/>
              <w:right w:w="28" w:type="dxa"/>
            </w:tcMar>
            <w:vAlign w:val="center"/>
          </w:tcPr>
          <w:p w14:paraId="456366AD" w14:textId="77777777" w:rsidR="00805449" w:rsidRPr="00DD472C" w:rsidRDefault="00805449" w:rsidP="00805449">
            <w:pPr>
              <w:keepLines/>
              <w:jc w:val="left"/>
              <w:rPr>
                <w:rFonts w:asciiTheme="minorHAnsi" w:hAnsiTheme="minorHAnsi" w:cstheme="minorHAnsi"/>
                <w:sz w:val="18"/>
                <w:szCs w:val="18"/>
              </w:rPr>
            </w:pPr>
          </w:p>
        </w:tc>
        <w:tc>
          <w:tcPr>
            <w:tcW w:w="3146" w:type="dxa"/>
            <w:tcBorders>
              <w:top w:val="single" w:sz="4" w:space="0" w:color="006600"/>
              <w:left w:val="single" w:sz="12" w:space="0" w:color="008000"/>
              <w:bottom w:val="single" w:sz="12" w:space="0" w:color="008000"/>
              <w:right w:val="single" w:sz="12" w:space="0" w:color="008000"/>
            </w:tcBorders>
            <w:shd w:val="clear" w:color="auto" w:fill="auto"/>
            <w:noWrap/>
            <w:tcMar>
              <w:left w:w="28" w:type="dxa"/>
              <w:right w:w="28" w:type="dxa"/>
            </w:tcMar>
          </w:tcPr>
          <w:p w14:paraId="1166DD02" w14:textId="77777777" w:rsidR="00805449" w:rsidRPr="00DD472C" w:rsidRDefault="00805449" w:rsidP="00805449">
            <w:pPr>
              <w:keepLines/>
              <w:jc w:val="left"/>
              <w:rPr>
                <w:rFonts w:asciiTheme="minorHAnsi" w:hAnsiTheme="minorHAnsi" w:cstheme="minorHAnsi"/>
                <w:sz w:val="18"/>
                <w:szCs w:val="18"/>
              </w:rPr>
            </w:pPr>
            <w:r w:rsidRPr="00DD472C">
              <w:rPr>
                <w:rFonts w:asciiTheme="minorHAnsi" w:hAnsiTheme="minorHAnsi" w:cstheme="minorHAnsi"/>
                <w:sz w:val="18"/>
                <w:szCs w:val="18"/>
              </w:rPr>
              <w:t>Zaštićena makija</w:t>
            </w:r>
          </w:p>
        </w:tc>
        <w:tc>
          <w:tcPr>
            <w:tcW w:w="709" w:type="dxa"/>
            <w:tcBorders>
              <w:top w:val="single" w:sz="4" w:space="0" w:color="006600"/>
              <w:left w:val="single" w:sz="12" w:space="0" w:color="008000"/>
              <w:bottom w:val="single" w:sz="12" w:space="0" w:color="008000"/>
            </w:tcBorders>
            <w:shd w:val="clear" w:color="auto" w:fill="auto"/>
            <w:noWrap/>
            <w:tcMar>
              <w:left w:w="28" w:type="dxa"/>
              <w:right w:w="28" w:type="dxa"/>
            </w:tcMar>
            <w:vAlign w:val="center"/>
          </w:tcPr>
          <w:p w14:paraId="32394741" w14:textId="3F4CE9CE" w:rsidR="00805449" w:rsidRPr="003E1FC5" w:rsidRDefault="00805449" w:rsidP="00805449">
            <w:pPr>
              <w:keepNext/>
              <w:contextualSpacing/>
              <w:jc w:val="right"/>
              <w:rPr>
                <w:rFonts w:asciiTheme="minorHAnsi" w:hAnsiTheme="minorHAnsi" w:cstheme="minorHAnsi"/>
                <w:sz w:val="18"/>
                <w:szCs w:val="18"/>
              </w:rPr>
            </w:pPr>
            <w:r w:rsidRPr="003E1FC5">
              <w:rPr>
                <w:rFonts w:asciiTheme="minorHAnsi" w:hAnsiTheme="minorHAnsi" w:cstheme="minorHAnsi"/>
                <w:sz w:val="18"/>
                <w:szCs w:val="18"/>
              </w:rPr>
              <w:t>103,85</w:t>
            </w:r>
          </w:p>
        </w:tc>
        <w:tc>
          <w:tcPr>
            <w:tcW w:w="681" w:type="dxa"/>
            <w:tcBorders>
              <w:top w:val="single" w:sz="4" w:space="0" w:color="006600"/>
              <w:bottom w:val="single" w:sz="12" w:space="0" w:color="008000"/>
              <w:right w:val="single" w:sz="12" w:space="0" w:color="008000"/>
            </w:tcBorders>
            <w:shd w:val="clear" w:color="auto" w:fill="auto"/>
            <w:noWrap/>
            <w:tcMar>
              <w:left w:w="28" w:type="dxa"/>
              <w:right w:w="28" w:type="dxa"/>
            </w:tcMar>
            <w:vAlign w:val="center"/>
          </w:tcPr>
          <w:p w14:paraId="5A6F64EC" w14:textId="4BCBAFFB" w:rsidR="00805449" w:rsidRPr="003E1FC5" w:rsidRDefault="00805449" w:rsidP="00805449">
            <w:pPr>
              <w:keepNext/>
              <w:contextualSpacing/>
              <w:jc w:val="right"/>
              <w:rPr>
                <w:rFonts w:asciiTheme="minorHAnsi" w:hAnsiTheme="minorHAnsi" w:cstheme="minorHAnsi"/>
                <w:sz w:val="18"/>
                <w:szCs w:val="18"/>
              </w:rPr>
            </w:pPr>
            <w:r w:rsidRPr="003E1FC5">
              <w:rPr>
                <w:rFonts w:asciiTheme="minorHAnsi" w:hAnsiTheme="minorHAnsi" w:cstheme="minorHAnsi"/>
                <w:sz w:val="18"/>
                <w:szCs w:val="18"/>
              </w:rPr>
              <w:t>28,84</w:t>
            </w:r>
          </w:p>
        </w:tc>
        <w:tc>
          <w:tcPr>
            <w:tcW w:w="604" w:type="dxa"/>
            <w:tcBorders>
              <w:top w:val="single" w:sz="4" w:space="0" w:color="006600"/>
              <w:left w:val="single" w:sz="12" w:space="0" w:color="008000"/>
              <w:bottom w:val="single" w:sz="12" w:space="0" w:color="008000"/>
            </w:tcBorders>
            <w:shd w:val="clear" w:color="auto" w:fill="auto"/>
            <w:noWrap/>
            <w:tcMar>
              <w:left w:w="28" w:type="dxa"/>
              <w:right w:w="28" w:type="dxa"/>
            </w:tcMar>
            <w:vAlign w:val="center"/>
          </w:tcPr>
          <w:p w14:paraId="7E7FA98B" w14:textId="77777777" w:rsidR="00805449" w:rsidRPr="003E1FC5" w:rsidRDefault="00805449" w:rsidP="00805449">
            <w:pPr>
              <w:keepNext/>
              <w:contextualSpacing/>
              <w:jc w:val="right"/>
              <w:rPr>
                <w:rFonts w:asciiTheme="minorHAnsi" w:hAnsiTheme="minorHAnsi" w:cstheme="minorHAnsi"/>
                <w:sz w:val="18"/>
                <w:szCs w:val="18"/>
              </w:rPr>
            </w:pPr>
          </w:p>
        </w:tc>
        <w:tc>
          <w:tcPr>
            <w:tcW w:w="567" w:type="dxa"/>
            <w:tcBorders>
              <w:top w:val="single" w:sz="4" w:space="0" w:color="006600"/>
              <w:bottom w:val="single" w:sz="12" w:space="0" w:color="008000"/>
              <w:right w:val="single" w:sz="4" w:space="0" w:color="008000"/>
            </w:tcBorders>
            <w:shd w:val="clear" w:color="auto" w:fill="auto"/>
            <w:noWrap/>
            <w:tcMar>
              <w:left w:w="28" w:type="dxa"/>
              <w:right w:w="28" w:type="dxa"/>
            </w:tcMar>
            <w:vAlign w:val="center"/>
          </w:tcPr>
          <w:p w14:paraId="02982459" w14:textId="77777777" w:rsidR="00805449" w:rsidRPr="003E1FC5" w:rsidRDefault="00805449" w:rsidP="00805449">
            <w:pPr>
              <w:keepNext/>
              <w:contextualSpacing/>
              <w:jc w:val="right"/>
              <w:rPr>
                <w:rFonts w:asciiTheme="minorHAnsi" w:hAnsiTheme="minorHAnsi" w:cstheme="minorHAnsi"/>
                <w:sz w:val="18"/>
                <w:szCs w:val="18"/>
              </w:rPr>
            </w:pPr>
          </w:p>
        </w:tc>
        <w:tc>
          <w:tcPr>
            <w:tcW w:w="566" w:type="dxa"/>
            <w:tcBorders>
              <w:top w:val="single" w:sz="4" w:space="0" w:color="006600"/>
              <w:left w:val="single" w:sz="4" w:space="0" w:color="008000"/>
              <w:bottom w:val="single" w:sz="12" w:space="0" w:color="008000"/>
              <w:right w:val="single" w:sz="12" w:space="0" w:color="008000"/>
            </w:tcBorders>
            <w:tcMar>
              <w:left w:w="28" w:type="dxa"/>
              <w:right w:w="28" w:type="dxa"/>
            </w:tcMar>
            <w:vAlign w:val="center"/>
          </w:tcPr>
          <w:p w14:paraId="21B71EB6" w14:textId="77777777" w:rsidR="00805449" w:rsidRPr="003E1FC5" w:rsidRDefault="00805449" w:rsidP="00805449">
            <w:pPr>
              <w:keepNext/>
              <w:contextualSpacing/>
              <w:jc w:val="right"/>
              <w:rPr>
                <w:rFonts w:asciiTheme="minorHAnsi" w:hAnsiTheme="minorHAnsi" w:cstheme="minorHAnsi"/>
                <w:sz w:val="18"/>
                <w:szCs w:val="18"/>
              </w:rPr>
            </w:pPr>
          </w:p>
        </w:tc>
        <w:tc>
          <w:tcPr>
            <w:tcW w:w="567" w:type="dxa"/>
            <w:tcBorders>
              <w:top w:val="single" w:sz="4" w:space="0" w:color="006600"/>
              <w:left w:val="single" w:sz="12" w:space="0" w:color="008000"/>
              <w:bottom w:val="single" w:sz="12" w:space="0" w:color="008000"/>
            </w:tcBorders>
            <w:shd w:val="clear" w:color="auto" w:fill="auto"/>
            <w:noWrap/>
            <w:tcMar>
              <w:left w:w="28" w:type="dxa"/>
              <w:right w:w="28" w:type="dxa"/>
            </w:tcMar>
            <w:vAlign w:val="center"/>
          </w:tcPr>
          <w:p w14:paraId="0921DE53" w14:textId="77777777" w:rsidR="00805449" w:rsidRPr="003E1FC5" w:rsidRDefault="00805449" w:rsidP="00805449">
            <w:pPr>
              <w:keepNext/>
              <w:contextualSpacing/>
              <w:jc w:val="right"/>
              <w:rPr>
                <w:rFonts w:asciiTheme="minorHAnsi" w:hAnsiTheme="minorHAnsi" w:cstheme="minorHAnsi"/>
                <w:sz w:val="18"/>
                <w:szCs w:val="18"/>
              </w:rPr>
            </w:pPr>
          </w:p>
        </w:tc>
        <w:tc>
          <w:tcPr>
            <w:tcW w:w="567" w:type="dxa"/>
            <w:tcBorders>
              <w:top w:val="single" w:sz="4" w:space="0" w:color="006600"/>
              <w:bottom w:val="single" w:sz="12" w:space="0" w:color="008000"/>
            </w:tcBorders>
            <w:shd w:val="clear" w:color="auto" w:fill="auto"/>
            <w:noWrap/>
            <w:tcMar>
              <w:left w:w="28" w:type="dxa"/>
              <w:right w:w="28" w:type="dxa"/>
            </w:tcMar>
            <w:vAlign w:val="center"/>
          </w:tcPr>
          <w:p w14:paraId="735AD517" w14:textId="77777777" w:rsidR="00805449" w:rsidRPr="003E1FC5" w:rsidRDefault="00805449" w:rsidP="00805449">
            <w:pPr>
              <w:keepNext/>
              <w:contextualSpacing/>
              <w:jc w:val="right"/>
              <w:rPr>
                <w:rFonts w:asciiTheme="minorHAnsi" w:hAnsiTheme="minorHAnsi" w:cstheme="minorHAnsi"/>
                <w:sz w:val="18"/>
                <w:szCs w:val="18"/>
              </w:rPr>
            </w:pPr>
          </w:p>
        </w:tc>
        <w:tc>
          <w:tcPr>
            <w:tcW w:w="425" w:type="dxa"/>
            <w:tcBorders>
              <w:top w:val="single" w:sz="4" w:space="0" w:color="006600"/>
              <w:bottom w:val="single" w:sz="12" w:space="0" w:color="008000"/>
              <w:right w:val="single" w:sz="12" w:space="0" w:color="008000"/>
            </w:tcBorders>
            <w:shd w:val="clear" w:color="auto" w:fill="auto"/>
            <w:noWrap/>
            <w:tcMar>
              <w:left w:w="28" w:type="dxa"/>
              <w:right w:w="28" w:type="dxa"/>
            </w:tcMar>
            <w:vAlign w:val="center"/>
          </w:tcPr>
          <w:p w14:paraId="7EADC35F" w14:textId="77777777" w:rsidR="00805449" w:rsidRPr="003E1FC5" w:rsidRDefault="00805449" w:rsidP="00805449">
            <w:pPr>
              <w:keepNext/>
              <w:contextualSpacing/>
              <w:jc w:val="right"/>
              <w:rPr>
                <w:rFonts w:asciiTheme="minorHAnsi" w:hAnsiTheme="minorHAnsi" w:cstheme="minorHAnsi"/>
                <w:sz w:val="18"/>
                <w:szCs w:val="18"/>
              </w:rPr>
            </w:pPr>
          </w:p>
        </w:tc>
      </w:tr>
      <w:tr w:rsidR="00E55922" w:rsidRPr="00DD472C" w14:paraId="3C62C5C0" w14:textId="77777777" w:rsidTr="00805449">
        <w:trPr>
          <w:trHeight w:val="227"/>
          <w:jc w:val="center"/>
        </w:trPr>
        <w:tc>
          <w:tcPr>
            <w:tcW w:w="4513" w:type="dxa"/>
            <w:gridSpan w:val="2"/>
            <w:tcBorders>
              <w:top w:val="single" w:sz="12" w:space="0" w:color="008000"/>
              <w:left w:val="single" w:sz="12" w:space="0" w:color="008000"/>
              <w:bottom w:val="single" w:sz="12" w:space="0" w:color="008000"/>
              <w:right w:val="single" w:sz="12" w:space="0" w:color="008000"/>
            </w:tcBorders>
            <w:tcMar>
              <w:left w:w="28" w:type="dxa"/>
              <w:right w:w="28" w:type="dxa"/>
            </w:tcMar>
            <w:vAlign w:val="center"/>
          </w:tcPr>
          <w:p w14:paraId="38CAC2B7" w14:textId="77777777" w:rsidR="00805449" w:rsidRPr="00DD472C" w:rsidRDefault="00805449" w:rsidP="00805449">
            <w:pPr>
              <w:keepLines/>
              <w:jc w:val="left"/>
              <w:rPr>
                <w:rFonts w:asciiTheme="minorHAnsi" w:hAnsiTheme="minorHAnsi" w:cstheme="minorHAnsi"/>
                <w:b/>
                <w:sz w:val="18"/>
                <w:szCs w:val="18"/>
              </w:rPr>
            </w:pPr>
            <w:r w:rsidRPr="00DD472C">
              <w:rPr>
                <w:rFonts w:asciiTheme="minorHAnsi" w:hAnsiTheme="minorHAnsi" w:cstheme="minorHAnsi"/>
                <w:b/>
                <w:sz w:val="18"/>
                <w:szCs w:val="18"/>
              </w:rPr>
              <w:t>Sveukupno</w:t>
            </w:r>
          </w:p>
        </w:tc>
        <w:tc>
          <w:tcPr>
            <w:tcW w:w="709" w:type="dxa"/>
            <w:tcBorders>
              <w:top w:val="single" w:sz="12" w:space="0" w:color="008000"/>
              <w:left w:val="single" w:sz="12" w:space="0" w:color="008000"/>
              <w:bottom w:val="single" w:sz="12" w:space="0" w:color="008000"/>
            </w:tcBorders>
            <w:shd w:val="clear" w:color="auto" w:fill="auto"/>
            <w:noWrap/>
            <w:tcMar>
              <w:left w:w="28" w:type="dxa"/>
              <w:right w:w="28" w:type="dxa"/>
            </w:tcMar>
            <w:vAlign w:val="center"/>
          </w:tcPr>
          <w:p w14:paraId="559CB36E" w14:textId="4305728D" w:rsidR="00805449" w:rsidRPr="003E1FC5" w:rsidRDefault="00805449" w:rsidP="00805449">
            <w:pPr>
              <w:keepNext/>
              <w:contextualSpacing/>
              <w:jc w:val="right"/>
              <w:rPr>
                <w:rFonts w:asciiTheme="minorHAnsi" w:hAnsiTheme="minorHAnsi" w:cstheme="minorHAnsi"/>
                <w:b/>
                <w:bCs/>
                <w:sz w:val="18"/>
                <w:szCs w:val="18"/>
              </w:rPr>
            </w:pPr>
            <w:r w:rsidRPr="003E1FC5">
              <w:rPr>
                <w:rFonts w:asciiTheme="minorHAnsi" w:hAnsiTheme="minorHAnsi" w:cstheme="minorHAnsi"/>
                <w:b/>
                <w:bCs/>
                <w:sz w:val="18"/>
                <w:szCs w:val="18"/>
              </w:rPr>
              <w:t>360,05</w:t>
            </w:r>
          </w:p>
        </w:tc>
        <w:tc>
          <w:tcPr>
            <w:tcW w:w="681" w:type="dxa"/>
            <w:tcBorders>
              <w:top w:val="single" w:sz="12" w:space="0" w:color="008000"/>
              <w:bottom w:val="single" w:sz="12" w:space="0" w:color="008000"/>
              <w:right w:val="single" w:sz="12" w:space="0" w:color="008000"/>
            </w:tcBorders>
            <w:shd w:val="clear" w:color="auto" w:fill="auto"/>
            <w:noWrap/>
            <w:tcMar>
              <w:left w:w="28" w:type="dxa"/>
              <w:right w:w="28" w:type="dxa"/>
            </w:tcMar>
            <w:vAlign w:val="center"/>
          </w:tcPr>
          <w:p w14:paraId="779C71B4" w14:textId="36644E1A" w:rsidR="00805449" w:rsidRPr="003E1FC5" w:rsidRDefault="00805449" w:rsidP="00805449">
            <w:pPr>
              <w:keepNext/>
              <w:contextualSpacing/>
              <w:jc w:val="right"/>
              <w:rPr>
                <w:rFonts w:asciiTheme="minorHAnsi" w:hAnsiTheme="minorHAnsi" w:cstheme="minorHAnsi"/>
                <w:b/>
                <w:bCs/>
                <w:sz w:val="18"/>
                <w:szCs w:val="18"/>
              </w:rPr>
            </w:pPr>
            <w:r w:rsidRPr="003E1FC5">
              <w:rPr>
                <w:rFonts w:asciiTheme="minorHAnsi" w:hAnsiTheme="minorHAnsi" w:cstheme="minorHAnsi"/>
                <w:b/>
                <w:bCs/>
                <w:sz w:val="18"/>
                <w:szCs w:val="18"/>
              </w:rPr>
              <w:t>100,00</w:t>
            </w:r>
          </w:p>
        </w:tc>
        <w:tc>
          <w:tcPr>
            <w:tcW w:w="604" w:type="dxa"/>
            <w:tcBorders>
              <w:top w:val="single" w:sz="12" w:space="0" w:color="008000"/>
              <w:left w:val="single" w:sz="12" w:space="0" w:color="008000"/>
              <w:bottom w:val="single" w:sz="12" w:space="0" w:color="008000"/>
              <w:right w:val="single" w:sz="4" w:space="0" w:color="008000"/>
            </w:tcBorders>
            <w:shd w:val="clear" w:color="auto" w:fill="auto"/>
            <w:noWrap/>
            <w:tcMar>
              <w:left w:w="28" w:type="dxa"/>
              <w:right w:w="28" w:type="dxa"/>
            </w:tcMar>
            <w:vAlign w:val="center"/>
          </w:tcPr>
          <w:p w14:paraId="47C2F210" w14:textId="614B9E46" w:rsidR="00805449" w:rsidRPr="003E1FC5" w:rsidRDefault="00805449" w:rsidP="00805449">
            <w:pPr>
              <w:keepNext/>
              <w:contextualSpacing/>
              <w:jc w:val="right"/>
              <w:rPr>
                <w:rFonts w:asciiTheme="minorHAnsi" w:hAnsiTheme="minorHAnsi" w:cstheme="minorHAnsi"/>
                <w:b/>
                <w:bCs/>
                <w:sz w:val="18"/>
                <w:szCs w:val="18"/>
              </w:rPr>
            </w:pPr>
            <w:r w:rsidRPr="003E1FC5">
              <w:rPr>
                <w:rFonts w:asciiTheme="minorHAnsi" w:hAnsiTheme="minorHAnsi" w:cstheme="minorHAnsi"/>
                <w:b/>
                <w:bCs/>
                <w:sz w:val="18"/>
                <w:szCs w:val="18"/>
              </w:rPr>
              <w:t>24645</w:t>
            </w:r>
          </w:p>
        </w:tc>
        <w:tc>
          <w:tcPr>
            <w:tcW w:w="567" w:type="dxa"/>
            <w:tcBorders>
              <w:top w:val="single" w:sz="12" w:space="0" w:color="008000"/>
              <w:left w:val="single" w:sz="4" w:space="0" w:color="008000"/>
              <w:bottom w:val="single" w:sz="12" w:space="0" w:color="008000"/>
              <w:right w:val="single" w:sz="4" w:space="0" w:color="008000"/>
            </w:tcBorders>
            <w:shd w:val="clear" w:color="auto" w:fill="auto"/>
            <w:noWrap/>
            <w:tcMar>
              <w:left w:w="28" w:type="dxa"/>
              <w:right w:w="28" w:type="dxa"/>
            </w:tcMar>
            <w:vAlign w:val="center"/>
          </w:tcPr>
          <w:p w14:paraId="1CCD2A67" w14:textId="08B695BC" w:rsidR="00805449" w:rsidRPr="003E1FC5" w:rsidRDefault="00805449" w:rsidP="00805449">
            <w:pPr>
              <w:keepNext/>
              <w:contextualSpacing/>
              <w:jc w:val="right"/>
              <w:rPr>
                <w:rFonts w:asciiTheme="minorHAnsi" w:hAnsiTheme="minorHAnsi" w:cstheme="minorHAnsi"/>
                <w:b/>
                <w:bCs/>
                <w:sz w:val="18"/>
                <w:szCs w:val="18"/>
              </w:rPr>
            </w:pPr>
            <w:r w:rsidRPr="003E1FC5">
              <w:rPr>
                <w:rFonts w:asciiTheme="minorHAnsi" w:hAnsiTheme="minorHAnsi" w:cstheme="minorHAnsi"/>
                <w:b/>
                <w:bCs/>
                <w:sz w:val="18"/>
                <w:szCs w:val="18"/>
              </w:rPr>
              <w:t>68,45</w:t>
            </w:r>
          </w:p>
        </w:tc>
        <w:tc>
          <w:tcPr>
            <w:tcW w:w="566" w:type="dxa"/>
            <w:tcBorders>
              <w:top w:val="single" w:sz="12" w:space="0" w:color="008000"/>
              <w:left w:val="single" w:sz="4" w:space="0" w:color="008000"/>
              <w:bottom w:val="single" w:sz="12" w:space="0" w:color="008000"/>
              <w:right w:val="single" w:sz="12" w:space="0" w:color="008000"/>
            </w:tcBorders>
            <w:tcMar>
              <w:left w:w="28" w:type="dxa"/>
              <w:right w:w="28" w:type="dxa"/>
            </w:tcMar>
            <w:vAlign w:val="center"/>
          </w:tcPr>
          <w:p w14:paraId="05E07C0D" w14:textId="594E3408" w:rsidR="00805449" w:rsidRPr="003E1FC5" w:rsidRDefault="00805449" w:rsidP="00805449">
            <w:pPr>
              <w:keepNext/>
              <w:contextualSpacing/>
              <w:jc w:val="right"/>
              <w:rPr>
                <w:rFonts w:asciiTheme="minorHAnsi" w:hAnsiTheme="minorHAnsi" w:cstheme="minorHAnsi"/>
                <w:b/>
                <w:bCs/>
                <w:sz w:val="18"/>
                <w:szCs w:val="18"/>
              </w:rPr>
            </w:pPr>
            <w:r w:rsidRPr="003E1FC5">
              <w:rPr>
                <w:rFonts w:asciiTheme="minorHAnsi" w:hAnsiTheme="minorHAnsi" w:cstheme="minorHAnsi"/>
                <w:b/>
                <w:bCs/>
                <w:sz w:val="18"/>
                <w:szCs w:val="18"/>
              </w:rPr>
              <w:t>100,00</w:t>
            </w:r>
          </w:p>
        </w:tc>
        <w:tc>
          <w:tcPr>
            <w:tcW w:w="567" w:type="dxa"/>
            <w:tcBorders>
              <w:top w:val="single" w:sz="12" w:space="0" w:color="008000"/>
              <w:left w:val="single" w:sz="12" w:space="0" w:color="008000"/>
              <w:bottom w:val="single" w:sz="12" w:space="0" w:color="008000"/>
              <w:right w:val="single" w:sz="4" w:space="0" w:color="008000"/>
            </w:tcBorders>
            <w:shd w:val="clear" w:color="auto" w:fill="auto"/>
            <w:noWrap/>
            <w:tcMar>
              <w:left w:w="28" w:type="dxa"/>
              <w:right w:w="28" w:type="dxa"/>
            </w:tcMar>
            <w:vAlign w:val="center"/>
          </w:tcPr>
          <w:p w14:paraId="1003AEE8" w14:textId="2C101E79" w:rsidR="00805449" w:rsidRPr="003E1FC5" w:rsidRDefault="00805449" w:rsidP="00805449">
            <w:pPr>
              <w:keepNext/>
              <w:contextualSpacing/>
              <w:jc w:val="right"/>
              <w:rPr>
                <w:rFonts w:asciiTheme="minorHAnsi" w:hAnsiTheme="minorHAnsi" w:cstheme="minorHAnsi"/>
                <w:b/>
                <w:bCs/>
                <w:sz w:val="18"/>
                <w:szCs w:val="18"/>
              </w:rPr>
            </w:pPr>
            <w:r w:rsidRPr="003E1FC5">
              <w:rPr>
                <w:rFonts w:asciiTheme="minorHAnsi" w:hAnsiTheme="minorHAnsi" w:cstheme="minorHAnsi"/>
                <w:b/>
                <w:bCs/>
                <w:sz w:val="18"/>
                <w:szCs w:val="18"/>
              </w:rPr>
              <w:t>558</w:t>
            </w:r>
          </w:p>
        </w:tc>
        <w:tc>
          <w:tcPr>
            <w:tcW w:w="567" w:type="dxa"/>
            <w:tcBorders>
              <w:top w:val="single" w:sz="12" w:space="0" w:color="008000"/>
              <w:left w:val="single" w:sz="4" w:space="0" w:color="008000"/>
              <w:bottom w:val="single" w:sz="12" w:space="0" w:color="008000"/>
              <w:right w:val="single" w:sz="4" w:space="0" w:color="008000"/>
            </w:tcBorders>
            <w:shd w:val="clear" w:color="auto" w:fill="auto"/>
            <w:noWrap/>
            <w:tcMar>
              <w:left w:w="28" w:type="dxa"/>
              <w:right w:w="28" w:type="dxa"/>
            </w:tcMar>
            <w:vAlign w:val="center"/>
          </w:tcPr>
          <w:p w14:paraId="7859A5E3" w14:textId="6E906B62" w:rsidR="00805449" w:rsidRPr="003E1FC5" w:rsidRDefault="00805449" w:rsidP="00805449">
            <w:pPr>
              <w:keepNext/>
              <w:contextualSpacing/>
              <w:jc w:val="right"/>
              <w:rPr>
                <w:rFonts w:asciiTheme="minorHAnsi" w:hAnsiTheme="minorHAnsi" w:cstheme="minorHAnsi"/>
                <w:b/>
                <w:bCs/>
                <w:sz w:val="18"/>
                <w:szCs w:val="18"/>
              </w:rPr>
            </w:pPr>
            <w:r w:rsidRPr="003E1FC5">
              <w:rPr>
                <w:rFonts w:asciiTheme="minorHAnsi" w:hAnsiTheme="minorHAnsi" w:cstheme="minorHAnsi"/>
                <w:b/>
                <w:bCs/>
                <w:sz w:val="18"/>
                <w:szCs w:val="18"/>
              </w:rPr>
              <w:t>1,55</w:t>
            </w:r>
          </w:p>
        </w:tc>
        <w:tc>
          <w:tcPr>
            <w:tcW w:w="425" w:type="dxa"/>
            <w:tcBorders>
              <w:top w:val="single" w:sz="12" w:space="0" w:color="008000"/>
              <w:left w:val="single" w:sz="4" w:space="0" w:color="008000"/>
              <w:bottom w:val="single" w:sz="12" w:space="0" w:color="008000"/>
              <w:right w:val="single" w:sz="12" w:space="0" w:color="008000"/>
            </w:tcBorders>
            <w:shd w:val="clear" w:color="auto" w:fill="auto"/>
            <w:noWrap/>
            <w:tcMar>
              <w:left w:w="28" w:type="dxa"/>
              <w:right w:w="28" w:type="dxa"/>
            </w:tcMar>
            <w:vAlign w:val="center"/>
          </w:tcPr>
          <w:p w14:paraId="223DEABB" w14:textId="526C5F92" w:rsidR="00805449" w:rsidRPr="003E1FC5" w:rsidRDefault="00805449" w:rsidP="00805449">
            <w:pPr>
              <w:keepNext/>
              <w:contextualSpacing/>
              <w:jc w:val="right"/>
              <w:rPr>
                <w:rFonts w:asciiTheme="minorHAnsi" w:hAnsiTheme="minorHAnsi" w:cstheme="minorHAnsi"/>
                <w:b/>
                <w:bCs/>
                <w:sz w:val="18"/>
                <w:szCs w:val="18"/>
              </w:rPr>
            </w:pPr>
            <w:r w:rsidRPr="003E1FC5">
              <w:rPr>
                <w:rFonts w:asciiTheme="minorHAnsi" w:hAnsiTheme="minorHAnsi" w:cstheme="minorHAnsi"/>
                <w:b/>
                <w:bCs/>
                <w:sz w:val="18"/>
                <w:szCs w:val="18"/>
              </w:rPr>
              <w:t>2,26</w:t>
            </w:r>
          </w:p>
        </w:tc>
      </w:tr>
    </w:tbl>
    <w:p w14:paraId="683DF16B" w14:textId="77777777" w:rsidR="00C83150" w:rsidRPr="00DD472C" w:rsidRDefault="00C83150" w:rsidP="004F666C">
      <w:pPr>
        <w:spacing w:line="276" w:lineRule="auto"/>
        <w:rPr>
          <w:rFonts w:asciiTheme="minorHAnsi" w:hAnsiTheme="minorHAnsi" w:cstheme="minorHAnsi"/>
          <w:sz w:val="18"/>
          <w:szCs w:val="18"/>
        </w:rPr>
      </w:pPr>
    </w:p>
    <w:p w14:paraId="5ADEEB89" w14:textId="4F7198B1" w:rsidR="005B5BA9" w:rsidRPr="00DD472C" w:rsidRDefault="005B5BA9" w:rsidP="004F666C">
      <w:pPr>
        <w:spacing w:line="276" w:lineRule="auto"/>
        <w:rPr>
          <w:rFonts w:asciiTheme="minorHAnsi" w:hAnsiTheme="minorHAnsi" w:cstheme="minorHAnsi"/>
          <w:sz w:val="18"/>
          <w:szCs w:val="18"/>
        </w:rPr>
      </w:pPr>
    </w:p>
    <w:tbl>
      <w:tblPr>
        <w:tblW w:w="9537" w:type="dxa"/>
        <w:jc w:val="center"/>
        <w:tblBorders>
          <w:top w:val="single" w:sz="12" w:space="0" w:color="008000"/>
          <w:left w:val="single" w:sz="12" w:space="0" w:color="008000"/>
          <w:bottom w:val="single" w:sz="12" w:space="0" w:color="008000"/>
          <w:right w:val="single" w:sz="12" w:space="0" w:color="008000"/>
          <w:insideH w:val="single" w:sz="4" w:space="0" w:color="008000"/>
        </w:tblBorders>
        <w:tblLayout w:type="fixed"/>
        <w:tblLook w:val="0000" w:firstRow="0" w:lastRow="0" w:firstColumn="0" w:lastColumn="0" w:noHBand="0" w:noVBand="0"/>
      </w:tblPr>
      <w:tblGrid>
        <w:gridCol w:w="3920"/>
        <w:gridCol w:w="4230"/>
        <w:gridCol w:w="447"/>
        <w:gridCol w:w="940"/>
      </w:tblGrid>
      <w:tr w:rsidR="00E55922" w:rsidRPr="00DD472C" w14:paraId="483B02F2" w14:textId="77777777" w:rsidTr="00B91AC0">
        <w:trPr>
          <w:trHeight w:val="284"/>
          <w:jc w:val="center"/>
        </w:trPr>
        <w:tc>
          <w:tcPr>
            <w:tcW w:w="3920" w:type="dxa"/>
            <w:tcBorders>
              <w:top w:val="single" w:sz="12" w:space="0" w:color="008000"/>
              <w:bottom w:val="single" w:sz="4" w:space="0" w:color="008000"/>
              <w:right w:val="single" w:sz="4" w:space="0" w:color="008000"/>
            </w:tcBorders>
            <w:shd w:val="clear" w:color="auto" w:fill="auto"/>
            <w:vAlign w:val="center"/>
          </w:tcPr>
          <w:p w14:paraId="4E71FDFC" w14:textId="77777777" w:rsidR="00E55922" w:rsidRPr="00DD472C" w:rsidRDefault="00E55922" w:rsidP="00B91AC0">
            <w:pPr>
              <w:spacing w:line="276" w:lineRule="auto"/>
              <w:jc w:val="center"/>
              <w:rPr>
                <w:rFonts w:asciiTheme="minorHAnsi" w:hAnsiTheme="minorHAnsi" w:cstheme="minorHAnsi"/>
                <w:b/>
                <w:sz w:val="18"/>
                <w:szCs w:val="18"/>
              </w:rPr>
            </w:pPr>
            <w:r w:rsidRPr="00DD472C">
              <w:rPr>
                <w:rFonts w:asciiTheme="minorHAnsi" w:hAnsiTheme="minorHAnsi" w:cstheme="minorHAnsi"/>
                <w:b/>
                <w:sz w:val="18"/>
                <w:szCs w:val="18"/>
              </w:rPr>
              <w:t>Skupina radova</w:t>
            </w:r>
          </w:p>
        </w:tc>
        <w:tc>
          <w:tcPr>
            <w:tcW w:w="4230" w:type="dxa"/>
            <w:tcBorders>
              <w:top w:val="single" w:sz="12" w:space="0" w:color="008000"/>
              <w:left w:val="single" w:sz="4" w:space="0" w:color="008000"/>
              <w:bottom w:val="single" w:sz="4" w:space="0" w:color="008000"/>
              <w:right w:val="single" w:sz="4" w:space="0" w:color="006600"/>
            </w:tcBorders>
            <w:shd w:val="clear" w:color="auto" w:fill="auto"/>
            <w:vAlign w:val="center"/>
          </w:tcPr>
          <w:p w14:paraId="06298C16" w14:textId="77777777" w:rsidR="00E55922" w:rsidRPr="00DD472C" w:rsidRDefault="00E55922" w:rsidP="00B91AC0">
            <w:pPr>
              <w:spacing w:line="276" w:lineRule="auto"/>
              <w:jc w:val="center"/>
              <w:rPr>
                <w:rFonts w:asciiTheme="minorHAnsi" w:hAnsiTheme="minorHAnsi" w:cstheme="minorHAnsi"/>
                <w:b/>
                <w:sz w:val="18"/>
                <w:szCs w:val="18"/>
              </w:rPr>
            </w:pPr>
            <w:r w:rsidRPr="00DD472C">
              <w:rPr>
                <w:rFonts w:asciiTheme="minorHAnsi" w:hAnsiTheme="minorHAnsi" w:cstheme="minorHAnsi"/>
                <w:b/>
                <w:sz w:val="18"/>
                <w:szCs w:val="18"/>
              </w:rPr>
              <w:t>Vrsta rada</w:t>
            </w:r>
          </w:p>
        </w:tc>
        <w:tc>
          <w:tcPr>
            <w:tcW w:w="447" w:type="dxa"/>
            <w:tcBorders>
              <w:top w:val="single" w:sz="12" w:space="0" w:color="008000"/>
              <w:left w:val="single" w:sz="4" w:space="0" w:color="006600"/>
              <w:bottom w:val="single" w:sz="4" w:space="0" w:color="008000"/>
              <w:right w:val="single" w:sz="4" w:space="0" w:color="008000"/>
            </w:tcBorders>
            <w:shd w:val="clear" w:color="auto" w:fill="auto"/>
            <w:vAlign w:val="center"/>
          </w:tcPr>
          <w:p w14:paraId="02EFCBD0" w14:textId="77777777" w:rsidR="00E55922" w:rsidRPr="00DD472C" w:rsidRDefault="00E55922" w:rsidP="00B91AC0">
            <w:pPr>
              <w:spacing w:line="276" w:lineRule="auto"/>
              <w:jc w:val="center"/>
              <w:rPr>
                <w:rFonts w:asciiTheme="minorHAnsi" w:hAnsiTheme="minorHAnsi" w:cstheme="minorHAnsi"/>
                <w:b/>
                <w:sz w:val="18"/>
                <w:szCs w:val="18"/>
              </w:rPr>
            </w:pPr>
          </w:p>
        </w:tc>
        <w:tc>
          <w:tcPr>
            <w:tcW w:w="940" w:type="dxa"/>
            <w:tcBorders>
              <w:top w:val="single" w:sz="12" w:space="0" w:color="008000"/>
              <w:left w:val="single" w:sz="4" w:space="0" w:color="008000"/>
              <w:bottom w:val="single" w:sz="4" w:space="0" w:color="008000"/>
            </w:tcBorders>
            <w:shd w:val="clear" w:color="auto" w:fill="auto"/>
            <w:noWrap/>
            <w:vAlign w:val="center"/>
          </w:tcPr>
          <w:p w14:paraId="446A974B" w14:textId="77777777" w:rsidR="00E55922" w:rsidRPr="00DD472C" w:rsidRDefault="00E55922" w:rsidP="00B91AC0">
            <w:pPr>
              <w:spacing w:line="276" w:lineRule="auto"/>
              <w:jc w:val="center"/>
              <w:rPr>
                <w:rFonts w:asciiTheme="minorHAnsi" w:hAnsiTheme="minorHAnsi" w:cstheme="minorHAnsi"/>
                <w:b/>
                <w:sz w:val="18"/>
                <w:szCs w:val="18"/>
              </w:rPr>
            </w:pPr>
            <w:r w:rsidRPr="00DD472C">
              <w:rPr>
                <w:rFonts w:asciiTheme="minorHAnsi" w:hAnsiTheme="minorHAnsi" w:cstheme="minorHAnsi"/>
                <w:b/>
                <w:sz w:val="18"/>
                <w:szCs w:val="18"/>
              </w:rPr>
              <w:t xml:space="preserve">Količina </w:t>
            </w:r>
          </w:p>
        </w:tc>
      </w:tr>
      <w:tr w:rsidR="00E55922" w:rsidRPr="00DD472C" w14:paraId="011AA017" w14:textId="77777777" w:rsidTr="00B91AC0">
        <w:trPr>
          <w:trHeight w:val="284"/>
          <w:jc w:val="center"/>
        </w:trPr>
        <w:tc>
          <w:tcPr>
            <w:tcW w:w="8150" w:type="dxa"/>
            <w:gridSpan w:val="2"/>
            <w:tcBorders>
              <w:top w:val="single" w:sz="12" w:space="0" w:color="008000"/>
              <w:bottom w:val="single" w:sz="4" w:space="0" w:color="008000"/>
              <w:right w:val="single" w:sz="4" w:space="0" w:color="006600"/>
            </w:tcBorders>
            <w:shd w:val="clear" w:color="auto" w:fill="auto"/>
            <w:vAlign w:val="center"/>
          </w:tcPr>
          <w:p w14:paraId="1AECE192" w14:textId="77777777" w:rsidR="00E55922" w:rsidRPr="00DD472C" w:rsidRDefault="00E55922" w:rsidP="00B91AC0">
            <w:pPr>
              <w:spacing w:line="276" w:lineRule="auto"/>
              <w:jc w:val="center"/>
              <w:rPr>
                <w:rFonts w:asciiTheme="minorHAnsi" w:hAnsiTheme="minorHAnsi" w:cstheme="minorHAnsi"/>
                <w:sz w:val="18"/>
                <w:szCs w:val="18"/>
              </w:rPr>
            </w:pPr>
            <w:r w:rsidRPr="00DD472C">
              <w:rPr>
                <w:rFonts w:asciiTheme="minorHAnsi" w:hAnsiTheme="minorHAnsi" w:cstheme="minorHAnsi"/>
                <w:b/>
                <w:sz w:val="18"/>
                <w:szCs w:val="18"/>
              </w:rPr>
              <w:t>Pravilnik o uređivanju šuma: čl.28</w:t>
            </w:r>
          </w:p>
        </w:tc>
        <w:tc>
          <w:tcPr>
            <w:tcW w:w="1387" w:type="dxa"/>
            <w:gridSpan w:val="2"/>
            <w:tcBorders>
              <w:top w:val="single" w:sz="12" w:space="0" w:color="008000"/>
              <w:left w:val="single" w:sz="4" w:space="0" w:color="006600"/>
              <w:bottom w:val="single" w:sz="4" w:space="0" w:color="008000"/>
            </w:tcBorders>
            <w:shd w:val="clear" w:color="auto" w:fill="auto"/>
            <w:vAlign w:val="center"/>
          </w:tcPr>
          <w:p w14:paraId="0C9667D9" w14:textId="77777777" w:rsidR="00E55922" w:rsidRPr="00DD472C" w:rsidRDefault="00E55922" w:rsidP="00B91AC0">
            <w:pPr>
              <w:spacing w:line="276" w:lineRule="auto"/>
              <w:jc w:val="center"/>
              <w:rPr>
                <w:rFonts w:asciiTheme="minorHAnsi" w:hAnsiTheme="minorHAnsi" w:cstheme="minorHAnsi"/>
                <w:sz w:val="18"/>
                <w:szCs w:val="18"/>
              </w:rPr>
            </w:pPr>
          </w:p>
        </w:tc>
      </w:tr>
      <w:tr w:rsidR="00E55922" w:rsidRPr="00DD472C" w14:paraId="2ED39F7A" w14:textId="77777777" w:rsidTr="00B91AC0">
        <w:trPr>
          <w:trHeight w:val="284"/>
          <w:jc w:val="center"/>
        </w:trPr>
        <w:tc>
          <w:tcPr>
            <w:tcW w:w="3920" w:type="dxa"/>
            <w:vMerge w:val="restart"/>
            <w:tcBorders>
              <w:top w:val="single" w:sz="4" w:space="0" w:color="008000"/>
              <w:right w:val="single" w:sz="4" w:space="0" w:color="008000"/>
            </w:tcBorders>
            <w:shd w:val="clear" w:color="auto" w:fill="auto"/>
            <w:vAlign w:val="center"/>
          </w:tcPr>
          <w:p w14:paraId="757C44EE" w14:textId="77777777" w:rsidR="00E55922" w:rsidRPr="00DD472C" w:rsidRDefault="00E55922" w:rsidP="00B91AC0">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Zaštite šuma od štetnih organizama i požara</w:t>
            </w:r>
          </w:p>
        </w:tc>
        <w:tc>
          <w:tcPr>
            <w:tcW w:w="4230" w:type="dxa"/>
            <w:tcBorders>
              <w:top w:val="single" w:sz="4" w:space="0" w:color="008000"/>
              <w:left w:val="single" w:sz="4" w:space="0" w:color="008000"/>
              <w:bottom w:val="single" w:sz="4" w:space="0" w:color="008000"/>
              <w:right w:val="single" w:sz="4" w:space="0" w:color="006600"/>
            </w:tcBorders>
            <w:shd w:val="clear" w:color="auto" w:fill="auto"/>
            <w:vAlign w:val="center"/>
          </w:tcPr>
          <w:p w14:paraId="3B6D4F9B" w14:textId="77777777" w:rsidR="00E55922" w:rsidRPr="00DD472C" w:rsidRDefault="00E55922" w:rsidP="00B91AC0">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Opažanje i identifikacija biljnih bolesti i štetnika</w:t>
            </w:r>
          </w:p>
        </w:tc>
        <w:tc>
          <w:tcPr>
            <w:tcW w:w="447" w:type="dxa"/>
            <w:tcBorders>
              <w:top w:val="single" w:sz="4" w:space="0" w:color="008000"/>
              <w:left w:val="single" w:sz="4" w:space="0" w:color="006600"/>
              <w:bottom w:val="single" w:sz="4" w:space="0" w:color="008000"/>
              <w:right w:val="single" w:sz="4" w:space="0" w:color="008000"/>
            </w:tcBorders>
            <w:shd w:val="clear" w:color="auto" w:fill="auto"/>
            <w:vAlign w:val="center"/>
          </w:tcPr>
          <w:p w14:paraId="6B93B6F6" w14:textId="77777777" w:rsidR="00E55922" w:rsidRPr="00DD472C" w:rsidRDefault="00E55922" w:rsidP="00B91AC0">
            <w:pPr>
              <w:spacing w:line="276" w:lineRule="auto"/>
              <w:jc w:val="center"/>
              <w:rPr>
                <w:rFonts w:asciiTheme="minorHAnsi" w:hAnsiTheme="minorHAnsi" w:cstheme="minorHAnsi"/>
                <w:sz w:val="18"/>
                <w:szCs w:val="18"/>
              </w:rPr>
            </w:pPr>
            <w:r w:rsidRPr="00DD472C">
              <w:rPr>
                <w:rFonts w:asciiTheme="minorHAnsi" w:hAnsiTheme="minorHAnsi" w:cstheme="minorHAnsi"/>
                <w:sz w:val="18"/>
                <w:szCs w:val="18"/>
              </w:rPr>
              <w:t>ha</w:t>
            </w:r>
          </w:p>
        </w:tc>
        <w:tc>
          <w:tcPr>
            <w:tcW w:w="940" w:type="dxa"/>
            <w:tcBorders>
              <w:top w:val="single" w:sz="4" w:space="0" w:color="008000"/>
              <w:left w:val="single" w:sz="4" w:space="0" w:color="008000"/>
              <w:bottom w:val="single" w:sz="4" w:space="0" w:color="008000"/>
            </w:tcBorders>
            <w:shd w:val="clear" w:color="auto" w:fill="auto"/>
            <w:noWrap/>
            <w:vAlign w:val="center"/>
          </w:tcPr>
          <w:p w14:paraId="1CDEEA6A" w14:textId="77777777" w:rsidR="00E55922" w:rsidRPr="00DD472C" w:rsidRDefault="00E55922" w:rsidP="00B91AC0">
            <w:pPr>
              <w:spacing w:line="276" w:lineRule="auto"/>
              <w:jc w:val="right"/>
              <w:rPr>
                <w:rFonts w:asciiTheme="minorHAnsi" w:hAnsiTheme="minorHAnsi" w:cstheme="minorHAnsi"/>
                <w:sz w:val="18"/>
                <w:szCs w:val="18"/>
              </w:rPr>
            </w:pPr>
            <w:r w:rsidRPr="00DD472C">
              <w:rPr>
                <w:rFonts w:asciiTheme="minorHAnsi" w:hAnsiTheme="minorHAnsi" w:cstheme="minorHAnsi"/>
                <w:sz w:val="18"/>
                <w:szCs w:val="18"/>
              </w:rPr>
              <w:t>360,46</w:t>
            </w:r>
          </w:p>
        </w:tc>
      </w:tr>
      <w:tr w:rsidR="00E55922" w:rsidRPr="00DD472C" w14:paraId="2C16DC06" w14:textId="77777777" w:rsidTr="00B91AC0">
        <w:trPr>
          <w:trHeight w:val="104"/>
          <w:jc w:val="center"/>
        </w:trPr>
        <w:tc>
          <w:tcPr>
            <w:tcW w:w="3920" w:type="dxa"/>
            <w:vMerge/>
            <w:tcBorders>
              <w:right w:val="single" w:sz="4" w:space="0" w:color="008000"/>
            </w:tcBorders>
            <w:shd w:val="clear" w:color="auto" w:fill="auto"/>
            <w:vAlign w:val="center"/>
          </w:tcPr>
          <w:p w14:paraId="0799E34A" w14:textId="77777777" w:rsidR="00E55922" w:rsidRPr="00DD472C" w:rsidRDefault="00E55922" w:rsidP="00B91AC0">
            <w:pPr>
              <w:spacing w:line="276" w:lineRule="auto"/>
              <w:jc w:val="left"/>
              <w:rPr>
                <w:rFonts w:asciiTheme="minorHAnsi" w:hAnsiTheme="minorHAnsi" w:cstheme="minorHAnsi"/>
                <w:sz w:val="18"/>
                <w:szCs w:val="18"/>
              </w:rPr>
            </w:pPr>
          </w:p>
        </w:tc>
        <w:tc>
          <w:tcPr>
            <w:tcW w:w="4230" w:type="dxa"/>
            <w:tcBorders>
              <w:top w:val="single" w:sz="4" w:space="0" w:color="008000"/>
              <w:left w:val="single" w:sz="4" w:space="0" w:color="008000"/>
              <w:bottom w:val="single" w:sz="4" w:space="0" w:color="008000"/>
              <w:right w:val="single" w:sz="4" w:space="0" w:color="006600"/>
            </w:tcBorders>
            <w:shd w:val="clear" w:color="auto" w:fill="auto"/>
            <w:vAlign w:val="center"/>
          </w:tcPr>
          <w:p w14:paraId="35B14ACD" w14:textId="77777777" w:rsidR="00E55922" w:rsidRPr="00DD472C" w:rsidRDefault="00E55922" w:rsidP="00B91AC0">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Osmatračka protupožarna služba</w:t>
            </w:r>
          </w:p>
        </w:tc>
        <w:tc>
          <w:tcPr>
            <w:tcW w:w="447" w:type="dxa"/>
            <w:tcBorders>
              <w:top w:val="single" w:sz="4" w:space="0" w:color="008000"/>
              <w:left w:val="single" w:sz="4" w:space="0" w:color="006600"/>
              <w:bottom w:val="single" w:sz="4" w:space="0" w:color="008000"/>
              <w:right w:val="single" w:sz="4" w:space="0" w:color="008000"/>
            </w:tcBorders>
            <w:shd w:val="clear" w:color="auto" w:fill="auto"/>
            <w:vAlign w:val="center"/>
          </w:tcPr>
          <w:p w14:paraId="6D8F67CC" w14:textId="77777777" w:rsidR="00E55922" w:rsidRPr="00DD472C" w:rsidRDefault="00E55922" w:rsidP="00B91AC0">
            <w:pPr>
              <w:spacing w:line="276" w:lineRule="auto"/>
              <w:jc w:val="center"/>
              <w:rPr>
                <w:rFonts w:asciiTheme="minorHAnsi" w:hAnsiTheme="minorHAnsi" w:cstheme="minorHAnsi"/>
                <w:sz w:val="18"/>
                <w:szCs w:val="18"/>
              </w:rPr>
            </w:pPr>
            <w:r w:rsidRPr="00DD472C">
              <w:rPr>
                <w:rFonts w:asciiTheme="minorHAnsi" w:hAnsiTheme="minorHAnsi" w:cstheme="minorHAnsi"/>
                <w:sz w:val="18"/>
                <w:szCs w:val="18"/>
              </w:rPr>
              <w:t>ha</w:t>
            </w:r>
          </w:p>
        </w:tc>
        <w:tc>
          <w:tcPr>
            <w:tcW w:w="940" w:type="dxa"/>
            <w:tcBorders>
              <w:top w:val="single" w:sz="4" w:space="0" w:color="008000"/>
              <w:left w:val="single" w:sz="4" w:space="0" w:color="008000"/>
              <w:bottom w:val="single" w:sz="4" w:space="0" w:color="008000"/>
            </w:tcBorders>
            <w:shd w:val="clear" w:color="auto" w:fill="auto"/>
            <w:noWrap/>
            <w:vAlign w:val="center"/>
          </w:tcPr>
          <w:p w14:paraId="318DE855" w14:textId="77777777" w:rsidR="00E55922" w:rsidRPr="00DD472C" w:rsidRDefault="00E55922" w:rsidP="00B91AC0">
            <w:pPr>
              <w:spacing w:line="276" w:lineRule="auto"/>
              <w:jc w:val="right"/>
              <w:rPr>
                <w:rFonts w:asciiTheme="minorHAnsi" w:hAnsiTheme="minorHAnsi" w:cstheme="minorHAnsi"/>
                <w:sz w:val="18"/>
                <w:szCs w:val="18"/>
              </w:rPr>
            </w:pPr>
            <w:r w:rsidRPr="00DD472C">
              <w:rPr>
                <w:rFonts w:asciiTheme="minorHAnsi" w:hAnsiTheme="minorHAnsi" w:cstheme="minorHAnsi"/>
                <w:sz w:val="18"/>
                <w:szCs w:val="18"/>
              </w:rPr>
              <w:t>360,46</w:t>
            </w:r>
          </w:p>
        </w:tc>
      </w:tr>
      <w:tr w:rsidR="00E55922" w:rsidRPr="00DD472C" w14:paraId="6974C815" w14:textId="77777777" w:rsidTr="00B91AC0">
        <w:trPr>
          <w:trHeight w:val="284"/>
          <w:jc w:val="center"/>
        </w:trPr>
        <w:tc>
          <w:tcPr>
            <w:tcW w:w="3920" w:type="dxa"/>
            <w:tcBorders>
              <w:bottom w:val="single" w:sz="12" w:space="0" w:color="008000"/>
              <w:right w:val="single" w:sz="4" w:space="0" w:color="008000"/>
            </w:tcBorders>
            <w:shd w:val="clear" w:color="auto" w:fill="auto"/>
            <w:vAlign w:val="center"/>
          </w:tcPr>
          <w:p w14:paraId="15B142A8" w14:textId="77777777" w:rsidR="00E55922" w:rsidRPr="00DD472C" w:rsidRDefault="00E55922" w:rsidP="00B91AC0">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Planiranja, projektiranja, izgradnje, rekonstrukcije i održavanja šumske infrastrukture</w:t>
            </w:r>
          </w:p>
        </w:tc>
        <w:tc>
          <w:tcPr>
            <w:tcW w:w="4230" w:type="dxa"/>
            <w:tcBorders>
              <w:top w:val="single" w:sz="4" w:space="0" w:color="008000"/>
              <w:left w:val="single" w:sz="4" w:space="0" w:color="008000"/>
              <w:bottom w:val="single" w:sz="12" w:space="0" w:color="008000"/>
              <w:right w:val="single" w:sz="4" w:space="0" w:color="006600"/>
            </w:tcBorders>
            <w:shd w:val="clear" w:color="auto" w:fill="auto"/>
            <w:vAlign w:val="center"/>
          </w:tcPr>
          <w:p w14:paraId="4C56E944" w14:textId="77777777" w:rsidR="00E55922" w:rsidRPr="00DD472C" w:rsidRDefault="00E55922" w:rsidP="00B91AC0">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Održavanje prosjeka s elementima šumskih cesta</w:t>
            </w:r>
          </w:p>
        </w:tc>
        <w:tc>
          <w:tcPr>
            <w:tcW w:w="447" w:type="dxa"/>
            <w:tcBorders>
              <w:top w:val="single" w:sz="4" w:space="0" w:color="008000"/>
              <w:left w:val="single" w:sz="4" w:space="0" w:color="006600"/>
              <w:bottom w:val="single" w:sz="12" w:space="0" w:color="008000"/>
              <w:right w:val="single" w:sz="4" w:space="0" w:color="008000"/>
            </w:tcBorders>
            <w:shd w:val="clear" w:color="auto" w:fill="auto"/>
            <w:vAlign w:val="center"/>
          </w:tcPr>
          <w:p w14:paraId="3D3FC56C" w14:textId="77777777" w:rsidR="00E55922" w:rsidRPr="00DD472C" w:rsidRDefault="00E55922" w:rsidP="00B91AC0">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km</w:t>
            </w:r>
          </w:p>
        </w:tc>
        <w:tc>
          <w:tcPr>
            <w:tcW w:w="940" w:type="dxa"/>
            <w:tcBorders>
              <w:top w:val="single" w:sz="4" w:space="0" w:color="008000"/>
              <w:left w:val="single" w:sz="4" w:space="0" w:color="008000"/>
              <w:bottom w:val="single" w:sz="12" w:space="0" w:color="008000"/>
            </w:tcBorders>
            <w:shd w:val="clear" w:color="auto" w:fill="auto"/>
            <w:noWrap/>
            <w:vAlign w:val="center"/>
          </w:tcPr>
          <w:p w14:paraId="52859367" w14:textId="77777777" w:rsidR="00E55922" w:rsidRPr="00DD472C" w:rsidRDefault="00E55922" w:rsidP="00B91AC0">
            <w:pPr>
              <w:spacing w:line="276" w:lineRule="auto"/>
              <w:jc w:val="right"/>
              <w:rPr>
                <w:rFonts w:asciiTheme="minorHAnsi" w:hAnsiTheme="minorHAnsi" w:cstheme="minorHAnsi"/>
                <w:sz w:val="18"/>
                <w:szCs w:val="18"/>
              </w:rPr>
            </w:pPr>
            <w:r w:rsidRPr="00DD472C">
              <w:rPr>
                <w:rFonts w:asciiTheme="minorHAnsi" w:hAnsiTheme="minorHAnsi" w:cstheme="minorHAnsi"/>
                <w:sz w:val="18"/>
                <w:szCs w:val="18"/>
              </w:rPr>
              <w:t>5,00</w:t>
            </w:r>
          </w:p>
        </w:tc>
      </w:tr>
    </w:tbl>
    <w:p w14:paraId="53FBA327" w14:textId="77AEFBBC" w:rsidR="00E55922" w:rsidRPr="00DD472C" w:rsidRDefault="00E55922" w:rsidP="004F666C">
      <w:pPr>
        <w:spacing w:line="276" w:lineRule="auto"/>
        <w:rPr>
          <w:rFonts w:asciiTheme="minorHAnsi" w:hAnsiTheme="minorHAnsi" w:cstheme="minorHAnsi"/>
          <w:sz w:val="18"/>
          <w:szCs w:val="18"/>
        </w:rPr>
      </w:pPr>
    </w:p>
    <w:p w14:paraId="0EFC6312" w14:textId="0371621D" w:rsidR="00E55922" w:rsidRPr="00DD472C" w:rsidRDefault="00E55922" w:rsidP="004F666C">
      <w:pPr>
        <w:spacing w:line="276" w:lineRule="auto"/>
        <w:rPr>
          <w:rFonts w:asciiTheme="minorHAnsi" w:hAnsiTheme="minorHAnsi" w:cstheme="minorHAnsi"/>
          <w:sz w:val="18"/>
          <w:szCs w:val="18"/>
        </w:rPr>
      </w:pPr>
    </w:p>
    <w:p w14:paraId="49BB6BBA" w14:textId="77777777" w:rsidR="004170A8" w:rsidRPr="001F4003" w:rsidRDefault="004170A8">
      <w:pPr>
        <w:jc w:val="left"/>
        <w:rPr>
          <w:rFonts w:asciiTheme="minorHAnsi" w:hAnsiTheme="minorHAnsi" w:cstheme="minorHAnsi"/>
          <w:sz w:val="18"/>
          <w:szCs w:val="18"/>
        </w:rPr>
      </w:pPr>
      <w:r w:rsidRPr="001F4003">
        <w:rPr>
          <w:rFonts w:asciiTheme="minorHAnsi" w:hAnsiTheme="minorHAnsi" w:cstheme="minorHAnsi"/>
          <w:sz w:val="18"/>
          <w:szCs w:val="18"/>
        </w:rPr>
        <w:br w:type="page"/>
      </w:r>
    </w:p>
    <w:p w14:paraId="1A6BFE2C" w14:textId="77777777" w:rsidR="00EA1F44" w:rsidRPr="00DD472C" w:rsidRDefault="00EA1F44" w:rsidP="004F666C">
      <w:pPr>
        <w:spacing w:line="276" w:lineRule="auto"/>
        <w:jc w:val="left"/>
        <w:rPr>
          <w:rFonts w:asciiTheme="minorHAnsi" w:hAnsiTheme="minorHAnsi" w:cstheme="minorHAnsi"/>
          <w:sz w:val="18"/>
          <w:szCs w:val="18"/>
        </w:rPr>
      </w:pPr>
    </w:p>
    <w:p w14:paraId="5A43B84F" w14:textId="77777777" w:rsidR="009764B4" w:rsidRPr="00DD472C" w:rsidRDefault="00413FE5" w:rsidP="004F666C">
      <w:pPr>
        <w:spacing w:line="276" w:lineRule="auto"/>
        <w:jc w:val="left"/>
        <w:rPr>
          <w:rFonts w:asciiTheme="minorHAnsi" w:hAnsiTheme="minorHAnsi" w:cstheme="minorHAnsi"/>
          <w:sz w:val="24"/>
        </w:rPr>
      </w:pPr>
      <w:r w:rsidRPr="00DD472C">
        <w:rPr>
          <w:rFonts w:asciiTheme="minorHAnsi" w:hAnsiTheme="minorHAnsi" w:cstheme="minorHAnsi"/>
          <w:sz w:val="24"/>
        </w:rPr>
        <w:t>Program gospodarenja sadrž</w:t>
      </w:r>
      <w:r w:rsidR="00575D6A" w:rsidRPr="00DD472C">
        <w:rPr>
          <w:rFonts w:asciiTheme="minorHAnsi" w:hAnsiTheme="minorHAnsi" w:cstheme="minorHAnsi"/>
          <w:sz w:val="24"/>
        </w:rPr>
        <w:t>ava</w:t>
      </w:r>
      <w:r w:rsidRPr="00DD472C">
        <w:rPr>
          <w:rFonts w:asciiTheme="minorHAnsi" w:hAnsiTheme="minorHAnsi" w:cstheme="minorHAnsi"/>
          <w:sz w:val="24"/>
        </w:rPr>
        <w:t>:</w:t>
      </w:r>
    </w:p>
    <w:p w14:paraId="7302A60F" w14:textId="77777777" w:rsidR="00413FE5" w:rsidRPr="00DD472C" w:rsidRDefault="00413FE5" w:rsidP="001F4003">
      <w:pPr>
        <w:pStyle w:val="TOC1"/>
        <w:rPr>
          <w:rStyle w:val="Hyperlink"/>
          <w:rFonts w:asciiTheme="minorHAnsi" w:hAnsiTheme="minorHAnsi" w:cstheme="minorHAnsi"/>
          <w:noProof w:val="0"/>
          <w:color w:val="auto"/>
          <w:u w:val="none"/>
        </w:rPr>
      </w:pPr>
    </w:p>
    <w:tbl>
      <w:tblPr>
        <w:tblW w:w="8294" w:type="dxa"/>
        <w:jc w:val="center"/>
        <w:tblCellMar>
          <w:left w:w="57" w:type="dxa"/>
          <w:right w:w="57" w:type="dxa"/>
        </w:tblCellMar>
        <w:tblLook w:val="01E0" w:firstRow="1" w:lastRow="1" w:firstColumn="1" w:lastColumn="1" w:noHBand="0" w:noVBand="0"/>
      </w:tblPr>
      <w:tblGrid>
        <w:gridCol w:w="499"/>
        <w:gridCol w:w="6303"/>
        <w:gridCol w:w="1492"/>
      </w:tblGrid>
      <w:tr w:rsidR="00920311" w:rsidRPr="00DD472C" w14:paraId="0420C4C0" w14:textId="77777777" w:rsidTr="005173BE">
        <w:trPr>
          <w:trHeight w:val="284"/>
          <w:jc w:val="center"/>
        </w:trPr>
        <w:tc>
          <w:tcPr>
            <w:tcW w:w="499" w:type="dxa"/>
            <w:shd w:val="clear" w:color="auto" w:fill="auto"/>
            <w:vAlign w:val="center"/>
          </w:tcPr>
          <w:p w14:paraId="47A974DA" w14:textId="77777777" w:rsidR="00A92DD0" w:rsidRPr="00DD472C" w:rsidRDefault="00A92DD0" w:rsidP="000B4654">
            <w:pPr>
              <w:tabs>
                <w:tab w:val="left" w:pos="1100"/>
              </w:tabs>
              <w:jc w:val="right"/>
              <w:rPr>
                <w:rFonts w:asciiTheme="minorHAnsi" w:hAnsiTheme="minorHAnsi" w:cstheme="minorHAnsi"/>
                <w:szCs w:val="22"/>
              </w:rPr>
            </w:pPr>
            <w:bookmarkStart w:id="42" w:name="_Hlk83385148"/>
            <w:r w:rsidRPr="00DD472C">
              <w:rPr>
                <w:rFonts w:asciiTheme="minorHAnsi" w:hAnsiTheme="minorHAnsi" w:cstheme="minorHAnsi"/>
                <w:szCs w:val="22"/>
              </w:rPr>
              <w:t>1.</w:t>
            </w:r>
          </w:p>
        </w:tc>
        <w:tc>
          <w:tcPr>
            <w:tcW w:w="6303" w:type="dxa"/>
            <w:shd w:val="clear" w:color="auto" w:fill="auto"/>
            <w:vAlign w:val="center"/>
          </w:tcPr>
          <w:p w14:paraId="4AF49C25" w14:textId="77777777" w:rsidR="00A92DD0" w:rsidRPr="00DD472C" w:rsidRDefault="00A92DD0" w:rsidP="000B4654">
            <w:pPr>
              <w:tabs>
                <w:tab w:val="left" w:pos="1100"/>
              </w:tabs>
              <w:rPr>
                <w:rFonts w:asciiTheme="minorHAnsi" w:hAnsiTheme="minorHAnsi" w:cstheme="minorHAnsi"/>
                <w:szCs w:val="22"/>
              </w:rPr>
            </w:pPr>
            <w:r w:rsidRPr="00DD472C">
              <w:rPr>
                <w:rFonts w:asciiTheme="minorHAnsi" w:hAnsiTheme="minorHAnsi" w:cstheme="minorHAnsi"/>
              </w:rPr>
              <w:t>Uređajni zapisnik</w:t>
            </w:r>
          </w:p>
        </w:tc>
        <w:tc>
          <w:tcPr>
            <w:tcW w:w="1492" w:type="dxa"/>
            <w:shd w:val="clear" w:color="auto" w:fill="auto"/>
          </w:tcPr>
          <w:p w14:paraId="25172630" w14:textId="77777777" w:rsidR="00A92DD0" w:rsidRPr="00DD472C" w:rsidRDefault="00A92DD0" w:rsidP="000B4654">
            <w:pPr>
              <w:tabs>
                <w:tab w:val="left" w:pos="1100"/>
              </w:tabs>
              <w:jc w:val="right"/>
              <w:rPr>
                <w:rFonts w:asciiTheme="minorHAnsi" w:hAnsiTheme="minorHAnsi" w:cstheme="minorHAnsi"/>
                <w:szCs w:val="22"/>
              </w:rPr>
            </w:pPr>
          </w:p>
        </w:tc>
      </w:tr>
      <w:tr w:rsidR="00920311" w:rsidRPr="00DD472C" w14:paraId="12CD9F6E" w14:textId="77777777" w:rsidTr="005173BE">
        <w:trPr>
          <w:trHeight w:val="284"/>
          <w:jc w:val="center"/>
        </w:trPr>
        <w:tc>
          <w:tcPr>
            <w:tcW w:w="499" w:type="dxa"/>
            <w:shd w:val="clear" w:color="auto" w:fill="auto"/>
            <w:vAlign w:val="center"/>
          </w:tcPr>
          <w:p w14:paraId="7828ADE6" w14:textId="77777777"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2.</w:t>
            </w:r>
          </w:p>
        </w:tc>
        <w:tc>
          <w:tcPr>
            <w:tcW w:w="6303" w:type="dxa"/>
            <w:shd w:val="clear" w:color="auto" w:fill="auto"/>
            <w:vAlign w:val="center"/>
          </w:tcPr>
          <w:p w14:paraId="4BA43A94" w14:textId="77777777" w:rsidR="00A92DD0" w:rsidRPr="00DD472C" w:rsidRDefault="00A92DD0" w:rsidP="000B4654">
            <w:pPr>
              <w:tabs>
                <w:tab w:val="left" w:pos="1100"/>
              </w:tabs>
              <w:rPr>
                <w:rFonts w:asciiTheme="minorHAnsi" w:hAnsiTheme="minorHAnsi" w:cstheme="minorHAnsi"/>
                <w:szCs w:val="22"/>
              </w:rPr>
            </w:pPr>
            <w:r w:rsidRPr="00DD472C">
              <w:rPr>
                <w:rFonts w:asciiTheme="minorHAnsi" w:hAnsiTheme="minorHAnsi" w:cstheme="minorHAnsi"/>
              </w:rPr>
              <w:t>Iskaz površina šuma i šumskih zemljišta</w:t>
            </w:r>
          </w:p>
        </w:tc>
        <w:tc>
          <w:tcPr>
            <w:tcW w:w="1492" w:type="dxa"/>
            <w:shd w:val="clear" w:color="auto" w:fill="auto"/>
            <w:vAlign w:val="center"/>
          </w:tcPr>
          <w:p w14:paraId="76681A80" w14:textId="77777777"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O-1</w:t>
            </w:r>
          </w:p>
        </w:tc>
      </w:tr>
      <w:tr w:rsidR="00920311" w:rsidRPr="00DD472C" w14:paraId="1C4D0087" w14:textId="77777777" w:rsidTr="005173BE">
        <w:trPr>
          <w:trHeight w:val="64"/>
          <w:jc w:val="center"/>
        </w:trPr>
        <w:tc>
          <w:tcPr>
            <w:tcW w:w="499" w:type="dxa"/>
            <w:shd w:val="clear" w:color="auto" w:fill="auto"/>
            <w:vAlign w:val="center"/>
          </w:tcPr>
          <w:p w14:paraId="756A0D68" w14:textId="77777777" w:rsidR="00BC1C00" w:rsidRPr="00DD472C" w:rsidRDefault="00BC1C00" w:rsidP="00BC1C00">
            <w:pPr>
              <w:tabs>
                <w:tab w:val="left" w:pos="1100"/>
              </w:tabs>
              <w:jc w:val="right"/>
              <w:rPr>
                <w:rFonts w:asciiTheme="minorHAnsi" w:hAnsiTheme="minorHAnsi" w:cstheme="minorHAnsi"/>
                <w:szCs w:val="22"/>
              </w:rPr>
            </w:pPr>
            <w:r w:rsidRPr="00DD472C">
              <w:rPr>
                <w:rFonts w:asciiTheme="minorHAnsi" w:hAnsiTheme="minorHAnsi" w:cstheme="minorHAnsi"/>
                <w:szCs w:val="22"/>
              </w:rPr>
              <w:t xml:space="preserve">3. </w:t>
            </w:r>
          </w:p>
        </w:tc>
        <w:tc>
          <w:tcPr>
            <w:tcW w:w="6303" w:type="dxa"/>
            <w:shd w:val="clear" w:color="auto" w:fill="auto"/>
            <w:vAlign w:val="center"/>
          </w:tcPr>
          <w:p w14:paraId="009155CE" w14:textId="2866262F" w:rsidR="00BC1C00" w:rsidRPr="00DD472C" w:rsidRDefault="00BC1C00" w:rsidP="00BC1C00">
            <w:pPr>
              <w:tabs>
                <w:tab w:val="left" w:pos="1100"/>
              </w:tabs>
              <w:rPr>
                <w:rFonts w:asciiTheme="minorHAnsi" w:hAnsiTheme="minorHAnsi" w:cstheme="minorHAnsi"/>
              </w:rPr>
            </w:pPr>
            <w:r w:rsidRPr="00DD472C">
              <w:rPr>
                <w:rFonts w:asciiTheme="minorHAnsi" w:hAnsiTheme="minorHAnsi" w:cstheme="minorHAnsi"/>
              </w:rPr>
              <w:t>Tablica vrednovanja općekorisnih funkcija šuma</w:t>
            </w:r>
          </w:p>
        </w:tc>
        <w:tc>
          <w:tcPr>
            <w:tcW w:w="1492" w:type="dxa"/>
            <w:shd w:val="clear" w:color="auto" w:fill="auto"/>
            <w:vAlign w:val="center"/>
          </w:tcPr>
          <w:p w14:paraId="62957F99" w14:textId="7C938159" w:rsidR="00BC1C00" w:rsidRPr="00DD472C" w:rsidRDefault="00BC1C00" w:rsidP="00BC1C00">
            <w:pPr>
              <w:tabs>
                <w:tab w:val="left" w:pos="1100"/>
              </w:tabs>
              <w:jc w:val="right"/>
              <w:rPr>
                <w:rFonts w:asciiTheme="minorHAnsi" w:hAnsiTheme="minorHAnsi" w:cstheme="minorHAnsi"/>
                <w:szCs w:val="22"/>
              </w:rPr>
            </w:pPr>
            <w:r w:rsidRPr="00DD472C">
              <w:rPr>
                <w:rFonts w:asciiTheme="minorHAnsi" w:hAnsiTheme="minorHAnsi" w:cstheme="minorHAnsi"/>
                <w:szCs w:val="22"/>
              </w:rPr>
              <w:t>O-</w:t>
            </w:r>
            <w:r w:rsidR="005173BE" w:rsidRPr="00DD472C">
              <w:rPr>
                <w:rFonts w:asciiTheme="minorHAnsi" w:hAnsiTheme="minorHAnsi" w:cstheme="minorHAnsi"/>
                <w:szCs w:val="22"/>
              </w:rPr>
              <w:t>12</w:t>
            </w:r>
          </w:p>
        </w:tc>
      </w:tr>
      <w:tr w:rsidR="00920311" w:rsidRPr="00DD472C" w14:paraId="6CE541BF" w14:textId="77777777" w:rsidTr="005173BE">
        <w:trPr>
          <w:trHeight w:val="284"/>
          <w:jc w:val="center"/>
        </w:trPr>
        <w:tc>
          <w:tcPr>
            <w:tcW w:w="499" w:type="dxa"/>
            <w:shd w:val="clear" w:color="auto" w:fill="auto"/>
            <w:vAlign w:val="center"/>
          </w:tcPr>
          <w:p w14:paraId="511A0838" w14:textId="77777777" w:rsidR="00BC1C00" w:rsidRPr="00DD472C" w:rsidRDefault="00BC1C00" w:rsidP="00BC1C00">
            <w:pPr>
              <w:tabs>
                <w:tab w:val="left" w:pos="1100"/>
              </w:tabs>
              <w:jc w:val="right"/>
              <w:rPr>
                <w:rFonts w:asciiTheme="minorHAnsi" w:hAnsiTheme="minorHAnsi" w:cstheme="minorHAnsi"/>
                <w:szCs w:val="22"/>
              </w:rPr>
            </w:pPr>
            <w:r w:rsidRPr="00DD472C">
              <w:rPr>
                <w:rFonts w:asciiTheme="minorHAnsi" w:hAnsiTheme="minorHAnsi" w:cstheme="minorHAnsi"/>
                <w:szCs w:val="22"/>
              </w:rPr>
              <w:t>4.</w:t>
            </w:r>
          </w:p>
        </w:tc>
        <w:tc>
          <w:tcPr>
            <w:tcW w:w="6303" w:type="dxa"/>
            <w:shd w:val="clear" w:color="auto" w:fill="auto"/>
            <w:vAlign w:val="center"/>
          </w:tcPr>
          <w:p w14:paraId="6EBA29A0" w14:textId="472D564B" w:rsidR="00BC1C00" w:rsidRPr="00DD472C" w:rsidRDefault="00BC1C00" w:rsidP="00BC1C00">
            <w:pPr>
              <w:tabs>
                <w:tab w:val="left" w:pos="1100"/>
              </w:tabs>
              <w:rPr>
                <w:rFonts w:asciiTheme="minorHAnsi" w:hAnsiTheme="minorHAnsi" w:cstheme="minorHAnsi"/>
                <w:szCs w:val="22"/>
              </w:rPr>
            </w:pPr>
            <w:r w:rsidRPr="00DD472C">
              <w:rPr>
                <w:rFonts w:asciiTheme="minorHAnsi" w:hAnsiTheme="minorHAnsi" w:cstheme="minorHAnsi"/>
              </w:rPr>
              <w:t>Opis staništa i sastojina</w:t>
            </w:r>
          </w:p>
        </w:tc>
        <w:tc>
          <w:tcPr>
            <w:tcW w:w="1492" w:type="dxa"/>
            <w:shd w:val="clear" w:color="auto" w:fill="auto"/>
            <w:vAlign w:val="center"/>
          </w:tcPr>
          <w:p w14:paraId="76DBE4CB" w14:textId="40706D9D" w:rsidR="00BC1C00" w:rsidRPr="00DD472C" w:rsidRDefault="00BC1C00" w:rsidP="00BC1C00">
            <w:pPr>
              <w:tabs>
                <w:tab w:val="left" w:pos="1100"/>
              </w:tabs>
              <w:jc w:val="right"/>
              <w:rPr>
                <w:rFonts w:asciiTheme="minorHAnsi" w:hAnsiTheme="minorHAnsi" w:cstheme="minorHAnsi"/>
                <w:szCs w:val="22"/>
              </w:rPr>
            </w:pPr>
            <w:r w:rsidRPr="00DD472C">
              <w:rPr>
                <w:rFonts w:asciiTheme="minorHAnsi" w:hAnsiTheme="minorHAnsi" w:cstheme="minorHAnsi"/>
                <w:szCs w:val="22"/>
              </w:rPr>
              <w:t>O-</w:t>
            </w:r>
            <w:r w:rsidR="005173BE" w:rsidRPr="00DD472C">
              <w:rPr>
                <w:rFonts w:asciiTheme="minorHAnsi" w:hAnsiTheme="minorHAnsi" w:cstheme="minorHAnsi"/>
                <w:szCs w:val="22"/>
              </w:rPr>
              <w:t>3</w:t>
            </w:r>
          </w:p>
        </w:tc>
      </w:tr>
      <w:tr w:rsidR="00920311" w:rsidRPr="00DD472C" w14:paraId="14BF3409" w14:textId="77777777" w:rsidTr="005173BE">
        <w:trPr>
          <w:trHeight w:val="284"/>
          <w:jc w:val="center"/>
        </w:trPr>
        <w:tc>
          <w:tcPr>
            <w:tcW w:w="499" w:type="dxa"/>
            <w:shd w:val="clear" w:color="auto" w:fill="auto"/>
            <w:vAlign w:val="center"/>
          </w:tcPr>
          <w:p w14:paraId="32181BEC" w14:textId="77777777"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 xml:space="preserve">5.  </w:t>
            </w:r>
          </w:p>
        </w:tc>
        <w:tc>
          <w:tcPr>
            <w:tcW w:w="6303" w:type="dxa"/>
            <w:shd w:val="clear" w:color="auto" w:fill="auto"/>
            <w:vAlign w:val="center"/>
          </w:tcPr>
          <w:p w14:paraId="61F3F6FD" w14:textId="27DB32A7" w:rsidR="00A92DD0" w:rsidRPr="00DD472C" w:rsidRDefault="00BC1C00" w:rsidP="000B4654">
            <w:pPr>
              <w:tabs>
                <w:tab w:val="left" w:pos="1100"/>
              </w:tabs>
              <w:rPr>
                <w:rFonts w:asciiTheme="minorHAnsi" w:hAnsiTheme="minorHAnsi" w:cstheme="minorHAnsi"/>
              </w:rPr>
            </w:pPr>
            <w:r w:rsidRPr="00DD472C">
              <w:rPr>
                <w:rFonts w:asciiTheme="minorHAnsi" w:hAnsiTheme="minorHAnsi" w:cstheme="minorHAnsi"/>
              </w:rPr>
              <w:t>Tablica debljinskih razreda raznodobnih šuma</w:t>
            </w:r>
          </w:p>
        </w:tc>
        <w:tc>
          <w:tcPr>
            <w:tcW w:w="1492" w:type="dxa"/>
            <w:shd w:val="clear" w:color="auto" w:fill="auto"/>
            <w:vAlign w:val="center"/>
          </w:tcPr>
          <w:p w14:paraId="675721F9" w14:textId="039CF51C"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O-</w:t>
            </w:r>
            <w:r w:rsidR="005173BE" w:rsidRPr="00DD472C">
              <w:rPr>
                <w:rFonts w:asciiTheme="minorHAnsi" w:hAnsiTheme="minorHAnsi" w:cstheme="minorHAnsi"/>
                <w:szCs w:val="22"/>
              </w:rPr>
              <w:t>5</w:t>
            </w:r>
          </w:p>
        </w:tc>
      </w:tr>
      <w:tr w:rsidR="00920311" w:rsidRPr="00DD472C" w14:paraId="0F81FC7A" w14:textId="77777777" w:rsidTr="005173BE">
        <w:trPr>
          <w:trHeight w:val="284"/>
          <w:jc w:val="center"/>
        </w:trPr>
        <w:tc>
          <w:tcPr>
            <w:tcW w:w="499" w:type="dxa"/>
            <w:shd w:val="clear" w:color="auto" w:fill="auto"/>
            <w:vAlign w:val="center"/>
          </w:tcPr>
          <w:p w14:paraId="063C0A4D" w14:textId="77777777"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6.</w:t>
            </w:r>
          </w:p>
        </w:tc>
        <w:tc>
          <w:tcPr>
            <w:tcW w:w="6303" w:type="dxa"/>
            <w:shd w:val="clear" w:color="auto" w:fill="auto"/>
            <w:vAlign w:val="center"/>
          </w:tcPr>
          <w:p w14:paraId="4863D4F5" w14:textId="72623E17" w:rsidR="00A92DD0" w:rsidRPr="00DD472C" w:rsidRDefault="00BC1C00" w:rsidP="000B4654">
            <w:pPr>
              <w:tabs>
                <w:tab w:val="left" w:pos="1100"/>
              </w:tabs>
              <w:rPr>
                <w:rFonts w:asciiTheme="minorHAnsi" w:hAnsiTheme="minorHAnsi" w:cstheme="minorHAnsi"/>
                <w:szCs w:val="22"/>
              </w:rPr>
            </w:pPr>
            <w:r w:rsidRPr="00DD472C">
              <w:rPr>
                <w:rFonts w:asciiTheme="minorHAnsi" w:hAnsiTheme="minorHAnsi" w:cstheme="minorHAnsi"/>
              </w:rPr>
              <w:t>Plan radova biološke obnove šuma</w:t>
            </w:r>
          </w:p>
        </w:tc>
        <w:tc>
          <w:tcPr>
            <w:tcW w:w="1492" w:type="dxa"/>
            <w:shd w:val="clear" w:color="auto" w:fill="auto"/>
            <w:vAlign w:val="center"/>
          </w:tcPr>
          <w:p w14:paraId="38EDA28E" w14:textId="2551CF1F"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O-</w:t>
            </w:r>
            <w:r w:rsidR="005173BE" w:rsidRPr="00DD472C">
              <w:rPr>
                <w:rFonts w:asciiTheme="minorHAnsi" w:hAnsiTheme="minorHAnsi" w:cstheme="minorHAnsi"/>
                <w:szCs w:val="22"/>
              </w:rPr>
              <w:t>10</w:t>
            </w:r>
          </w:p>
        </w:tc>
      </w:tr>
      <w:tr w:rsidR="00920311" w:rsidRPr="00DD472C" w14:paraId="4E8734DA" w14:textId="77777777" w:rsidTr="005173BE">
        <w:trPr>
          <w:trHeight w:val="284"/>
          <w:jc w:val="center"/>
        </w:trPr>
        <w:tc>
          <w:tcPr>
            <w:tcW w:w="499" w:type="dxa"/>
            <w:shd w:val="clear" w:color="auto" w:fill="auto"/>
            <w:vAlign w:val="center"/>
          </w:tcPr>
          <w:p w14:paraId="08BF9476" w14:textId="77777777"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7.</w:t>
            </w:r>
          </w:p>
        </w:tc>
        <w:tc>
          <w:tcPr>
            <w:tcW w:w="6303" w:type="dxa"/>
            <w:shd w:val="clear" w:color="auto" w:fill="auto"/>
            <w:vAlign w:val="center"/>
          </w:tcPr>
          <w:p w14:paraId="38AF38ED" w14:textId="11ED9D08" w:rsidR="00A92DD0" w:rsidRPr="00DD472C" w:rsidRDefault="00BC1C00" w:rsidP="000B4654">
            <w:pPr>
              <w:tabs>
                <w:tab w:val="left" w:pos="1100"/>
              </w:tabs>
              <w:rPr>
                <w:rFonts w:asciiTheme="minorHAnsi" w:hAnsiTheme="minorHAnsi" w:cstheme="minorHAnsi"/>
              </w:rPr>
            </w:pPr>
            <w:r w:rsidRPr="00DD472C">
              <w:rPr>
                <w:rFonts w:asciiTheme="minorHAnsi" w:hAnsiTheme="minorHAnsi" w:cstheme="minorHAnsi"/>
              </w:rPr>
              <w:t>Popis šuma prema stupnju ugroženosti od požara</w:t>
            </w:r>
          </w:p>
        </w:tc>
        <w:tc>
          <w:tcPr>
            <w:tcW w:w="1492" w:type="dxa"/>
            <w:shd w:val="clear" w:color="auto" w:fill="auto"/>
            <w:vAlign w:val="center"/>
          </w:tcPr>
          <w:p w14:paraId="3527AF92" w14:textId="2A018766" w:rsidR="00A92DD0" w:rsidRPr="00DD472C" w:rsidRDefault="00A92DD0" w:rsidP="000B4654">
            <w:pPr>
              <w:jc w:val="right"/>
              <w:rPr>
                <w:rFonts w:asciiTheme="minorHAnsi" w:hAnsiTheme="minorHAnsi" w:cstheme="minorHAnsi"/>
                <w:szCs w:val="22"/>
              </w:rPr>
            </w:pPr>
            <w:r w:rsidRPr="00DD472C">
              <w:rPr>
                <w:rFonts w:asciiTheme="minorHAnsi" w:hAnsiTheme="minorHAnsi" w:cstheme="minorHAnsi"/>
                <w:szCs w:val="22"/>
              </w:rPr>
              <w:t>O-1</w:t>
            </w:r>
            <w:r w:rsidR="005173BE" w:rsidRPr="00DD472C">
              <w:rPr>
                <w:rFonts w:asciiTheme="minorHAnsi" w:hAnsiTheme="minorHAnsi" w:cstheme="minorHAnsi"/>
                <w:szCs w:val="22"/>
              </w:rPr>
              <w:t>3</w:t>
            </w:r>
          </w:p>
        </w:tc>
      </w:tr>
      <w:tr w:rsidR="00920311" w:rsidRPr="00DD472C" w14:paraId="4BE76D26" w14:textId="77777777" w:rsidTr="005173BE">
        <w:trPr>
          <w:trHeight w:val="284"/>
          <w:jc w:val="center"/>
        </w:trPr>
        <w:tc>
          <w:tcPr>
            <w:tcW w:w="499" w:type="dxa"/>
            <w:shd w:val="clear" w:color="auto" w:fill="auto"/>
            <w:vAlign w:val="center"/>
          </w:tcPr>
          <w:p w14:paraId="34036D9B" w14:textId="77777777"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8.</w:t>
            </w:r>
          </w:p>
        </w:tc>
        <w:tc>
          <w:tcPr>
            <w:tcW w:w="6303" w:type="dxa"/>
            <w:shd w:val="clear" w:color="auto" w:fill="auto"/>
            <w:vAlign w:val="center"/>
          </w:tcPr>
          <w:p w14:paraId="0290A80E" w14:textId="5CA1203D" w:rsidR="00A92DD0" w:rsidRPr="00DD472C" w:rsidRDefault="00BC1C00" w:rsidP="000B4654">
            <w:pPr>
              <w:tabs>
                <w:tab w:val="left" w:pos="1100"/>
              </w:tabs>
              <w:rPr>
                <w:rFonts w:asciiTheme="minorHAnsi" w:hAnsiTheme="minorHAnsi" w:cstheme="minorHAnsi"/>
                <w:szCs w:val="22"/>
              </w:rPr>
            </w:pPr>
            <w:r w:rsidRPr="00DD472C">
              <w:rPr>
                <w:rFonts w:asciiTheme="minorHAnsi" w:hAnsiTheme="minorHAnsi" w:cstheme="minorHAnsi"/>
              </w:rPr>
              <w:t>Grafički prikazi drvne zalihe po debljinskoj strukturi</w:t>
            </w:r>
          </w:p>
        </w:tc>
        <w:tc>
          <w:tcPr>
            <w:tcW w:w="1492" w:type="dxa"/>
            <w:shd w:val="clear" w:color="auto" w:fill="auto"/>
            <w:vAlign w:val="center"/>
          </w:tcPr>
          <w:p w14:paraId="028BE546" w14:textId="18785B5A" w:rsidR="00A92DD0" w:rsidRPr="00DD472C" w:rsidRDefault="00A92DD0" w:rsidP="000B4654">
            <w:pPr>
              <w:jc w:val="right"/>
              <w:rPr>
                <w:rFonts w:asciiTheme="minorHAnsi" w:hAnsiTheme="minorHAnsi" w:cstheme="minorHAnsi"/>
                <w:szCs w:val="22"/>
              </w:rPr>
            </w:pPr>
          </w:p>
        </w:tc>
      </w:tr>
      <w:tr w:rsidR="00920311" w:rsidRPr="00DD472C" w14:paraId="7B7FFBE8" w14:textId="77777777" w:rsidTr="005173BE">
        <w:trPr>
          <w:trHeight w:val="284"/>
          <w:jc w:val="center"/>
        </w:trPr>
        <w:tc>
          <w:tcPr>
            <w:tcW w:w="499" w:type="dxa"/>
            <w:shd w:val="clear" w:color="auto" w:fill="auto"/>
            <w:vAlign w:val="center"/>
          </w:tcPr>
          <w:p w14:paraId="0853168E" w14:textId="77777777"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9.</w:t>
            </w:r>
          </w:p>
        </w:tc>
        <w:tc>
          <w:tcPr>
            <w:tcW w:w="6303" w:type="dxa"/>
            <w:shd w:val="clear" w:color="auto" w:fill="auto"/>
            <w:vAlign w:val="center"/>
          </w:tcPr>
          <w:p w14:paraId="769509EB" w14:textId="639D94A2" w:rsidR="00A92DD0" w:rsidRPr="00DD472C" w:rsidRDefault="00BC1C00" w:rsidP="000B4654">
            <w:pPr>
              <w:tabs>
                <w:tab w:val="left" w:pos="1100"/>
              </w:tabs>
              <w:rPr>
                <w:rFonts w:asciiTheme="minorHAnsi" w:hAnsiTheme="minorHAnsi" w:cstheme="minorHAnsi"/>
                <w:szCs w:val="22"/>
              </w:rPr>
            </w:pPr>
            <w:r w:rsidRPr="00DD472C">
              <w:rPr>
                <w:rFonts w:asciiTheme="minorHAnsi" w:hAnsiTheme="minorHAnsi" w:cstheme="minorHAnsi"/>
              </w:rPr>
              <w:t>Osnovne, pregledne i druge karte</w:t>
            </w:r>
          </w:p>
        </w:tc>
        <w:tc>
          <w:tcPr>
            <w:tcW w:w="1492" w:type="dxa"/>
            <w:shd w:val="clear" w:color="auto" w:fill="auto"/>
            <w:vAlign w:val="center"/>
          </w:tcPr>
          <w:p w14:paraId="4EAA6F63" w14:textId="5C5548E9" w:rsidR="00A92DD0" w:rsidRPr="00DD472C" w:rsidRDefault="00A92DD0" w:rsidP="000B4654">
            <w:pPr>
              <w:jc w:val="right"/>
              <w:rPr>
                <w:rFonts w:asciiTheme="minorHAnsi" w:hAnsiTheme="minorHAnsi" w:cstheme="minorHAnsi"/>
                <w:szCs w:val="22"/>
              </w:rPr>
            </w:pPr>
          </w:p>
        </w:tc>
      </w:tr>
      <w:tr w:rsidR="00920311" w:rsidRPr="00DD472C" w14:paraId="0079C896" w14:textId="77777777" w:rsidTr="005173BE">
        <w:trPr>
          <w:trHeight w:val="284"/>
          <w:jc w:val="center"/>
        </w:trPr>
        <w:tc>
          <w:tcPr>
            <w:tcW w:w="499" w:type="dxa"/>
            <w:shd w:val="clear" w:color="auto" w:fill="auto"/>
            <w:vAlign w:val="center"/>
          </w:tcPr>
          <w:p w14:paraId="77EFF667" w14:textId="77777777"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10.</w:t>
            </w:r>
          </w:p>
        </w:tc>
        <w:tc>
          <w:tcPr>
            <w:tcW w:w="6303" w:type="dxa"/>
            <w:shd w:val="clear" w:color="auto" w:fill="auto"/>
            <w:vAlign w:val="center"/>
          </w:tcPr>
          <w:p w14:paraId="4BCCC8D3" w14:textId="657C038E" w:rsidR="00A92DD0" w:rsidRPr="00DD472C" w:rsidRDefault="00BC1C00" w:rsidP="000B4654">
            <w:pPr>
              <w:tabs>
                <w:tab w:val="left" w:pos="1100"/>
              </w:tabs>
              <w:rPr>
                <w:rFonts w:asciiTheme="minorHAnsi" w:hAnsiTheme="minorHAnsi" w:cstheme="minorHAnsi"/>
                <w:szCs w:val="22"/>
              </w:rPr>
            </w:pPr>
            <w:r w:rsidRPr="00DD472C">
              <w:rPr>
                <w:rFonts w:asciiTheme="minorHAnsi" w:hAnsiTheme="minorHAnsi" w:cstheme="minorHAnsi"/>
              </w:rPr>
              <w:t>Izračun dendrometrijskih podataka</w:t>
            </w:r>
          </w:p>
        </w:tc>
        <w:tc>
          <w:tcPr>
            <w:tcW w:w="1492" w:type="dxa"/>
            <w:shd w:val="clear" w:color="auto" w:fill="auto"/>
            <w:vAlign w:val="center"/>
          </w:tcPr>
          <w:p w14:paraId="0A4126CA" w14:textId="4EDAFBD8" w:rsidR="00A92DD0" w:rsidRPr="00DD472C" w:rsidRDefault="00A92DD0" w:rsidP="000B4654">
            <w:pPr>
              <w:jc w:val="right"/>
              <w:rPr>
                <w:rFonts w:asciiTheme="minorHAnsi" w:hAnsiTheme="minorHAnsi" w:cstheme="minorHAnsi"/>
                <w:szCs w:val="22"/>
              </w:rPr>
            </w:pPr>
          </w:p>
        </w:tc>
      </w:tr>
      <w:tr w:rsidR="00920311" w:rsidRPr="00DD472C" w14:paraId="066D5203" w14:textId="77777777" w:rsidTr="005173BE">
        <w:trPr>
          <w:trHeight w:val="284"/>
          <w:jc w:val="center"/>
        </w:trPr>
        <w:tc>
          <w:tcPr>
            <w:tcW w:w="499" w:type="dxa"/>
            <w:shd w:val="clear" w:color="auto" w:fill="auto"/>
            <w:vAlign w:val="center"/>
          </w:tcPr>
          <w:p w14:paraId="5B10D49E" w14:textId="77777777"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11.</w:t>
            </w:r>
          </w:p>
        </w:tc>
        <w:tc>
          <w:tcPr>
            <w:tcW w:w="6303" w:type="dxa"/>
            <w:shd w:val="clear" w:color="auto" w:fill="auto"/>
            <w:vAlign w:val="center"/>
          </w:tcPr>
          <w:p w14:paraId="2FB99F19" w14:textId="11EEE041" w:rsidR="00A92DD0" w:rsidRPr="00DD472C" w:rsidRDefault="00BC1C00" w:rsidP="000B4654">
            <w:pPr>
              <w:tabs>
                <w:tab w:val="left" w:pos="1100"/>
              </w:tabs>
              <w:rPr>
                <w:rFonts w:asciiTheme="minorHAnsi" w:hAnsiTheme="minorHAnsi" w:cstheme="minorHAnsi"/>
                <w:szCs w:val="22"/>
              </w:rPr>
            </w:pPr>
            <w:r w:rsidRPr="00DD472C">
              <w:rPr>
                <w:rFonts w:asciiTheme="minorHAnsi" w:hAnsiTheme="minorHAnsi" w:cstheme="minorHAnsi"/>
              </w:rPr>
              <w:t>Tarife; tablice postotka prirasta</w:t>
            </w:r>
          </w:p>
        </w:tc>
        <w:tc>
          <w:tcPr>
            <w:tcW w:w="1492" w:type="dxa"/>
            <w:shd w:val="clear" w:color="auto" w:fill="auto"/>
            <w:vAlign w:val="center"/>
          </w:tcPr>
          <w:p w14:paraId="7F193E05" w14:textId="41FC6835" w:rsidR="00A92DD0" w:rsidRPr="00DD472C" w:rsidRDefault="00A92DD0" w:rsidP="000B4654">
            <w:pPr>
              <w:jc w:val="right"/>
              <w:rPr>
                <w:rFonts w:asciiTheme="minorHAnsi" w:hAnsiTheme="minorHAnsi" w:cstheme="minorHAnsi"/>
                <w:szCs w:val="22"/>
              </w:rPr>
            </w:pPr>
          </w:p>
        </w:tc>
      </w:tr>
      <w:tr w:rsidR="00920311" w:rsidRPr="00DD472C" w14:paraId="39A96706" w14:textId="77777777" w:rsidTr="005173BE">
        <w:trPr>
          <w:trHeight w:val="284"/>
          <w:jc w:val="center"/>
        </w:trPr>
        <w:tc>
          <w:tcPr>
            <w:tcW w:w="499" w:type="dxa"/>
            <w:shd w:val="clear" w:color="auto" w:fill="auto"/>
            <w:vAlign w:val="center"/>
          </w:tcPr>
          <w:p w14:paraId="2AEFEADF" w14:textId="77777777"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12.</w:t>
            </w:r>
          </w:p>
        </w:tc>
        <w:tc>
          <w:tcPr>
            <w:tcW w:w="6303" w:type="dxa"/>
            <w:shd w:val="clear" w:color="auto" w:fill="auto"/>
            <w:vAlign w:val="center"/>
          </w:tcPr>
          <w:p w14:paraId="5112462D" w14:textId="27B893B3" w:rsidR="00A92DD0" w:rsidRPr="00DD472C" w:rsidRDefault="00BC1C00" w:rsidP="000B4654">
            <w:pPr>
              <w:tabs>
                <w:tab w:val="left" w:pos="1100"/>
              </w:tabs>
              <w:rPr>
                <w:rFonts w:asciiTheme="minorHAnsi" w:hAnsiTheme="minorHAnsi" w:cstheme="minorHAnsi"/>
                <w:szCs w:val="22"/>
              </w:rPr>
            </w:pPr>
            <w:r w:rsidRPr="00DD472C">
              <w:rPr>
                <w:rFonts w:asciiTheme="minorHAnsi" w:hAnsiTheme="minorHAnsi" w:cstheme="minorHAnsi"/>
              </w:rPr>
              <w:t>Evidencija o izvršenim sječama</w:t>
            </w:r>
          </w:p>
        </w:tc>
        <w:tc>
          <w:tcPr>
            <w:tcW w:w="1492" w:type="dxa"/>
            <w:shd w:val="clear" w:color="auto" w:fill="auto"/>
            <w:vAlign w:val="center"/>
          </w:tcPr>
          <w:p w14:paraId="451B0C08" w14:textId="77777777" w:rsidR="00A92DD0" w:rsidRPr="00DD472C" w:rsidRDefault="00A92DD0" w:rsidP="000B4654">
            <w:pPr>
              <w:jc w:val="right"/>
              <w:rPr>
                <w:rFonts w:asciiTheme="minorHAnsi" w:hAnsiTheme="minorHAnsi" w:cstheme="minorHAnsi"/>
                <w:szCs w:val="22"/>
              </w:rPr>
            </w:pPr>
            <w:r w:rsidRPr="00DD472C">
              <w:rPr>
                <w:rFonts w:asciiTheme="minorHAnsi" w:hAnsiTheme="minorHAnsi" w:cstheme="minorHAnsi"/>
                <w:szCs w:val="22"/>
              </w:rPr>
              <w:t>O-16</w:t>
            </w:r>
          </w:p>
        </w:tc>
      </w:tr>
      <w:tr w:rsidR="00920311" w:rsidRPr="00DD472C" w14:paraId="23B45226" w14:textId="77777777" w:rsidTr="005173BE">
        <w:trPr>
          <w:trHeight w:val="284"/>
          <w:jc w:val="center"/>
        </w:trPr>
        <w:tc>
          <w:tcPr>
            <w:tcW w:w="499" w:type="dxa"/>
            <w:shd w:val="clear" w:color="auto" w:fill="auto"/>
            <w:vAlign w:val="center"/>
          </w:tcPr>
          <w:p w14:paraId="32E21C09" w14:textId="77777777"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13.</w:t>
            </w:r>
          </w:p>
        </w:tc>
        <w:tc>
          <w:tcPr>
            <w:tcW w:w="6303" w:type="dxa"/>
            <w:shd w:val="clear" w:color="auto" w:fill="auto"/>
            <w:vAlign w:val="center"/>
          </w:tcPr>
          <w:p w14:paraId="275A4A5B" w14:textId="7C7E09BB" w:rsidR="00A92DD0" w:rsidRPr="00DD472C" w:rsidRDefault="00BC1C00" w:rsidP="000B4654">
            <w:pPr>
              <w:tabs>
                <w:tab w:val="left" w:pos="1100"/>
              </w:tabs>
              <w:rPr>
                <w:rFonts w:asciiTheme="minorHAnsi" w:hAnsiTheme="minorHAnsi" w:cstheme="minorHAnsi"/>
                <w:szCs w:val="22"/>
              </w:rPr>
            </w:pPr>
            <w:r w:rsidRPr="00DD472C">
              <w:rPr>
                <w:rFonts w:asciiTheme="minorHAnsi" w:hAnsiTheme="minorHAnsi" w:cstheme="minorHAnsi"/>
              </w:rPr>
              <w:t>Evidencija o izvršenim radovima gospodarenja šumama</w:t>
            </w:r>
          </w:p>
        </w:tc>
        <w:tc>
          <w:tcPr>
            <w:tcW w:w="1492" w:type="dxa"/>
            <w:shd w:val="clear" w:color="auto" w:fill="auto"/>
            <w:vAlign w:val="center"/>
          </w:tcPr>
          <w:p w14:paraId="4DE34AAB" w14:textId="77777777" w:rsidR="00A92DD0" w:rsidRPr="00DD472C" w:rsidRDefault="00A92DD0" w:rsidP="000B4654">
            <w:pPr>
              <w:jc w:val="right"/>
              <w:rPr>
                <w:rFonts w:asciiTheme="minorHAnsi" w:hAnsiTheme="minorHAnsi" w:cstheme="minorHAnsi"/>
                <w:szCs w:val="22"/>
              </w:rPr>
            </w:pPr>
            <w:r w:rsidRPr="00DD472C">
              <w:rPr>
                <w:rFonts w:asciiTheme="minorHAnsi" w:hAnsiTheme="minorHAnsi" w:cstheme="minorHAnsi"/>
                <w:szCs w:val="22"/>
              </w:rPr>
              <w:t>O-17</w:t>
            </w:r>
          </w:p>
        </w:tc>
      </w:tr>
      <w:tr w:rsidR="00920311" w:rsidRPr="00DD472C" w14:paraId="7D052732" w14:textId="77777777" w:rsidTr="005173BE">
        <w:trPr>
          <w:trHeight w:val="284"/>
          <w:jc w:val="center"/>
        </w:trPr>
        <w:tc>
          <w:tcPr>
            <w:tcW w:w="499" w:type="dxa"/>
            <w:shd w:val="clear" w:color="auto" w:fill="auto"/>
            <w:vAlign w:val="center"/>
          </w:tcPr>
          <w:p w14:paraId="57C02EFB" w14:textId="77777777" w:rsidR="00A92DD0" w:rsidRPr="00DD472C" w:rsidRDefault="00A92DD0" w:rsidP="000B4654">
            <w:pPr>
              <w:tabs>
                <w:tab w:val="left" w:pos="1100"/>
              </w:tabs>
              <w:jc w:val="right"/>
              <w:rPr>
                <w:rFonts w:asciiTheme="minorHAnsi" w:hAnsiTheme="minorHAnsi" w:cstheme="minorHAnsi"/>
                <w:szCs w:val="22"/>
              </w:rPr>
            </w:pPr>
            <w:r w:rsidRPr="00DD472C">
              <w:rPr>
                <w:rFonts w:asciiTheme="minorHAnsi" w:hAnsiTheme="minorHAnsi" w:cstheme="minorHAnsi"/>
                <w:szCs w:val="22"/>
              </w:rPr>
              <w:t>14.</w:t>
            </w:r>
          </w:p>
        </w:tc>
        <w:tc>
          <w:tcPr>
            <w:tcW w:w="6303" w:type="dxa"/>
            <w:shd w:val="clear" w:color="auto" w:fill="auto"/>
            <w:vAlign w:val="center"/>
          </w:tcPr>
          <w:p w14:paraId="02D72F59" w14:textId="1437BB4A" w:rsidR="00A92DD0" w:rsidRPr="00DD472C" w:rsidRDefault="00BC1C00" w:rsidP="000B4654">
            <w:pPr>
              <w:tabs>
                <w:tab w:val="left" w:pos="1100"/>
              </w:tabs>
              <w:rPr>
                <w:rFonts w:asciiTheme="minorHAnsi" w:hAnsiTheme="minorHAnsi" w:cstheme="minorHAnsi"/>
                <w:szCs w:val="22"/>
              </w:rPr>
            </w:pPr>
            <w:r w:rsidRPr="00DD472C">
              <w:rPr>
                <w:rFonts w:asciiTheme="minorHAnsi" w:hAnsiTheme="minorHAnsi" w:cstheme="minorHAnsi"/>
              </w:rPr>
              <w:t>Evidencija promjene namjene zemljišta.</w:t>
            </w:r>
          </w:p>
        </w:tc>
        <w:tc>
          <w:tcPr>
            <w:tcW w:w="1492" w:type="dxa"/>
            <w:shd w:val="clear" w:color="auto" w:fill="auto"/>
            <w:vAlign w:val="center"/>
          </w:tcPr>
          <w:p w14:paraId="14402CD8" w14:textId="4784F397" w:rsidR="00A92DD0" w:rsidRPr="00DD472C" w:rsidRDefault="00A92DD0" w:rsidP="000B4654">
            <w:pPr>
              <w:jc w:val="right"/>
              <w:rPr>
                <w:rFonts w:asciiTheme="minorHAnsi" w:hAnsiTheme="minorHAnsi" w:cstheme="minorHAnsi"/>
                <w:szCs w:val="22"/>
              </w:rPr>
            </w:pPr>
            <w:r w:rsidRPr="00DD472C">
              <w:rPr>
                <w:rFonts w:asciiTheme="minorHAnsi" w:hAnsiTheme="minorHAnsi" w:cstheme="minorHAnsi"/>
                <w:szCs w:val="22"/>
              </w:rPr>
              <w:t>O-1</w:t>
            </w:r>
            <w:r w:rsidR="00920311" w:rsidRPr="00DD472C">
              <w:rPr>
                <w:rFonts w:asciiTheme="minorHAnsi" w:hAnsiTheme="minorHAnsi" w:cstheme="minorHAnsi"/>
                <w:szCs w:val="22"/>
              </w:rPr>
              <w:t>9</w:t>
            </w:r>
          </w:p>
        </w:tc>
      </w:tr>
      <w:tr w:rsidR="00920311" w:rsidRPr="00DD472C" w14:paraId="3FD28AD7" w14:textId="77777777" w:rsidTr="005173BE">
        <w:trPr>
          <w:trHeight w:val="284"/>
          <w:jc w:val="center"/>
        </w:trPr>
        <w:tc>
          <w:tcPr>
            <w:tcW w:w="499" w:type="dxa"/>
            <w:shd w:val="clear" w:color="auto" w:fill="auto"/>
            <w:vAlign w:val="center"/>
          </w:tcPr>
          <w:p w14:paraId="244D3818" w14:textId="6FFE4B5D" w:rsidR="00A92DD0" w:rsidRPr="00DD472C" w:rsidRDefault="00A92DD0" w:rsidP="000B4654">
            <w:pPr>
              <w:tabs>
                <w:tab w:val="left" w:pos="1100"/>
              </w:tabs>
              <w:jc w:val="right"/>
              <w:rPr>
                <w:rFonts w:asciiTheme="minorHAnsi" w:hAnsiTheme="minorHAnsi" w:cstheme="minorHAnsi"/>
                <w:szCs w:val="22"/>
              </w:rPr>
            </w:pPr>
          </w:p>
        </w:tc>
        <w:tc>
          <w:tcPr>
            <w:tcW w:w="6303" w:type="dxa"/>
            <w:shd w:val="clear" w:color="auto" w:fill="auto"/>
            <w:vAlign w:val="center"/>
          </w:tcPr>
          <w:p w14:paraId="416DAA90" w14:textId="70C27B3A" w:rsidR="00A92DD0" w:rsidRPr="00DD472C" w:rsidRDefault="00A92DD0" w:rsidP="000B4654">
            <w:pPr>
              <w:tabs>
                <w:tab w:val="left" w:pos="1100"/>
              </w:tabs>
              <w:rPr>
                <w:rFonts w:asciiTheme="minorHAnsi" w:hAnsiTheme="minorHAnsi" w:cstheme="minorHAnsi"/>
                <w:szCs w:val="22"/>
              </w:rPr>
            </w:pPr>
          </w:p>
        </w:tc>
        <w:tc>
          <w:tcPr>
            <w:tcW w:w="1492" w:type="dxa"/>
            <w:shd w:val="clear" w:color="auto" w:fill="auto"/>
          </w:tcPr>
          <w:p w14:paraId="273538D8" w14:textId="77777777" w:rsidR="00A92DD0" w:rsidRPr="00DD472C" w:rsidRDefault="00A92DD0" w:rsidP="000B4654">
            <w:pPr>
              <w:tabs>
                <w:tab w:val="left" w:pos="1100"/>
              </w:tabs>
              <w:jc w:val="right"/>
              <w:rPr>
                <w:rFonts w:asciiTheme="minorHAnsi" w:hAnsiTheme="minorHAnsi" w:cstheme="minorHAnsi"/>
                <w:szCs w:val="22"/>
              </w:rPr>
            </w:pPr>
          </w:p>
        </w:tc>
      </w:tr>
      <w:tr w:rsidR="00920311" w:rsidRPr="00DD472C" w14:paraId="28CE7E42" w14:textId="77777777" w:rsidTr="005173BE">
        <w:trPr>
          <w:trHeight w:val="284"/>
          <w:jc w:val="center"/>
        </w:trPr>
        <w:tc>
          <w:tcPr>
            <w:tcW w:w="499" w:type="dxa"/>
            <w:shd w:val="clear" w:color="auto" w:fill="auto"/>
            <w:vAlign w:val="center"/>
          </w:tcPr>
          <w:p w14:paraId="0B2521D1" w14:textId="77777777" w:rsidR="00A92DD0" w:rsidRPr="00DD472C" w:rsidRDefault="00A92DD0" w:rsidP="000B4654">
            <w:pPr>
              <w:tabs>
                <w:tab w:val="left" w:pos="1100"/>
              </w:tabs>
              <w:jc w:val="right"/>
              <w:rPr>
                <w:rFonts w:asciiTheme="minorHAnsi" w:hAnsiTheme="minorHAnsi" w:cstheme="minorHAnsi"/>
                <w:szCs w:val="22"/>
              </w:rPr>
            </w:pPr>
          </w:p>
        </w:tc>
        <w:tc>
          <w:tcPr>
            <w:tcW w:w="6303" w:type="dxa"/>
            <w:shd w:val="clear" w:color="auto" w:fill="auto"/>
            <w:vAlign w:val="center"/>
          </w:tcPr>
          <w:p w14:paraId="2A8EFBE2" w14:textId="77777777" w:rsidR="00A92DD0" w:rsidRPr="00DD472C" w:rsidRDefault="00A92DD0" w:rsidP="000B4654">
            <w:pPr>
              <w:tabs>
                <w:tab w:val="left" w:pos="1100"/>
              </w:tabs>
              <w:rPr>
                <w:rFonts w:asciiTheme="minorHAnsi" w:hAnsiTheme="minorHAnsi" w:cstheme="minorHAnsi"/>
              </w:rPr>
            </w:pPr>
          </w:p>
        </w:tc>
        <w:tc>
          <w:tcPr>
            <w:tcW w:w="1492" w:type="dxa"/>
            <w:shd w:val="clear" w:color="auto" w:fill="auto"/>
          </w:tcPr>
          <w:p w14:paraId="4A61E657" w14:textId="77777777" w:rsidR="00A92DD0" w:rsidRPr="00DD472C" w:rsidRDefault="00A92DD0" w:rsidP="000B4654">
            <w:pPr>
              <w:tabs>
                <w:tab w:val="left" w:pos="1100"/>
              </w:tabs>
              <w:jc w:val="right"/>
              <w:rPr>
                <w:rFonts w:asciiTheme="minorHAnsi" w:hAnsiTheme="minorHAnsi" w:cstheme="minorHAnsi"/>
                <w:szCs w:val="22"/>
              </w:rPr>
            </w:pPr>
          </w:p>
        </w:tc>
      </w:tr>
      <w:bookmarkEnd w:id="42"/>
    </w:tbl>
    <w:p w14:paraId="14CE7DF9" w14:textId="77777777" w:rsidR="00A92DD0" w:rsidRPr="00DD472C" w:rsidRDefault="00A92DD0" w:rsidP="00A92DD0">
      <w:pPr>
        <w:rPr>
          <w:rFonts w:asciiTheme="minorHAnsi" w:hAnsiTheme="minorHAnsi" w:cstheme="minorHAnsi"/>
          <w:lang w:eastAsia="hr-HR"/>
        </w:rPr>
      </w:pPr>
    </w:p>
    <w:p w14:paraId="50C384AF" w14:textId="77777777" w:rsidR="009A6FAB" w:rsidRPr="00DD472C" w:rsidRDefault="009A6FAB" w:rsidP="004F666C">
      <w:pPr>
        <w:spacing w:line="276" w:lineRule="auto"/>
        <w:jc w:val="left"/>
        <w:rPr>
          <w:rFonts w:asciiTheme="minorHAnsi" w:hAnsiTheme="minorHAnsi" w:cstheme="minorHAnsi"/>
          <w:sz w:val="24"/>
        </w:rPr>
      </w:pPr>
    </w:p>
    <w:p w14:paraId="77C6157F" w14:textId="77777777" w:rsidR="00413FE5" w:rsidRPr="00DD472C" w:rsidRDefault="00413FE5" w:rsidP="004F666C">
      <w:pPr>
        <w:spacing w:line="276" w:lineRule="auto"/>
        <w:jc w:val="left"/>
        <w:rPr>
          <w:rFonts w:asciiTheme="minorHAnsi" w:hAnsiTheme="minorHAnsi" w:cstheme="minorHAnsi"/>
          <w:sz w:val="24"/>
        </w:rPr>
        <w:sectPr w:rsidR="00413FE5" w:rsidRPr="00DD472C" w:rsidSect="00E14FF6">
          <w:headerReference w:type="even" r:id="rId11"/>
          <w:headerReference w:type="default" r:id="rId12"/>
          <w:footerReference w:type="even" r:id="rId13"/>
          <w:footerReference w:type="default" r:id="rId14"/>
          <w:headerReference w:type="first" r:id="rId15"/>
          <w:pgSz w:w="11906" w:h="16838" w:code="9"/>
          <w:pgMar w:top="899" w:right="1134" w:bottom="1134" w:left="1418" w:header="567" w:footer="680" w:gutter="0"/>
          <w:pgNumType w:start="1"/>
          <w:cols w:space="708"/>
          <w:titlePg/>
          <w:docGrid w:linePitch="360"/>
        </w:sectPr>
      </w:pPr>
    </w:p>
    <w:p w14:paraId="6344D688" w14:textId="77777777" w:rsidR="002C5AF2" w:rsidRPr="00DD472C" w:rsidRDefault="002C5AF2" w:rsidP="004D22B6">
      <w:pPr>
        <w:pStyle w:val="Title"/>
        <w:rPr>
          <w:rFonts w:asciiTheme="minorHAnsi" w:hAnsiTheme="minorHAnsi" w:cstheme="minorHAnsi"/>
        </w:rPr>
      </w:pPr>
      <w:bookmarkStart w:id="43" w:name="_Toc245661173"/>
      <w:bookmarkStart w:id="44" w:name="_Toc258396182"/>
      <w:bookmarkStart w:id="45" w:name="_Toc258507148"/>
    </w:p>
    <w:p w14:paraId="62E6FF63" w14:textId="77777777" w:rsidR="002C5AF2" w:rsidRPr="00DD472C" w:rsidRDefault="002C5AF2" w:rsidP="004D22B6">
      <w:pPr>
        <w:pStyle w:val="Title"/>
        <w:rPr>
          <w:rFonts w:asciiTheme="minorHAnsi" w:hAnsiTheme="minorHAnsi" w:cstheme="minorHAnsi"/>
        </w:rPr>
      </w:pPr>
    </w:p>
    <w:p w14:paraId="52E06CF4" w14:textId="77777777" w:rsidR="002C5AF2" w:rsidRPr="00DD472C" w:rsidRDefault="002C5AF2" w:rsidP="004D22B6">
      <w:pPr>
        <w:pStyle w:val="Title"/>
        <w:rPr>
          <w:rFonts w:asciiTheme="minorHAnsi" w:hAnsiTheme="minorHAnsi" w:cstheme="minorHAnsi"/>
        </w:rPr>
      </w:pPr>
    </w:p>
    <w:p w14:paraId="06C0AD60" w14:textId="77777777" w:rsidR="002C5AF2" w:rsidRPr="00DD472C" w:rsidRDefault="002C5AF2" w:rsidP="004D22B6">
      <w:pPr>
        <w:pStyle w:val="Title"/>
        <w:rPr>
          <w:rFonts w:asciiTheme="minorHAnsi" w:hAnsiTheme="minorHAnsi" w:cstheme="minorHAnsi"/>
        </w:rPr>
      </w:pPr>
    </w:p>
    <w:p w14:paraId="28C80276" w14:textId="77777777" w:rsidR="002C5AF2" w:rsidRPr="00DD472C" w:rsidRDefault="002C5AF2" w:rsidP="004D22B6">
      <w:pPr>
        <w:pStyle w:val="Title"/>
        <w:rPr>
          <w:rFonts w:asciiTheme="minorHAnsi" w:hAnsiTheme="minorHAnsi" w:cstheme="minorHAnsi"/>
        </w:rPr>
      </w:pPr>
    </w:p>
    <w:p w14:paraId="1C132064" w14:textId="77777777" w:rsidR="002C5AF2" w:rsidRPr="00DD472C" w:rsidRDefault="002C5AF2" w:rsidP="004D22B6">
      <w:pPr>
        <w:pStyle w:val="Title"/>
        <w:rPr>
          <w:rFonts w:asciiTheme="minorHAnsi" w:hAnsiTheme="minorHAnsi" w:cstheme="minorHAnsi"/>
        </w:rPr>
      </w:pPr>
    </w:p>
    <w:p w14:paraId="24CE66A9" w14:textId="77777777" w:rsidR="002C5AF2" w:rsidRPr="00DD472C" w:rsidRDefault="002C5AF2" w:rsidP="004D22B6">
      <w:pPr>
        <w:pStyle w:val="Title"/>
        <w:rPr>
          <w:rFonts w:asciiTheme="minorHAnsi" w:hAnsiTheme="minorHAnsi" w:cstheme="minorHAnsi"/>
        </w:rPr>
      </w:pPr>
    </w:p>
    <w:p w14:paraId="1D451C11" w14:textId="77777777" w:rsidR="00DC12FF" w:rsidRPr="00DD472C" w:rsidRDefault="00DC12FF" w:rsidP="00657158">
      <w:pPr>
        <w:jc w:val="center"/>
        <w:rPr>
          <w:rFonts w:asciiTheme="minorHAnsi" w:hAnsiTheme="minorHAnsi" w:cstheme="minorHAnsi"/>
          <w:b/>
          <w:bCs/>
          <w:color w:val="006633"/>
          <w:sz w:val="36"/>
          <w:szCs w:val="36"/>
        </w:rPr>
      </w:pPr>
      <w:r w:rsidRPr="00DD472C">
        <w:rPr>
          <w:rFonts w:asciiTheme="minorHAnsi" w:hAnsiTheme="minorHAnsi" w:cstheme="minorHAnsi"/>
          <w:b/>
          <w:bCs/>
          <w:color w:val="006633"/>
          <w:sz w:val="36"/>
          <w:szCs w:val="36"/>
        </w:rPr>
        <w:t>Uređajni zapisnik</w:t>
      </w:r>
      <w:bookmarkEnd w:id="43"/>
      <w:bookmarkEnd w:id="44"/>
      <w:bookmarkEnd w:id="45"/>
    </w:p>
    <w:p w14:paraId="7F527444" w14:textId="77777777" w:rsidR="00C7090B" w:rsidRPr="00DD472C" w:rsidRDefault="00DC12FF" w:rsidP="004F666C">
      <w:pPr>
        <w:spacing w:line="276" w:lineRule="auto"/>
        <w:jc w:val="left"/>
        <w:rPr>
          <w:rFonts w:asciiTheme="minorHAnsi" w:hAnsiTheme="minorHAnsi" w:cstheme="minorHAnsi"/>
          <w:sz w:val="24"/>
        </w:rPr>
      </w:pPr>
      <w:r w:rsidRPr="00DD472C">
        <w:rPr>
          <w:rFonts w:asciiTheme="minorHAnsi" w:hAnsiTheme="minorHAnsi" w:cstheme="minorHAnsi"/>
          <w:sz w:val="36"/>
        </w:rPr>
        <w:br w:type="page"/>
      </w:r>
    </w:p>
    <w:p w14:paraId="19434878" w14:textId="77777777" w:rsidR="00C7090B" w:rsidRPr="00DD472C" w:rsidRDefault="00C7090B" w:rsidP="004F666C">
      <w:pPr>
        <w:spacing w:line="276" w:lineRule="auto"/>
        <w:jc w:val="left"/>
        <w:rPr>
          <w:rFonts w:asciiTheme="minorHAnsi" w:hAnsiTheme="minorHAnsi" w:cstheme="minorHAnsi"/>
          <w:sz w:val="24"/>
        </w:rPr>
      </w:pPr>
    </w:p>
    <w:p w14:paraId="453FEF7F" w14:textId="77777777" w:rsidR="001E1E9B" w:rsidRPr="00DD472C" w:rsidRDefault="00DC12FF" w:rsidP="004F666C">
      <w:pPr>
        <w:pStyle w:val="ListParagraph"/>
        <w:spacing w:line="276" w:lineRule="auto"/>
        <w:rPr>
          <w:rStyle w:val="BookTitle"/>
          <w:rFonts w:asciiTheme="minorHAnsi" w:hAnsiTheme="minorHAnsi" w:cstheme="minorHAnsi"/>
        </w:rPr>
      </w:pPr>
      <w:r w:rsidRPr="00DD472C">
        <w:rPr>
          <w:rFonts w:asciiTheme="minorHAnsi" w:hAnsiTheme="minorHAnsi" w:cstheme="minorHAnsi"/>
          <w:sz w:val="36"/>
        </w:rPr>
        <w:br w:type="page"/>
      </w:r>
      <w:bookmarkStart w:id="46" w:name="_Toc258507149"/>
      <w:r w:rsidR="001E1E9B" w:rsidRPr="00DD472C">
        <w:rPr>
          <w:rStyle w:val="BookTitle"/>
          <w:rFonts w:asciiTheme="minorHAnsi" w:hAnsiTheme="minorHAnsi" w:cstheme="minorHAnsi"/>
        </w:rPr>
        <w:lastRenderedPageBreak/>
        <w:t>SADRŽAJ</w:t>
      </w:r>
      <w:bookmarkEnd w:id="46"/>
    </w:p>
    <w:p w14:paraId="40D3B50D" w14:textId="77777777" w:rsidR="004402D7" w:rsidRPr="00DD472C" w:rsidRDefault="004402D7" w:rsidP="004F666C">
      <w:pPr>
        <w:pStyle w:val="ListParagraph"/>
        <w:spacing w:line="276" w:lineRule="auto"/>
        <w:rPr>
          <w:rFonts w:asciiTheme="minorHAnsi" w:hAnsiTheme="minorHAnsi" w:cstheme="minorHAnsi"/>
        </w:rPr>
      </w:pPr>
    </w:p>
    <w:p w14:paraId="74C4E760" w14:textId="3500CD04" w:rsidR="00807265" w:rsidRPr="00807265" w:rsidRDefault="008D2713">
      <w:pPr>
        <w:pStyle w:val="TOC1"/>
        <w:rPr>
          <w:rFonts w:asciiTheme="minorHAnsi" w:eastAsiaTheme="minorEastAsia" w:hAnsiTheme="minorHAnsi" w:cstheme="minorHAnsi"/>
        </w:rPr>
      </w:pPr>
      <w:r w:rsidRPr="00807265">
        <w:rPr>
          <w:rFonts w:asciiTheme="minorHAnsi" w:hAnsiTheme="minorHAnsi" w:cstheme="minorHAnsi"/>
          <w:noProof w:val="0"/>
        </w:rPr>
        <w:fldChar w:fldCharType="begin"/>
      </w:r>
      <w:r w:rsidR="00324004" w:rsidRPr="00807265">
        <w:rPr>
          <w:rFonts w:asciiTheme="minorHAnsi" w:hAnsiTheme="minorHAnsi" w:cstheme="minorHAnsi"/>
          <w:noProof w:val="0"/>
        </w:rPr>
        <w:instrText xml:space="preserve"> TOC \o "1-3" \h \z \u </w:instrText>
      </w:r>
      <w:r w:rsidRPr="00807265">
        <w:rPr>
          <w:rFonts w:asciiTheme="minorHAnsi" w:hAnsiTheme="minorHAnsi" w:cstheme="minorHAnsi"/>
          <w:noProof w:val="0"/>
        </w:rPr>
        <w:fldChar w:fldCharType="separate"/>
      </w:r>
      <w:hyperlink w:anchor="_Toc97901430" w:history="1">
        <w:r w:rsidR="00807265" w:rsidRPr="00807265">
          <w:rPr>
            <w:rStyle w:val="Hyperlink"/>
            <w:rFonts w:asciiTheme="minorHAnsi" w:hAnsiTheme="minorHAnsi" w:cstheme="minorHAnsi"/>
          </w:rPr>
          <w:t>UVOD</w:t>
        </w:r>
        <w:r w:rsidR="00807265" w:rsidRPr="00807265">
          <w:rPr>
            <w:rFonts w:asciiTheme="minorHAnsi" w:hAnsiTheme="minorHAnsi" w:cstheme="minorHAnsi"/>
            <w:webHidden/>
          </w:rPr>
          <w:tab/>
        </w:r>
      </w:hyperlink>
    </w:p>
    <w:p w14:paraId="40ED4B88" w14:textId="1991A49B" w:rsidR="00807265" w:rsidRPr="00807265" w:rsidRDefault="00CA749B">
      <w:pPr>
        <w:pStyle w:val="TOC1"/>
        <w:rPr>
          <w:rFonts w:asciiTheme="minorHAnsi" w:eastAsiaTheme="minorEastAsia" w:hAnsiTheme="minorHAnsi" w:cstheme="minorHAnsi"/>
        </w:rPr>
      </w:pPr>
      <w:hyperlink w:anchor="_Toc97901431" w:history="1">
        <w:r w:rsidR="00807265" w:rsidRPr="00807265">
          <w:rPr>
            <w:rStyle w:val="Hyperlink"/>
            <w:rFonts w:asciiTheme="minorHAnsi" w:hAnsiTheme="minorHAnsi" w:cstheme="minorHAnsi"/>
          </w:rPr>
          <w:t>I.</w:t>
        </w:r>
        <w:r w:rsidR="00807265" w:rsidRPr="00807265">
          <w:rPr>
            <w:rFonts w:asciiTheme="minorHAnsi" w:eastAsiaTheme="minorEastAsia" w:hAnsiTheme="minorHAnsi" w:cstheme="minorHAnsi"/>
          </w:rPr>
          <w:tab/>
        </w:r>
        <w:r w:rsidR="00807265" w:rsidRPr="00807265">
          <w:rPr>
            <w:rStyle w:val="Hyperlink"/>
            <w:rFonts w:asciiTheme="minorHAnsi" w:hAnsiTheme="minorHAnsi" w:cstheme="minorHAnsi"/>
          </w:rPr>
          <w:t>Povijesni prikaz zaštićenog područja</w:t>
        </w:r>
        <w:r w:rsidR="00807265" w:rsidRPr="00807265">
          <w:rPr>
            <w:rFonts w:asciiTheme="minorHAnsi" w:hAnsiTheme="minorHAnsi" w:cstheme="minorHAnsi"/>
            <w:webHidden/>
          </w:rPr>
          <w:tab/>
        </w:r>
        <w:r w:rsidR="00807265" w:rsidRPr="00807265">
          <w:rPr>
            <w:rFonts w:asciiTheme="minorHAnsi" w:hAnsiTheme="minorHAnsi" w:cstheme="minorHAnsi"/>
            <w:webHidden/>
          </w:rPr>
          <w:fldChar w:fldCharType="begin"/>
        </w:r>
        <w:r w:rsidR="00807265" w:rsidRPr="00807265">
          <w:rPr>
            <w:rFonts w:asciiTheme="minorHAnsi" w:hAnsiTheme="minorHAnsi" w:cstheme="minorHAnsi"/>
            <w:webHidden/>
          </w:rPr>
          <w:instrText xml:space="preserve"> PAGEREF _Toc97901431 \h </w:instrText>
        </w:r>
        <w:r w:rsidR="00807265" w:rsidRPr="00807265">
          <w:rPr>
            <w:rFonts w:asciiTheme="minorHAnsi" w:hAnsiTheme="minorHAnsi" w:cstheme="minorHAnsi"/>
            <w:webHidden/>
          </w:rPr>
        </w:r>
        <w:r w:rsidR="00807265" w:rsidRPr="00807265">
          <w:rPr>
            <w:rFonts w:asciiTheme="minorHAnsi" w:hAnsiTheme="minorHAnsi" w:cstheme="minorHAnsi"/>
            <w:webHidden/>
          </w:rPr>
          <w:fldChar w:fldCharType="separate"/>
        </w:r>
        <w:r w:rsidR="00807265" w:rsidRPr="00807265">
          <w:rPr>
            <w:rFonts w:asciiTheme="minorHAnsi" w:hAnsiTheme="minorHAnsi" w:cstheme="minorHAnsi"/>
            <w:webHidden/>
          </w:rPr>
          <w:t>7</w:t>
        </w:r>
        <w:r w:rsidR="00807265" w:rsidRPr="00807265">
          <w:rPr>
            <w:rFonts w:asciiTheme="minorHAnsi" w:hAnsiTheme="minorHAnsi" w:cstheme="minorHAnsi"/>
            <w:webHidden/>
          </w:rPr>
          <w:fldChar w:fldCharType="end"/>
        </w:r>
      </w:hyperlink>
    </w:p>
    <w:p w14:paraId="6A776B68" w14:textId="7031893C" w:rsidR="00807265" w:rsidRPr="00807265" w:rsidRDefault="00CA749B">
      <w:pPr>
        <w:pStyle w:val="TOC1"/>
        <w:rPr>
          <w:rFonts w:asciiTheme="minorHAnsi" w:eastAsiaTheme="minorEastAsia" w:hAnsiTheme="minorHAnsi" w:cstheme="minorHAnsi"/>
        </w:rPr>
      </w:pPr>
      <w:hyperlink w:anchor="_Toc97901432" w:history="1">
        <w:r w:rsidR="00807265" w:rsidRPr="00807265">
          <w:rPr>
            <w:rStyle w:val="Hyperlink"/>
            <w:rFonts w:asciiTheme="minorHAnsi" w:hAnsiTheme="minorHAnsi" w:cstheme="minorHAnsi"/>
          </w:rPr>
          <w:t>II.</w:t>
        </w:r>
        <w:r w:rsidR="00807265" w:rsidRPr="00807265">
          <w:rPr>
            <w:rFonts w:asciiTheme="minorHAnsi" w:eastAsiaTheme="minorEastAsia" w:hAnsiTheme="minorHAnsi" w:cstheme="minorHAnsi"/>
          </w:rPr>
          <w:tab/>
        </w:r>
        <w:r w:rsidR="00807265" w:rsidRPr="00807265">
          <w:rPr>
            <w:rStyle w:val="Hyperlink"/>
            <w:rFonts w:asciiTheme="minorHAnsi" w:hAnsiTheme="minorHAnsi" w:cstheme="minorHAnsi"/>
          </w:rPr>
          <w:t>Prirodne značajke</w:t>
        </w:r>
        <w:r w:rsidR="00807265" w:rsidRPr="00807265">
          <w:rPr>
            <w:rFonts w:asciiTheme="minorHAnsi" w:hAnsiTheme="minorHAnsi" w:cstheme="minorHAnsi"/>
            <w:webHidden/>
          </w:rPr>
          <w:tab/>
        </w:r>
        <w:r w:rsidR="00807265" w:rsidRPr="00807265">
          <w:rPr>
            <w:rFonts w:asciiTheme="minorHAnsi" w:hAnsiTheme="minorHAnsi" w:cstheme="minorHAnsi"/>
            <w:webHidden/>
          </w:rPr>
          <w:fldChar w:fldCharType="begin"/>
        </w:r>
        <w:r w:rsidR="00807265" w:rsidRPr="00807265">
          <w:rPr>
            <w:rFonts w:asciiTheme="minorHAnsi" w:hAnsiTheme="minorHAnsi" w:cstheme="minorHAnsi"/>
            <w:webHidden/>
          </w:rPr>
          <w:instrText xml:space="preserve"> PAGEREF _Toc97901432 \h </w:instrText>
        </w:r>
        <w:r w:rsidR="00807265" w:rsidRPr="00807265">
          <w:rPr>
            <w:rFonts w:asciiTheme="minorHAnsi" w:hAnsiTheme="minorHAnsi" w:cstheme="minorHAnsi"/>
            <w:webHidden/>
          </w:rPr>
        </w:r>
        <w:r w:rsidR="00807265" w:rsidRPr="00807265">
          <w:rPr>
            <w:rFonts w:asciiTheme="minorHAnsi" w:hAnsiTheme="minorHAnsi" w:cstheme="minorHAnsi"/>
            <w:webHidden/>
          </w:rPr>
          <w:fldChar w:fldCharType="separate"/>
        </w:r>
        <w:r w:rsidR="00807265" w:rsidRPr="00807265">
          <w:rPr>
            <w:rFonts w:asciiTheme="minorHAnsi" w:hAnsiTheme="minorHAnsi" w:cstheme="minorHAnsi"/>
            <w:webHidden/>
          </w:rPr>
          <w:t>9</w:t>
        </w:r>
        <w:r w:rsidR="00807265" w:rsidRPr="00807265">
          <w:rPr>
            <w:rFonts w:asciiTheme="minorHAnsi" w:hAnsiTheme="minorHAnsi" w:cstheme="minorHAnsi"/>
            <w:webHidden/>
          </w:rPr>
          <w:fldChar w:fldCharType="end"/>
        </w:r>
      </w:hyperlink>
    </w:p>
    <w:p w14:paraId="02606E2B" w14:textId="37D02B76" w:rsidR="00807265" w:rsidRPr="00807265" w:rsidRDefault="00CA749B">
      <w:pPr>
        <w:pStyle w:val="TOC2"/>
        <w:rPr>
          <w:rFonts w:asciiTheme="minorHAnsi" w:eastAsiaTheme="minorEastAsia" w:hAnsiTheme="minorHAnsi" w:cstheme="minorHAnsi"/>
          <w:noProof/>
          <w:szCs w:val="22"/>
          <w:lang w:eastAsia="hr-HR"/>
        </w:rPr>
      </w:pPr>
      <w:hyperlink w:anchor="_Toc97901433" w:history="1">
        <w:r w:rsidR="00807265" w:rsidRPr="00807265">
          <w:rPr>
            <w:rStyle w:val="Hyperlink"/>
            <w:rFonts w:asciiTheme="minorHAnsi" w:hAnsiTheme="minorHAnsi" w:cstheme="minorHAnsi"/>
            <w:noProof/>
          </w:rPr>
          <w:t>1. Orografske i hidrografske prilike</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_Toc97901433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9</w:t>
        </w:r>
        <w:r w:rsidR="00807265" w:rsidRPr="00807265">
          <w:rPr>
            <w:rFonts w:asciiTheme="minorHAnsi" w:hAnsiTheme="minorHAnsi" w:cstheme="minorHAnsi"/>
            <w:noProof/>
            <w:webHidden/>
          </w:rPr>
          <w:fldChar w:fldCharType="end"/>
        </w:r>
      </w:hyperlink>
    </w:p>
    <w:p w14:paraId="486F24FD" w14:textId="66B209DB" w:rsidR="00807265" w:rsidRPr="00807265" w:rsidRDefault="00CA749B">
      <w:pPr>
        <w:pStyle w:val="TOC2"/>
        <w:rPr>
          <w:rFonts w:asciiTheme="minorHAnsi" w:eastAsiaTheme="minorEastAsia" w:hAnsiTheme="minorHAnsi" w:cstheme="minorHAnsi"/>
          <w:noProof/>
          <w:szCs w:val="22"/>
          <w:lang w:eastAsia="hr-HR"/>
        </w:rPr>
      </w:pPr>
      <w:hyperlink w:anchor="_Toc97901434" w:history="1">
        <w:r w:rsidR="00807265" w:rsidRPr="00807265">
          <w:rPr>
            <w:rStyle w:val="Hyperlink"/>
            <w:rFonts w:asciiTheme="minorHAnsi" w:hAnsiTheme="minorHAnsi" w:cstheme="minorHAnsi"/>
            <w:noProof/>
          </w:rPr>
          <w:t>2. Geološka podloga i tlo</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_Toc97901434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11</w:t>
        </w:r>
        <w:r w:rsidR="00807265" w:rsidRPr="00807265">
          <w:rPr>
            <w:rFonts w:asciiTheme="minorHAnsi" w:hAnsiTheme="minorHAnsi" w:cstheme="minorHAnsi"/>
            <w:noProof/>
            <w:webHidden/>
          </w:rPr>
          <w:fldChar w:fldCharType="end"/>
        </w:r>
      </w:hyperlink>
    </w:p>
    <w:p w14:paraId="6AEACEAF" w14:textId="0BD9F9B3" w:rsidR="00807265" w:rsidRPr="00807265" w:rsidRDefault="00CA749B">
      <w:pPr>
        <w:pStyle w:val="TOC2"/>
        <w:rPr>
          <w:rFonts w:asciiTheme="minorHAnsi" w:eastAsiaTheme="minorEastAsia" w:hAnsiTheme="minorHAnsi" w:cstheme="minorHAnsi"/>
          <w:noProof/>
          <w:szCs w:val="22"/>
          <w:lang w:eastAsia="hr-HR"/>
        </w:rPr>
      </w:pPr>
      <w:hyperlink w:anchor="_Toc97901435" w:history="1">
        <w:r w:rsidR="00807265" w:rsidRPr="00807265">
          <w:rPr>
            <w:rStyle w:val="Hyperlink"/>
            <w:rFonts w:asciiTheme="minorHAnsi" w:hAnsiTheme="minorHAnsi" w:cstheme="minorHAnsi"/>
            <w:noProof/>
          </w:rPr>
          <w:t>3. Klima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_Toc97901435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14</w:t>
        </w:r>
        <w:r w:rsidR="00807265" w:rsidRPr="00807265">
          <w:rPr>
            <w:rFonts w:asciiTheme="minorHAnsi" w:hAnsiTheme="minorHAnsi" w:cstheme="minorHAnsi"/>
            <w:noProof/>
            <w:webHidden/>
          </w:rPr>
          <w:fldChar w:fldCharType="end"/>
        </w:r>
      </w:hyperlink>
    </w:p>
    <w:p w14:paraId="4D07F913" w14:textId="0928CA56" w:rsidR="00807265" w:rsidRPr="00807265" w:rsidRDefault="00CA749B">
      <w:pPr>
        <w:pStyle w:val="TOC2"/>
        <w:rPr>
          <w:rFonts w:asciiTheme="minorHAnsi" w:eastAsiaTheme="minorEastAsia" w:hAnsiTheme="minorHAnsi" w:cstheme="minorHAnsi"/>
          <w:noProof/>
          <w:szCs w:val="22"/>
          <w:lang w:eastAsia="hr-HR"/>
        </w:rPr>
      </w:pPr>
      <w:hyperlink w:anchor="_Toc97901436" w:history="1">
        <w:r w:rsidR="00807265" w:rsidRPr="00807265">
          <w:rPr>
            <w:rStyle w:val="Hyperlink"/>
            <w:rFonts w:asciiTheme="minorHAnsi" w:hAnsiTheme="minorHAnsi" w:cstheme="minorHAnsi"/>
            <w:noProof/>
          </w:rPr>
          <w:t>4. Šumske zajednice i šumski stanišni tipovi (ugroženi i rijetki stanišni tipovi)</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_Toc97901436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15</w:t>
        </w:r>
        <w:r w:rsidR="00807265" w:rsidRPr="00807265">
          <w:rPr>
            <w:rFonts w:asciiTheme="minorHAnsi" w:hAnsiTheme="minorHAnsi" w:cstheme="minorHAnsi"/>
            <w:noProof/>
            <w:webHidden/>
          </w:rPr>
          <w:fldChar w:fldCharType="end"/>
        </w:r>
      </w:hyperlink>
    </w:p>
    <w:p w14:paraId="45EB1E27" w14:textId="64C6F814" w:rsidR="00807265" w:rsidRPr="00807265" w:rsidRDefault="00CA749B">
      <w:pPr>
        <w:pStyle w:val="TOC3"/>
        <w:tabs>
          <w:tab w:val="right" w:leader="dot" w:pos="9344"/>
        </w:tabs>
        <w:rPr>
          <w:rFonts w:asciiTheme="minorHAnsi" w:eastAsiaTheme="minorEastAsia" w:hAnsiTheme="minorHAnsi" w:cstheme="minorHAnsi"/>
          <w:noProof/>
          <w:szCs w:val="22"/>
          <w:lang w:eastAsia="hr-HR"/>
        </w:rPr>
      </w:pPr>
      <w:hyperlink w:anchor="_Toc97901437" w:history="1">
        <w:r w:rsidR="00807265" w:rsidRPr="00807265">
          <w:rPr>
            <w:rStyle w:val="Hyperlink"/>
            <w:rFonts w:asciiTheme="minorHAnsi" w:hAnsiTheme="minorHAnsi" w:cstheme="minorHAnsi"/>
            <w:noProof/>
          </w:rPr>
          <w:t>Ugroženi i rijetki stanišni tipovi</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_Toc97901437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18</w:t>
        </w:r>
        <w:r w:rsidR="00807265" w:rsidRPr="00807265">
          <w:rPr>
            <w:rFonts w:asciiTheme="minorHAnsi" w:hAnsiTheme="minorHAnsi" w:cstheme="minorHAnsi"/>
            <w:noProof/>
            <w:webHidden/>
          </w:rPr>
          <w:fldChar w:fldCharType="end"/>
        </w:r>
      </w:hyperlink>
    </w:p>
    <w:p w14:paraId="67F0863F" w14:textId="654AE80D" w:rsidR="00807265" w:rsidRPr="00807265" w:rsidRDefault="00CA749B">
      <w:pPr>
        <w:pStyle w:val="TOC2"/>
        <w:rPr>
          <w:rFonts w:asciiTheme="minorHAnsi" w:eastAsiaTheme="minorEastAsia" w:hAnsiTheme="minorHAnsi" w:cstheme="minorHAnsi"/>
          <w:noProof/>
          <w:szCs w:val="22"/>
          <w:lang w:eastAsia="hr-HR"/>
        </w:rPr>
      </w:pPr>
      <w:hyperlink w:anchor="_Toc97901438" w:history="1">
        <w:r w:rsidR="00807265" w:rsidRPr="00807265">
          <w:rPr>
            <w:rStyle w:val="Hyperlink"/>
            <w:rFonts w:asciiTheme="minorHAnsi" w:hAnsiTheme="minorHAnsi" w:cstheme="minorHAnsi"/>
            <w:noProof/>
          </w:rPr>
          <w:t>5. Zaštićena područja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_Toc97901438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19</w:t>
        </w:r>
        <w:r w:rsidR="00807265" w:rsidRPr="00807265">
          <w:rPr>
            <w:rFonts w:asciiTheme="minorHAnsi" w:hAnsiTheme="minorHAnsi" w:cstheme="minorHAnsi"/>
            <w:noProof/>
            <w:webHidden/>
          </w:rPr>
          <w:fldChar w:fldCharType="end"/>
        </w:r>
      </w:hyperlink>
    </w:p>
    <w:p w14:paraId="115B150D" w14:textId="2CD5EBD8" w:rsidR="00807265" w:rsidRPr="00807265" w:rsidRDefault="00CA749B">
      <w:pPr>
        <w:pStyle w:val="TOC2"/>
        <w:rPr>
          <w:rFonts w:asciiTheme="minorHAnsi" w:eastAsiaTheme="minorEastAsia" w:hAnsiTheme="minorHAnsi" w:cstheme="minorHAnsi"/>
          <w:noProof/>
          <w:szCs w:val="22"/>
          <w:lang w:eastAsia="hr-HR"/>
        </w:rPr>
      </w:pPr>
      <w:hyperlink w:anchor="_Toc97901439" w:history="1">
        <w:r w:rsidR="00807265" w:rsidRPr="00807265">
          <w:rPr>
            <w:rStyle w:val="Hyperlink"/>
            <w:rFonts w:asciiTheme="minorHAnsi" w:hAnsiTheme="minorHAnsi" w:cstheme="minorHAnsi"/>
            <w:noProof/>
          </w:rPr>
          <w:t>6. Strogo zaštićene vrste</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_Toc97901439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20</w:t>
        </w:r>
        <w:r w:rsidR="00807265" w:rsidRPr="00807265">
          <w:rPr>
            <w:rFonts w:asciiTheme="minorHAnsi" w:hAnsiTheme="minorHAnsi" w:cstheme="minorHAnsi"/>
            <w:noProof/>
            <w:webHidden/>
          </w:rPr>
          <w:fldChar w:fldCharType="end"/>
        </w:r>
      </w:hyperlink>
    </w:p>
    <w:p w14:paraId="6E43585B" w14:textId="54F17651" w:rsidR="00807265" w:rsidRPr="00807265" w:rsidRDefault="00CA749B">
      <w:pPr>
        <w:pStyle w:val="TOC1"/>
        <w:rPr>
          <w:rFonts w:asciiTheme="minorHAnsi" w:eastAsiaTheme="minorEastAsia" w:hAnsiTheme="minorHAnsi" w:cstheme="minorHAnsi"/>
        </w:rPr>
      </w:pPr>
      <w:hyperlink w:anchor="_Toc97901440" w:history="1">
        <w:r w:rsidR="00807265" w:rsidRPr="00807265">
          <w:rPr>
            <w:rStyle w:val="Hyperlink"/>
            <w:rFonts w:asciiTheme="minorHAnsi" w:hAnsiTheme="minorHAnsi" w:cstheme="minorHAnsi"/>
          </w:rPr>
          <w:t>III.</w:t>
        </w:r>
        <w:r w:rsidR="00807265" w:rsidRPr="00807265">
          <w:rPr>
            <w:rFonts w:asciiTheme="minorHAnsi" w:eastAsiaTheme="minorEastAsia" w:hAnsiTheme="minorHAnsi" w:cstheme="minorHAnsi"/>
          </w:rPr>
          <w:tab/>
        </w:r>
        <w:r w:rsidR="00807265" w:rsidRPr="00807265">
          <w:rPr>
            <w:rStyle w:val="Hyperlink"/>
            <w:rFonts w:asciiTheme="minorHAnsi" w:hAnsiTheme="minorHAnsi" w:cstheme="minorHAnsi"/>
          </w:rPr>
          <w:t>Ekološka mreža</w:t>
        </w:r>
        <w:r w:rsidR="00807265" w:rsidRPr="00807265">
          <w:rPr>
            <w:rFonts w:asciiTheme="minorHAnsi" w:hAnsiTheme="minorHAnsi" w:cstheme="minorHAnsi"/>
            <w:webHidden/>
          </w:rPr>
          <w:tab/>
        </w:r>
        <w:r w:rsidR="00807265" w:rsidRPr="00807265">
          <w:rPr>
            <w:rFonts w:asciiTheme="minorHAnsi" w:hAnsiTheme="minorHAnsi" w:cstheme="minorHAnsi"/>
            <w:webHidden/>
          </w:rPr>
          <w:fldChar w:fldCharType="begin"/>
        </w:r>
        <w:r w:rsidR="00807265" w:rsidRPr="00807265">
          <w:rPr>
            <w:rFonts w:asciiTheme="minorHAnsi" w:hAnsiTheme="minorHAnsi" w:cstheme="minorHAnsi"/>
            <w:webHidden/>
          </w:rPr>
          <w:instrText xml:space="preserve"> PAGEREF _Toc97901440 \h </w:instrText>
        </w:r>
        <w:r w:rsidR="00807265" w:rsidRPr="00807265">
          <w:rPr>
            <w:rFonts w:asciiTheme="minorHAnsi" w:hAnsiTheme="minorHAnsi" w:cstheme="minorHAnsi"/>
            <w:webHidden/>
          </w:rPr>
        </w:r>
        <w:r w:rsidR="00807265" w:rsidRPr="00807265">
          <w:rPr>
            <w:rFonts w:asciiTheme="minorHAnsi" w:hAnsiTheme="minorHAnsi" w:cstheme="minorHAnsi"/>
            <w:webHidden/>
          </w:rPr>
          <w:fldChar w:fldCharType="separate"/>
        </w:r>
        <w:r w:rsidR="00807265" w:rsidRPr="00807265">
          <w:rPr>
            <w:rFonts w:asciiTheme="minorHAnsi" w:hAnsiTheme="minorHAnsi" w:cstheme="minorHAnsi"/>
            <w:webHidden/>
          </w:rPr>
          <w:t>24</w:t>
        </w:r>
        <w:r w:rsidR="00807265" w:rsidRPr="00807265">
          <w:rPr>
            <w:rFonts w:asciiTheme="minorHAnsi" w:hAnsiTheme="minorHAnsi" w:cstheme="minorHAnsi"/>
            <w:webHidden/>
          </w:rPr>
          <w:fldChar w:fldCharType="end"/>
        </w:r>
      </w:hyperlink>
    </w:p>
    <w:p w14:paraId="28A18396" w14:textId="54D998C6" w:rsidR="00807265" w:rsidRPr="00807265" w:rsidRDefault="00CA749B">
      <w:pPr>
        <w:pStyle w:val="TOC2"/>
        <w:rPr>
          <w:rFonts w:asciiTheme="minorHAnsi" w:eastAsiaTheme="minorEastAsia" w:hAnsiTheme="minorHAnsi" w:cstheme="minorHAnsi"/>
          <w:noProof/>
          <w:szCs w:val="22"/>
          <w:lang w:eastAsia="hr-HR"/>
        </w:rPr>
      </w:pPr>
      <w:hyperlink w:anchor="_Toc97901441" w:history="1">
        <w:r w:rsidR="00807265" w:rsidRPr="00807265">
          <w:rPr>
            <w:rStyle w:val="Hyperlink"/>
            <w:rFonts w:asciiTheme="minorHAnsi" w:hAnsiTheme="minorHAnsi" w:cstheme="minorHAnsi"/>
            <w:noProof/>
          </w:rPr>
          <w:t>1. Popis područja ekološke mreže</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_Toc97901441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24</w:t>
        </w:r>
        <w:r w:rsidR="00807265" w:rsidRPr="00807265">
          <w:rPr>
            <w:rFonts w:asciiTheme="minorHAnsi" w:hAnsiTheme="minorHAnsi" w:cstheme="minorHAnsi"/>
            <w:noProof/>
            <w:webHidden/>
          </w:rPr>
          <w:fldChar w:fldCharType="end"/>
        </w:r>
      </w:hyperlink>
    </w:p>
    <w:p w14:paraId="5741D3F4" w14:textId="7B0EE202" w:rsidR="00807265" w:rsidRPr="00807265" w:rsidRDefault="00CA749B">
      <w:pPr>
        <w:pStyle w:val="TOC2"/>
        <w:rPr>
          <w:rFonts w:asciiTheme="minorHAnsi" w:eastAsiaTheme="minorEastAsia" w:hAnsiTheme="minorHAnsi" w:cstheme="minorHAnsi"/>
          <w:noProof/>
          <w:szCs w:val="22"/>
          <w:lang w:eastAsia="hr-HR"/>
        </w:rPr>
      </w:pPr>
      <w:hyperlink w:anchor="_Toc97901442" w:history="1">
        <w:r w:rsidR="00807265" w:rsidRPr="00807265">
          <w:rPr>
            <w:rStyle w:val="Hyperlink"/>
            <w:rFonts w:asciiTheme="minorHAnsi" w:hAnsiTheme="minorHAnsi" w:cstheme="minorHAnsi"/>
            <w:noProof/>
          </w:rPr>
          <w:t>2. Ciljne vrste i ciljni stanišni tipovi područja ekološke mreže</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_Toc97901442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26</w:t>
        </w:r>
        <w:r w:rsidR="00807265" w:rsidRPr="00807265">
          <w:rPr>
            <w:rFonts w:asciiTheme="minorHAnsi" w:hAnsiTheme="minorHAnsi" w:cstheme="minorHAnsi"/>
            <w:noProof/>
            <w:webHidden/>
          </w:rPr>
          <w:fldChar w:fldCharType="end"/>
        </w:r>
      </w:hyperlink>
    </w:p>
    <w:p w14:paraId="136D15E7" w14:textId="73803C95" w:rsidR="00807265" w:rsidRPr="00807265" w:rsidRDefault="00CA749B">
      <w:pPr>
        <w:pStyle w:val="TOC1"/>
        <w:rPr>
          <w:rFonts w:asciiTheme="minorHAnsi" w:eastAsiaTheme="minorEastAsia" w:hAnsiTheme="minorHAnsi" w:cstheme="minorHAnsi"/>
        </w:rPr>
      </w:pPr>
      <w:hyperlink w:anchor="_Toc97901443" w:history="1">
        <w:r w:rsidR="00807265" w:rsidRPr="00807265">
          <w:rPr>
            <w:rStyle w:val="Hyperlink"/>
            <w:rFonts w:asciiTheme="minorHAnsi" w:hAnsiTheme="minorHAnsi" w:cstheme="minorHAnsi"/>
          </w:rPr>
          <w:t>IV.</w:t>
        </w:r>
        <w:r w:rsidR="00807265" w:rsidRPr="00807265">
          <w:rPr>
            <w:rFonts w:asciiTheme="minorHAnsi" w:eastAsiaTheme="minorEastAsia" w:hAnsiTheme="minorHAnsi" w:cstheme="minorHAnsi"/>
          </w:rPr>
          <w:tab/>
        </w:r>
        <w:r w:rsidR="00807265" w:rsidRPr="00807265">
          <w:rPr>
            <w:rStyle w:val="Hyperlink"/>
            <w:rFonts w:asciiTheme="minorHAnsi" w:hAnsiTheme="minorHAnsi" w:cstheme="minorHAnsi"/>
          </w:rPr>
          <w:t>Općekorisne funkcije šuma</w:t>
        </w:r>
        <w:r w:rsidR="00807265" w:rsidRPr="00807265">
          <w:rPr>
            <w:rFonts w:asciiTheme="minorHAnsi" w:hAnsiTheme="minorHAnsi" w:cstheme="minorHAnsi"/>
            <w:webHidden/>
          </w:rPr>
          <w:tab/>
        </w:r>
        <w:r w:rsidR="00807265" w:rsidRPr="00807265">
          <w:rPr>
            <w:rFonts w:asciiTheme="minorHAnsi" w:hAnsiTheme="minorHAnsi" w:cstheme="minorHAnsi"/>
            <w:webHidden/>
          </w:rPr>
          <w:fldChar w:fldCharType="begin"/>
        </w:r>
        <w:r w:rsidR="00807265" w:rsidRPr="00807265">
          <w:rPr>
            <w:rFonts w:asciiTheme="minorHAnsi" w:hAnsiTheme="minorHAnsi" w:cstheme="minorHAnsi"/>
            <w:webHidden/>
          </w:rPr>
          <w:instrText xml:space="preserve"> PAGEREF _Toc97901443 \h </w:instrText>
        </w:r>
        <w:r w:rsidR="00807265" w:rsidRPr="00807265">
          <w:rPr>
            <w:rFonts w:asciiTheme="minorHAnsi" w:hAnsiTheme="minorHAnsi" w:cstheme="minorHAnsi"/>
            <w:webHidden/>
          </w:rPr>
        </w:r>
        <w:r w:rsidR="00807265" w:rsidRPr="00807265">
          <w:rPr>
            <w:rFonts w:asciiTheme="minorHAnsi" w:hAnsiTheme="minorHAnsi" w:cstheme="minorHAnsi"/>
            <w:webHidden/>
          </w:rPr>
          <w:fldChar w:fldCharType="separate"/>
        </w:r>
        <w:r w:rsidR="00807265" w:rsidRPr="00807265">
          <w:rPr>
            <w:rFonts w:asciiTheme="minorHAnsi" w:hAnsiTheme="minorHAnsi" w:cstheme="minorHAnsi"/>
            <w:webHidden/>
          </w:rPr>
          <w:t>27</w:t>
        </w:r>
        <w:r w:rsidR="00807265" w:rsidRPr="00807265">
          <w:rPr>
            <w:rFonts w:asciiTheme="minorHAnsi" w:hAnsiTheme="minorHAnsi" w:cstheme="minorHAnsi"/>
            <w:webHidden/>
          </w:rPr>
          <w:fldChar w:fldCharType="end"/>
        </w:r>
      </w:hyperlink>
    </w:p>
    <w:p w14:paraId="5AEE05B9" w14:textId="7A7A1664" w:rsidR="00807265" w:rsidRPr="00807265" w:rsidRDefault="00CA749B">
      <w:pPr>
        <w:pStyle w:val="TOC1"/>
        <w:rPr>
          <w:rFonts w:asciiTheme="minorHAnsi" w:eastAsiaTheme="minorEastAsia" w:hAnsiTheme="minorHAnsi" w:cstheme="minorHAnsi"/>
        </w:rPr>
      </w:pPr>
      <w:hyperlink w:anchor="_Toc97901444" w:history="1">
        <w:r w:rsidR="00807265" w:rsidRPr="00807265">
          <w:rPr>
            <w:rStyle w:val="Hyperlink"/>
            <w:rFonts w:asciiTheme="minorHAnsi" w:hAnsiTheme="minorHAnsi" w:cstheme="minorHAnsi"/>
          </w:rPr>
          <w:t>V.</w:t>
        </w:r>
        <w:r w:rsidR="00807265" w:rsidRPr="00807265">
          <w:rPr>
            <w:rFonts w:asciiTheme="minorHAnsi" w:eastAsiaTheme="minorEastAsia" w:hAnsiTheme="minorHAnsi" w:cstheme="minorHAnsi"/>
          </w:rPr>
          <w:tab/>
        </w:r>
        <w:r w:rsidR="00807265" w:rsidRPr="00807265">
          <w:rPr>
            <w:rStyle w:val="Hyperlink"/>
            <w:rFonts w:asciiTheme="minorHAnsi" w:hAnsiTheme="minorHAnsi" w:cstheme="minorHAnsi"/>
          </w:rPr>
          <w:t>Prikaz dosadašnjega gospodarenja šumama i šumskim zemljištima s bilancom po odjelima i odsjecima za proteklo polurazdoblje</w:t>
        </w:r>
        <w:r w:rsidR="00807265" w:rsidRPr="00807265">
          <w:rPr>
            <w:rFonts w:asciiTheme="minorHAnsi" w:hAnsiTheme="minorHAnsi" w:cstheme="minorHAnsi"/>
            <w:webHidden/>
          </w:rPr>
          <w:tab/>
        </w:r>
        <w:r w:rsidR="00807265" w:rsidRPr="00807265">
          <w:rPr>
            <w:rFonts w:asciiTheme="minorHAnsi" w:hAnsiTheme="minorHAnsi" w:cstheme="minorHAnsi"/>
            <w:webHidden/>
          </w:rPr>
          <w:fldChar w:fldCharType="begin"/>
        </w:r>
        <w:r w:rsidR="00807265" w:rsidRPr="00807265">
          <w:rPr>
            <w:rFonts w:asciiTheme="minorHAnsi" w:hAnsiTheme="minorHAnsi" w:cstheme="minorHAnsi"/>
            <w:webHidden/>
          </w:rPr>
          <w:instrText xml:space="preserve"> PAGEREF _Toc97901444 \h </w:instrText>
        </w:r>
        <w:r w:rsidR="00807265" w:rsidRPr="00807265">
          <w:rPr>
            <w:rFonts w:asciiTheme="minorHAnsi" w:hAnsiTheme="minorHAnsi" w:cstheme="minorHAnsi"/>
            <w:webHidden/>
          </w:rPr>
        </w:r>
        <w:r w:rsidR="00807265" w:rsidRPr="00807265">
          <w:rPr>
            <w:rFonts w:asciiTheme="minorHAnsi" w:hAnsiTheme="minorHAnsi" w:cstheme="minorHAnsi"/>
            <w:webHidden/>
          </w:rPr>
          <w:fldChar w:fldCharType="separate"/>
        </w:r>
        <w:r w:rsidR="00807265" w:rsidRPr="00807265">
          <w:rPr>
            <w:rFonts w:asciiTheme="minorHAnsi" w:hAnsiTheme="minorHAnsi" w:cstheme="minorHAnsi"/>
            <w:webHidden/>
          </w:rPr>
          <w:t>29</w:t>
        </w:r>
        <w:r w:rsidR="00807265" w:rsidRPr="00807265">
          <w:rPr>
            <w:rFonts w:asciiTheme="minorHAnsi" w:hAnsiTheme="minorHAnsi" w:cstheme="minorHAnsi"/>
            <w:webHidden/>
          </w:rPr>
          <w:fldChar w:fldCharType="end"/>
        </w:r>
      </w:hyperlink>
    </w:p>
    <w:p w14:paraId="785E7CFE" w14:textId="0731ECA5" w:rsidR="00807265" w:rsidRPr="00807265" w:rsidRDefault="00CA749B">
      <w:pPr>
        <w:pStyle w:val="TOC2"/>
        <w:rPr>
          <w:rFonts w:asciiTheme="minorHAnsi" w:eastAsiaTheme="minorEastAsia" w:hAnsiTheme="minorHAnsi" w:cstheme="minorHAnsi"/>
          <w:noProof/>
          <w:szCs w:val="22"/>
          <w:lang w:eastAsia="hr-HR"/>
        </w:rPr>
      </w:pPr>
      <w:hyperlink w:anchor="_Toc97901445" w:history="1">
        <w:r w:rsidR="00807265" w:rsidRPr="00807265">
          <w:rPr>
            <w:rStyle w:val="Hyperlink"/>
            <w:rFonts w:asciiTheme="minorHAnsi" w:hAnsiTheme="minorHAnsi" w:cstheme="minorHAnsi"/>
            <w:noProof/>
          </w:rPr>
          <w:t>1. Radovi gospodarenja šumama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_Toc97901445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29</w:t>
        </w:r>
        <w:r w:rsidR="00807265" w:rsidRPr="00807265">
          <w:rPr>
            <w:rFonts w:asciiTheme="minorHAnsi" w:hAnsiTheme="minorHAnsi" w:cstheme="minorHAnsi"/>
            <w:noProof/>
            <w:webHidden/>
          </w:rPr>
          <w:fldChar w:fldCharType="end"/>
        </w:r>
      </w:hyperlink>
    </w:p>
    <w:p w14:paraId="5BEE26F7" w14:textId="5538BDA2" w:rsidR="00807265" w:rsidRPr="00807265" w:rsidRDefault="00CA749B">
      <w:pPr>
        <w:pStyle w:val="TOC2"/>
        <w:rPr>
          <w:rFonts w:asciiTheme="minorHAnsi" w:eastAsiaTheme="minorEastAsia" w:hAnsiTheme="minorHAnsi" w:cstheme="minorHAnsi"/>
          <w:noProof/>
          <w:szCs w:val="22"/>
          <w:lang w:eastAsia="hr-HR"/>
        </w:rPr>
      </w:pPr>
      <w:hyperlink w:anchor="_Toc97901446" w:history="1">
        <w:r w:rsidR="00807265" w:rsidRPr="00807265">
          <w:rPr>
            <w:rStyle w:val="Hyperlink"/>
            <w:rFonts w:asciiTheme="minorHAnsi" w:hAnsiTheme="minorHAnsi" w:cstheme="minorHAnsi"/>
            <w:noProof/>
          </w:rPr>
          <w:t>2. Obavljena sječa stabala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_Toc97901446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29</w:t>
        </w:r>
        <w:r w:rsidR="00807265" w:rsidRPr="00807265">
          <w:rPr>
            <w:rFonts w:asciiTheme="minorHAnsi" w:hAnsiTheme="minorHAnsi" w:cstheme="minorHAnsi"/>
            <w:noProof/>
            <w:webHidden/>
          </w:rPr>
          <w:fldChar w:fldCharType="end"/>
        </w:r>
      </w:hyperlink>
    </w:p>
    <w:p w14:paraId="5A59B3F6" w14:textId="6254FB7F" w:rsidR="00807265" w:rsidRPr="00807265" w:rsidRDefault="00CA749B">
      <w:pPr>
        <w:pStyle w:val="TOC1"/>
        <w:rPr>
          <w:rFonts w:asciiTheme="minorHAnsi" w:eastAsiaTheme="minorEastAsia" w:hAnsiTheme="minorHAnsi" w:cstheme="minorHAnsi"/>
        </w:rPr>
      </w:pPr>
      <w:hyperlink w:anchor="_Toc97901447" w:history="1">
        <w:r w:rsidR="00807265" w:rsidRPr="00807265">
          <w:rPr>
            <w:rStyle w:val="Hyperlink"/>
            <w:rFonts w:asciiTheme="minorHAnsi" w:hAnsiTheme="minorHAnsi" w:cstheme="minorHAnsi"/>
          </w:rPr>
          <w:t>VI.</w:t>
        </w:r>
        <w:r w:rsidR="00807265" w:rsidRPr="00807265">
          <w:rPr>
            <w:rFonts w:asciiTheme="minorHAnsi" w:eastAsiaTheme="minorEastAsia" w:hAnsiTheme="minorHAnsi" w:cstheme="minorHAnsi"/>
          </w:rPr>
          <w:tab/>
        </w:r>
        <w:r w:rsidR="00807265" w:rsidRPr="00807265">
          <w:rPr>
            <w:rStyle w:val="Hyperlink"/>
            <w:rFonts w:asciiTheme="minorHAnsi" w:hAnsiTheme="minorHAnsi" w:cstheme="minorHAnsi"/>
          </w:rPr>
          <w:t>Sadašnje stanje šuma i šumskih zemljišta i usporedba s prijašnjim stanjem</w:t>
        </w:r>
        <w:r w:rsidR="00807265" w:rsidRPr="00807265">
          <w:rPr>
            <w:rFonts w:asciiTheme="minorHAnsi" w:hAnsiTheme="minorHAnsi" w:cstheme="minorHAnsi"/>
            <w:webHidden/>
          </w:rPr>
          <w:tab/>
        </w:r>
        <w:r w:rsidR="00807265" w:rsidRPr="00807265">
          <w:rPr>
            <w:rFonts w:asciiTheme="minorHAnsi" w:hAnsiTheme="minorHAnsi" w:cstheme="minorHAnsi"/>
            <w:webHidden/>
          </w:rPr>
          <w:fldChar w:fldCharType="begin"/>
        </w:r>
        <w:r w:rsidR="00807265" w:rsidRPr="00807265">
          <w:rPr>
            <w:rFonts w:asciiTheme="minorHAnsi" w:hAnsiTheme="minorHAnsi" w:cstheme="minorHAnsi"/>
            <w:webHidden/>
          </w:rPr>
          <w:instrText xml:space="preserve"> PAGEREF _Toc97901447 \h </w:instrText>
        </w:r>
        <w:r w:rsidR="00807265" w:rsidRPr="00807265">
          <w:rPr>
            <w:rFonts w:asciiTheme="minorHAnsi" w:hAnsiTheme="minorHAnsi" w:cstheme="minorHAnsi"/>
            <w:webHidden/>
          </w:rPr>
        </w:r>
        <w:r w:rsidR="00807265" w:rsidRPr="00807265">
          <w:rPr>
            <w:rFonts w:asciiTheme="minorHAnsi" w:hAnsiTheme="minorHAnsi" w:cstheme="minorHAnsi"/>
            <w:webHidden/>
          </w:rPr>
          <w:fldChar w:fldCharType="separate"/>
        </w:r>
        <w:r w:rsidR="00807265" w:rsidRPr="00807265">
          <w:rPr>
            <w:rFonts w:asciiTheme="minorHAnsi" w:hAnsiTheme="minorHAnsi" w:cstheme="minorHAnsi"/>
            <w:webHidden/>
          </w:rPr>
          <w:t>30</w:t>
        </w:r>
        <w:r w:rsidR="00807265" w:rsidRPr="00807265">
          <w:rPr>
            <w:rFonts w:asciiTheme="minorHAnsi" w:hAnsiTheme="minorHAnsi" w:cstheme="minorHAnsi"/>
            <w:webHidden/>
          </w:rPr>
          <w:fldChar w:fldCharType="end"/>
        </w:r>
      </w:hyperlink>
    </w:p>
    <w:p w14:paraId="3E59C33A" w14:textId="54E789AD" w:rsidR="00807265" w:rsidRPr="00807265" w:rsidRDefault="00CA749B">
      <w:pPr>
        <w:pStyle w:val="TOC2"/>
        <w:rPr>
          <w:rFonts w:asciiTheme="minorHAnsi" w:eastAsiaTheme="minorEastAsia" w:hAnsiTheme="minorHAnsi" w:cstheme="minorHAnsi"/>
          <w:noProof/>
          <w:szCs w:val="22"/>
          <w:lang w:eastAsia="hr-HR"/>
        </w:rPr>
      </w:pPr>
      <w:hyperlink w:anchor="_Toc97901448" w:history="1">
        <w:r w:rsidR="00807265" w:rsidRPr="00807265">
          <w:rPr>
            <w:rStyle w:val="Hyperlink"/>
            <w:rFonts w:asciiTheme="minorHAnsi" w:hAnsiTheme="minorHAnsi" w:cstheme="minorHAnsi"/>
            <w:noProof/>
          </w:rPr>
          <w:t>1. Površina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_Toc97901448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30</w:t>
        </w:r>
        <w:r w:rsidR="00807265" w:rsidRPr="00807265">
          <w:rPr>
            <w:rFonts w:asciiTheme="minorHAnsi" w:hAnsiTheme="minorHAnsi" w:cstheme="minorHAnsi"/>
            <w:noProof/>
            <w:webHidden/>
          </w:rPr>
          <w:fldChar w:fldCharType="end"/>
        </w:r>
      </w:hyperlink>
    </w:p>
    <w:p w14:paraId="14A36044" w14:textId="0DEB8346" w:rsidR="00807265" w:rsidRPr="00807265" w:rsidRDefault="00CA749B">
      <w:pPr>
        <w:pStyle w:val="TOC2"/>
        <w:rPr>
          <w:rFonts w:asciiTheme="minorHAnsi" w:eastAsiaTheme="minorEastAsia" w:hAnsiTheme="minorHAnsi" w:cstheme="minorHAnsi"/>
          <w:noProof/>
          <w:szCs w:val="22"/>
          <w:lang w:eastAsia="hr-HR"/>
        </w:rPr>
      </w:pPr>
      <w:hyperlink w:anchor="_Toc97901449" w:history="1">
        <w:r w:rsidR="00807265" w:rsidRPr="00807265">
          <w:rPr>
            <w:rStyle w:val="Hyperlink"/>
            <w:rFonts w:asciiTheme="minorHAnsi" w:hAnsiTheme="minorHAnsi" w:cstheme="minorHAnsi"/>
            <w:noProof/>
          </w:rPr>
          <w:t>2. Drvne zalihe i prirasti</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_Toc97901449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31</w:t>
        </w:r>
        <w:r w:rsidR="00807265" w:rsidRPr="00807265">
          <w:rPr>
            <w:rFonts w:asciiTheme="minorHAnsi" w:hAnsiTheme="minorHAnsi" w:cstheme="minorHAnsi"/>
            <w:noProof/>
            <w:webHidden/>
          </w:rPr>
          <w:fldChar w:fldCharType="end"/>
        </w:r>
      </w:hyperlink>
    </w:p>
    <w:p w14:paraId="5AB0BC29" w14:textId="423B4050" w:rsidR="00807265" w:rsidRPr="00807265" w:rsidRDefault="00CA749B">
      <w:pPr>
        <w:pStyle w:val="TOC2"/>
        <w:rPr>
          <w:rFonts w:asciiTheme="minorHAnsi" w:eastAsiaTheme="minorEastAsia" w:hAnsiTheme="minorHAnsi" w:cstheme="minorHAnsi"/>
          <w:noProof/>
          <w:szCs w:val="22"/>
          <w:lang w:eastAsia="hr-HR"/>
        </w:rPr>
      </w:pPr>
      <w:hyperlink w:anchor="_Toc97901450" w:history="1">
        <w:r w:rsidR="00807265" w:rsidRPr="00807265">
          <w:rPr>
            <w:rStyle w:val="Hyperlink"/>
            <w:rFonts w:asciiTheme="minorHAnsi" w:hAnsiTheme="minorHAnsi" w:cstheme="minorHAnsi"/>
            <w:noProof/>
          </w:rPr>
          <w:t>3. Tablice debljinskih razreda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_Toc97901450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32</w:t>
        </w:r>
        <w:r w:rsidR="00807265" w:rsidRPr="00807265">
          <w:rPr>
            <w:rFonts w:asciiTheme="minorHAnsi" w:hAnsiTheme="minorHAnsi" w:cstheme="minorHAnsi"/>
            <w:noProof/>
            <w:webHidden/>
          </w:rPr>
          <w:fldChar w:fldCharType="end"/>
        </w:r>
      </w:hyperlink>
    </w:p>
    <w:p w14:paraId="492F5838" w14:textId="121C36D8" w:rsidR="00807265" w:rsidRPr="00807265" w:rsidRDefault="00CA749B">
      <w:pPr>
        <w:pStyle w:val="TOC2"/>
        <w:rPr>
          <w:rFonts w:asciiTheme="minorHAnsi" w:eastAsiaTheme="minorEastAsia" w:hAnsiTheme="minorHAnsi" w:cstheme="minorHAnsi"/>
          <w:noProof/>
          <w:szCs w:val="22"/>
          <w:lang w:eastAsia="hr-HR"/>
        </w:rPr>
      </w:pPr>
      <w:hyperlink w:anchor="_Toc97901451" w:history="1">
        <w:r w:rsidR="00807265" w:rsidRPr="00807265">
          <w:rPr>
            <w:rStyle w:val="Hyperlink"/>
            <w:rFonts w:asciiTheme="minorHAnsi" w:hAnsiTheme="minorHAnsi" w:cstheme="minorHAnsi"/>
            <w:noProof/>
          </w:rPr>
          <w:t>4. Opis uređajnih razreda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_Toc97901451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35</w:t>
        </w:r>
        <w:r w:rsidR="00807265" w:rsidRPr="00807265">
          <w:rPr>
            <w:rFonts w:asciiTheme="minorHAnsi" w:hAnsiTheme="minorHAnsi" w:cstheme="minorHAnsi"/>
            <w:noProof/>
            <w:webHidden/>
          </w:rPr>
          <w:fldChar w:fldCharType="end"/>
        </w:r>
      </w:hyperlink>
    </w:p>
    <w:p w14:paraId="385848B1" w14:textId="2405A3C4" w:rsidR="00807265" w:rsidRPr="00807265" w:rsidRDefault="00CA749B">
      <w:pPr>
        <w:pStyle w:val="TOC2"/>
        <w:rPr>
          <w:rFonts w:asciiTheme="minorHAnsi" w:eastAsiaTheme="minorEastAsia" w:hAnsiTheme="minorHAnsi" w:cstheme="minorHAnsi"/>
          <w:noProof/>
          <w:szCs w:val="22"/>
          <w:lang w:eastAsia="hr-HR"/>
        </w:rPr>
      </w:pPr>
      <w:hyperlink w:anchor="_Toc97901452" w:history="1">
        <w:r w:rsidR="00807265" w:rsidRPr="00807265">
          <w:rPr>
            <w:rStyle w:val="Hyperlink"/>
            <w:rFonts w:asciiTheme="minorHAnsi" w:hAnsiTheme="minorHAnsi" w:cstheme="minorHAnsi"/>
            <w:noProof/>
          </w:rPr>
          <w:t>5. Zdravstveno stanje šuma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_Toc97901452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37</w:t>
        </w:r>
        <w:r w:rsidR="00807265" w:rsidRPr="00807265">
          <w:rPr>
            <w:rFonts w:asciiTheme="minorHAnsi" w:hAnsiTheme="minorHAnsi" w:cstheme="minorHAnsi"/>
            <w:noProof/>
            <w:webHidden/>
          </w:rPr>
          <w:fldChar w:fldCharType="end"/>
        </w:r>
      </w:hyperlink>
    </w:p>
    <w:p w14:paraId="2DE97ACE" w14:textId="6F3EEEA4" w:rsidR="00807265" w:rsidRPr="00807265" w:rsidRDefault="00CA749B">
      <w:pPr>
        <w:pStyle w:val="TOC2"/>
        <w:rPr>
          <w:rFonts w:asciiTheme="minorHAnsi" w:eastAsiaTheme="minorEastAsia" w:hAnsiTheme="minorHAnsi" w:cstheme="minorHAnsi"/>
          <w:noProof/>
          <w:szCs w:val="22"/>
          <w:lang w:eastAsia="hr-HR"/>
        </w:rPr>
      </w:pPr>
      <w:hyperlink w:anchor="_Toc97901453" w:history="1">
        <w:r w:rsidR="00807265" w:rsidRPr="00807265">
          <w:rPr>
            <w:rStyle w:val="Hyperlink"/>
            <w:rFonts w:asciiTheme="minorHAnsi" w:hAnsiTheme="minorHAnsi" w:cstheme="minorHAnsi"/>
            <w:noProof/>
          </w:rPr>
          <w:t>6. Primarna šumska prometna infrastruktura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_Toc97901453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37</w:t>
        </w:r>
        <w:r w:rsidR="00807265" w:rsidRPr="00807265">
          <w:rPr>
            <w:rFonts w:asciiTheme="minorHAnsi" w:hAnsiTheme="minorHAnsi" w:cstheme="minorHAnsi"/>
            <w:noProof/>
            <w:webHidden/>
          </w:rPr>
          <w:fldChar w:fldCharType="end"/>
        </w:r>
      </w:hyperlink>
    </w:p>
    <w:p w14:paraId="7118F5C4" w14:textId="73764E86" w:rsidR="00807265" w:rsidRPr="00807265" w:rsidRDefault="00CA749B">
      <w:pPr>
        <w:pStyle w:val="TOC1"/>
        <w:rPr>
          <w:rFonts w:asciiTheme="minorHAnsi" w:eastAsiaTheme="minorEastAsia" w:hAnsiTheme="minorHAnsi" w:cstheme="minorHAnsi"/>
        </w:rPr>
      </w:pPr>
      <w:hyperlink w:anchor="_Toc97901454" w:history="1">
        <w:r w:rsidR="00807265" w:rsidRPr="00807265">
          <w:rPr>
            <w:rStyle w:val="Hyperlink"/>
            <w:rFonts w:asciiTheme="minorHAnsi" w:hAnsiTheme="minorHAnsi" w:cstheme="minorHAnsi"/>
          </w:rPr>
          <w:t>VII.</w:t>
        </w:r>
        <w:r w:rsidR="00807265" w:rsidRPr="00807265">
          <w:rPr>
            <w:rFonts w:asciiTheme="minorHAnsi" w:eastAsiaTheme="minorEastAsia" w:hAnsiTheme="minorHAnsi" w:cstheme="minorHAnsi"/>
          </w:rPr>
          <w:tab/>
        </w:r>
        <w:r w:rsidR="00807265" w:rsidRPr="00807265">
          <w:rPr>
            <w:rStyle w:val="Hyperlink"/>
            <w:rFonts w:asciiTheme="minorHAnsi" w:hAnsiTheme="minorHAnsi" w:cstheme="minorHAnsi"/>
          </w:rPr>
          <w:t>Sadašnje stanje ciljnih stanišnih tipova i ciljnih vrsta zastupljenih na šumskom zemljištu gospodarske jedinice obuhvaćenih ekološkom mrežom i usporedba s prijašnjim stanjem</w:t>
        </w:r>
        <w:r w:rsidR="00807265" w:rsidRPr="00807265">
          <w:rPr>
            <w:rFonts w:asciiTheme="minorHAnsi" w:hAnsiTheme="minorHAnsi" w:cstheme="minorHAnsi"/>
            <w:webHidden/>
          </w:rPr>
          <w:tab/>
        </w:r>
        <w:r w:rsidR="00807265" w:rsidRPr="00807265">
          <w:rPr>
            <w:rFonts w:asciiTheme="minorHAnsi" w:hAnsiTheme="minorHAnsi" w:cstheme="minorHAnsi"/>
            <w:webHidden/>
          </w:rPr>
          <w:fldChar w:fldCharType="begin"/>
        </w:r>
        <w:r w:rsidR="00807265" w:rsidRPr="00807265">
          <w:rPr>
            <w:rFonts w:asciiTheme="minorHAnsi" w:hAnsiTheme="minorHAnsi" w:cstheme="minorHAnsi"/>
            <w:webHidden/>
          </w:rPr>
          <w:instrText xml:space="preserve"> PAGEREF _Toc97901454 \h </w:instrText>
        </w:r>
        <w:r w:rsidR="00807265" w:rsidRPr="00807265">
          <w:rPr>
            <w:rFonts w:asciiTheme="minorHAnsi" w:hAnsiTheme="minorHAnsi" w:cstheme="minorHAnsi"/>
            <w:webHidden/>
          </w:rPr>
        </w:r>
        <w:r w:rsidR="00807265" w:rsidRPr="00807265">
          <w:rPr>
            <w:rFonts w:asciiTheme="minorHAnsi" w:hAnsiTheme="minorHAnsi" w:cstheme="minorHAnsi"/>
            <w:webHidden/>
          </w:rPr>
          <w:fldChar w:fldCharType="separate"/>
        </w:r>
        <w:r w:rsidR="00807265" w:rsidRPr="00807265">
          <w:rPr>
            <w:rFonts w:asciiTheme="minorHAnsi" w:hAnsiTheme="minorHAnsi" w:cstheme="minorHAnsi"/>
            <w:webHidden/>
          </w:rPr>
          <w:t>39</w:t>
        </w:r>
        <w:r w:rsidR="00807265" w:rsidRPr="00807265">
          <w:rPr>
            <w:rFonts w:asciiTheme="minorHAnsi" w:hAnsiTheme="minorHAnsi" w:cstheme="minorHAnsi"/>
            <w:webHidden/>
          </w:rPr>
          <w:fldChar w:fldCharType="end"/>
        </w:r>
      </w:hyperlink>
    </w:p>
    <w:p w14:paraId="65996499" w14:textId="1EDB8332" w:rsidR="00807265" w:rsidRPr="00807265" w:rsidRDefault="00CA749B">
      <w:pPr>
        <w:pStyle w:val="TOC2"/>
        <w:rPr>
          <w:rFonts w:asciiTheme="minorHAnsi" w:eastAsiaTheme="minorEastAsia" w:hAnsiTheme="minorHAnsi" w:cstheme="minorHAnsi"/>
          <w:noProof/>
          <w:szCs w:val="22"/>
          <w:lang w:eastAsia="hr-HR"/>
        </w:rPr>
      </w:pPr>
      <w:hyperlink w:anchor="_Toc97901455" w:history="1">
        <w:r w:rsidR="00807265" w:rsidRPr="00807265">
          <w:rPr>
            <w:rStyle w:val="Hyperlink"/>
            <w:rFonts w:asciiTheme="minorHAnsi" w:hAnsiTheme="minorHAnsi" w:cstheme="minorHAnsi"/>
            <w:noProof/>
          </w:rPr>
          <w:t>1. Analiza sadašnjeg stanja ciljnih stanišnih tipova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_Toc97901455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39</w:t>
        </w:r>
        <w:r w:rsidR="00807265" w:rsidRPr="00807265">
          <w:rPr>
            <w:rFonts w:asciiTheme="minorHAnsi" w:hAnsiTheme="minorHAnsi" w:cstheme="minorHAnsi"/>
            <w:noProof/>
            <w:webHidden/>
          </w:rPr>
          <w:fldChar w:fldCharType="end"/>
        </w:r>
      </w:hyperlink>
    </w:p>
    <w:p w14:paraId="48B54049" w14:textId="412467DE" w:rsidR="00807265" w:rsidRPr="00807265" w:rsidRDefault="00CA749B">
      <w:pPr>
        <w:pStyle w:val="TOC3"/>
        <w:tabs>
          <w:tab w:val="right" w:leader="dot" w:pos="9344"/>
        </w:tabs>
        <w:rPr>
          <w:rFonts w:asciiTheme="minorHAnsi" w:eastAsiaTheme="minorEastAsia" w:hAnsiTheme="minorHAnsi" w:cstheme="minorHAnsi"/>
          <w:noProof/>
          <w:szCs w:val="22"/>
          <w:lang w:eastAsia="hr-HR"/>
        </w:rPr>
      </w:pPr>
      <w:hyperlink w:anchor="_Toc97901456" w:history="1">
        <w:r w:rsidR="00807265" w:rsidRPr="00807265">
          <w:rPr>
            <w:rStyle w:val="Hyperlink"/>
            <w:rFonts w:asciiTheme="minorHAnsi" w:hAnsiTheme="minorHAnsi" w:cstheme="minorHAnsi"/>
            <w:noProof/>
          </w:rPr>
          <w:t>Površina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_Toc97901456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39</w:t>
        </w:r>
        <w:r w:rsidR="00807265" w:rsidRPr="00807265">
          <w:rPr>
            <w:rFonts w:asciiTheme="minorHAnsi" w:hAnsiTheme="minorHAnsi" w:cstheme="minorHAnsi"/>
            <w:noProof/>
            <w:webHidden/>
          </w:rPr>
          <w:fldChar w:fldCharType="end"/>
        </w:r>
      </w:hyperlink>
    </w:p>
    <w:p w14:paraId="6C701047" w14:textId="10DF7A4A" w:rsidR="00807265" w:rsidRPr="00807265" w:rsidRDefault="00CA749B">
      <w:pPr>
        <w:pStyle w:val="TOC3"/>
        <w:tabs>
          <w:tab w:val="right" w:leader="dot" w:pos="9344"/>
        </w:tabs>
        <w:rPr>
          <w:rFonts w:asciiTheme="minorHAnsi" w:eastAsiaTheme="minorEastAsia" w:hAnsiTheme="minorHAnsi" w:cstheme="minorHAnsi"/>
          <w:noProof/>
          <w:szCs w:val="22"/>
          <w:lang w:eastAsia="hr-HR"/>
        </w:rPr>
      </w:pPr>
      <w:hyperlink w:anchor="_Toc97901457" w:history="1">
        <w:r w:rsidR="00807265" w:rsidRPr="00807265">
          <w:rPr>
            <w:rStyle w:val="Hyperlink"/>
            <w:rFonts w:asciiTheme="minorHAnsi" w:hAnsiTheme="minorHAnsi" w:cstheme="minorHAnsi"/>
            <w:noProof/>
          </w:rPr>
          <w:t>Debljinska struktura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_Toc97901457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39</w:t>
        </w:r>
        <w:r w:rsidR="00807265" w:rsidRPr="00807265">
          <w:rPr>
            <w:rFonts w:asciiTheme="minorHAnsi" w:hAnsiTheme="minorHAnsi" w:cstheme="minorHAnsi"/>
            <w:noProof/>
            <w:webHidden/>
          </w:rPr>
          <w:fldChar w:fldCharType="end"/>
        </w:r>
      </w:hyperlink>
    </w:p>
    <w:p w14:paraId="222D52E1" w14:textId="69C33502" w:rsidR="00807265" w:rsidRPr="00807265" w:rsidRDefault="00CA749B">
      <w:pPr>
        <w:pStyle w:val="TOC3"/>
        <w:tabs>
          <w:tab w:val="right" w:leader="dot" w:pos="9344"/>
        </w:tabs>
        <w:rPr>
          <w:rFonts w:asciiTheme="minorHAnsi" w:eastAsiaTheme="minorEastAsia" w:hAnsiTheme="minorHAnsi" w:cstheme="minorHAnsi"/>
          <w:noProof/>
          <w:szCs w:val="22"/>
          <w:lang w:eastAsia="hr-HR"/>
        </w:rPr>
      </w:pPr>
      <w:hyperlink w:anchor="_Toc97901458" w:history="1">
        <w:r w:rsidR="00807265" w:rsidRPr="00807265">
          <w:rPr>
            <w:rStyle w:val="Hyperlink"/>
            <w:rFonts w:asciiTheme="minorHAnsi" w:hAnsiTheme="minorHAnsi" w:cstheme="minorHAnsi"/>
            <w:noProof/>
          </w:rPr>
          <w:t>Mrtvo drvo / dubeće i ležeće</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_Toc97901458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39</w:t>
        </w:r>
        <w:r w:rsidR="00807265" w:rsidRPr="00807265">
          <w:rPr>
            <w:rFonts w:asciiTheme="minorHAnsi" w:hAnsiTheme="minorHAnsi" w:cstheme="minorHAnsi"/>
            <w:noProof/>
            <w:webHidden/>
          </w:rPr>
          <w:fldChar w:fldCharType="end"/>
        </w:r>
      </w:hyperlink>
    </w:p>
    <w:p w14:paraId="3FD1488C" w14:textId="5EDF05E5" w:rsidR="00807265" w:rsidRPr="00807265" w:rsidRDefault="00CA749B">
      <w:pPr>
        <w:pStyle w:val="TOC3"/>
        <w:tabs>
          <w:tab w:val="right" w:leader="dot" w:pos="9344"/>
        </w:tabs>
        <w:rPr>
          <w:rFonts w:asciiTheme="minorHAnsi" w:eastAsiaTheme="minorEastAsia" w:hAnsiTheme="minorHAnsi" w:cstheme="minorHAnsi"/>
          <w:noProof/>
          <w:szCs w:val="22"/>
          <w:lang w:eastAsia="hr-HR"/>
        </w:rPr>
      </w:pPr>
      <w:hyperlink w:anchor="_Toc97901459" w:history="1">
        <w:r w:rsidR="00807265" w:rsidRPr="00807265">
          <w:rPr>
            <w:rStyle w:val="Hyperlink"/>
            <w:rFonts w:asciiTheme="minorHAnsi" w:hAnsiTheme="minorHAnsi" w:cstheme="minorHAnsi"/>
            <w:noProof/>
          </w:rPr>
          <w:t>Zdravstveno stanje</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_Toc97901459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39</w:t>
        </w:r>
        <w:r w:rsidR="00807265" w:rsidRPr="00807265">
          <w:rPr>
            <w:rFonts w:asciiTheme="minorHAnsi" w:hAnsiTheme="minorHAnsi" w:cstheme="minorHAnsi"/>
            <w:noProof/>
            <w:webHidden/>
          </w:rPr>
          <w:fldChar w:fldCharType="end"/>
        </w:r>
      </w:hyperlink>
    </w:p>
    <w:p w14:paraId="5AD8EF49" w14:textId="5AD6EFBE" w:rsidR="00807265" w:rsidRPr="00807265" w:rsidRDefault="00CA749B">
      <w:pPr>
        <w:pStyle w:val="TOC3"/>
        <w:tabs>
          <w:tab w:val="right" w:leader="dot" w:pos="9344"/>
        </w:tabs>
        <w:rPr>
          <w:rFonts w:asciiTheme="minorHAnsi" w:eastAsiaTheme="minorEastAsia" w:hAnsiTheme="minorHAnsi" w:cstheme="minorHAnsi"/>
          <w:noProof/>
          <w:szCs w:val="22"/>
          <w:lang w:eastAsia="hr-HR"/>
        </w:rPr>
      </w:pPr>
      <w:hyperlink w:anchor="_Toc97901460" w:history="1">
        <w:r w:rsidR="00807265" w:rsidRPr="00807265">
          <w:rPr>
            <w:rStyle w:val="Hyperlink"/>
            <w:rFonts w:asciiTheme="minorHAnsi" w:hAnsiTheme="minorHAnsi" w:cstheme="minorHAnsi"/>
            <w:noProof/>
          </w:rPr>
          <w:t>Očuvanost</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_Toc97901460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39</w:t>
        </w:r>
        <w:r w:rsidR="00807265" w:rsidRPr="00807265">
          <w:rPr>
            <w:rFonts w:asciiTheme="minorHAnsi" w:hAnsiTheme="minorHAnsi" w:cstheme="minorHAnsi"/>
            <w:noProof/>
            <w:webHidden/>
          </w:rPr>
          <w:fldChar w:fldCharType="end"/>
        </w:r>
      </w:hyperlink>
    </w:p>
    <w:p w14:paraId="4F60A7D9" w14:textId="3AF63DF2" w:rsidR="00807265" w:rsidRPr="00807265" w:rsidRDefault="00CA749B">
      <w:pPr>
        <w:pStyle w:val="TOC3"/>
        <w:tabs>
          <w:tab w:val="right" w:leader="dot" w:pos="9344"/>
        </w:tabs>
        <w:rPr>
          <w:rFonts w:asciiTheme="minorHAnsi" w:eastAsiaTheme="minorEastAsia" w:hAnsiTheme="minorHAnsi" w:cstheme="minorHAnsi"/>
          <w:noProof/>
          <w:szCs w:val="22"/>
          <w:lang w:eastAsia="hr-HR"/>
        </w:rPr>
      </w:pPr>
      <w:hyperlink w:anchor="_Toc97901461" w:history="1">
        <w:r w:rsidR="00807265" w:rsidRPr="00807265">
          <w:rPr>
            <w:rStyle w:val="Hyperlink"/>
            <w:rFonts w:asciiTheme="minorHAnsi" w:hAnsiTheme="minorHAnsi" w:cstheme="minorHAnsi"/>
            <w:noProof/>
          </w:rPr>
          <w:t>Negativni utjecaj i ugroze na ciljni stanišni tip</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_Toc97901461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43</w:t>
        </w:r>
        <w:r w:rsidR="00807265" w:rsidRPr="00807265">
          <w:rPr>
            <w:rFonts w:asciiTheme="minorHAnsi" w:hAnsiTheme="minorHAnsi" w:cstheme="minorHAnsi"/>
            <w:noProof/>
            <w:webHidden/>
          </w:rPr>
          <w:fldChar w:fldCharType="end"/>
        </w:r>
      </w:hyperlink>
    </w:p>
    <w:p w14:paraId="4A1411FD" w14:textId="1E36471B" w:rsidR="00807265" w:rsidRPr="00807265" w:rsidRDefault="00CA749B">
      <w:pPr>
        <w:pStyle w:val="TOC2"/>
        <w:rPr>
          <w:rFonts w:asciiTheme="minorHAnsi" w:eastAsiaTheme="minorEastAsia" w:hAnsiTheme="minorHAnsi" w:cstheme="minorHAnsi"/>
          <w:noProof/>
          <w:szCs w:val="22"/>
          <w:lang w:eastAsia="hr-HR"/>
        </w:rPr>
      </w:pPr>
      <w:hyperlink w:anchor="_Toc97901462" w:history="1">
        <w:r w:rsidR="00807265" w:rsidRPr="00807265">
          <w:rPr>
            <w:rStyle w:val="Hyperlink"/>
            <w:rFonts w:asciiTheme="minorHAnsi" w:hAnsiTheme="minorHAnsi" w:cstheme="minorHAnsi"/>
            <w:noProof/>
          </w:rPr>
          <w:t>2. Analiza sadašnjeg stanja ciljnih vrsta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_Toc97901462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44</w:t>
        </w:r>
        <w:r w:rsidR="00807265" w:rsidRPr="00807265">
          <w:rPr>
            <w:rFonts w:asciiTheme="minorHAnsi" w:hAnsiTheme="minorHAnsi" w:cstheme="minorHAnsi"/>
            <w:noProof/>
            <w:webHidden/>
          </w:rPr>
          <w:fldChar w:fldCharType="end"/>
        </w:r>
      </w:hyperlink>
    </w:p>
    <w:p w14:paraId="7F02EECC" w14:textId="0EB1E9C9" w:rsidR="00807265" w:rsidRPr="00807265" w:rsidRDefault="00CA749B">
      <w:pPr>
        <w:pStyle w:val="TOC3"/>
        <w:tabs>
          <w:tab w:val="right" w:leader="dot" w:pos="9344"/>
        </w:tabs>
        <w:rPr>
          <w:rFonts w:asciiTheme="minorHAnsi" w:eastAsiaTheme="minorEastAsia" w:hAnsiTheme="minorHAnsi" w:cstheme="minorHAnsi"/>
          <w:noProof/>
          <w:szCs w:val="22"/>
          <w:lang w:eastAsia="hr-HR"/>
        </w:rPr>
      </w:pPr>
      <w:hyperlink w:anchor="_Toc97901463" w:history="1">
        <w:r w:rsidR="00807265" w:rsidRPr="00807265">
          <w:rPr>
            <w:rStyle w:val="Hyperlink"/>
            <w:rFonts w:asciiTheme="minorHAnsi" w:hAnsiTheme="minorHAnsi" w:cstheme="minorHAnsi"/>
            <w:noProof/>
          </w:rPr>
          <w:t>Ekološki zahtjevi ciljnih vrsta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_Toc97901463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44</w:t>
        </w:r>
        <w:r w:rsidR="00807265" w:rsidRPr="00807265">
          <w:rPr>
            <w:rFonts w:asciiTheme="minorHAnsi" w:hAnsiTheme="minorHAnsi" w:cstheme="minorHAnsi"/>
            <w:noProof/>
            <w:webHidden/>
          </w:rPr>
          <w:fldChar w:fldCharType="end"/>
        </w:r>
      </w:hyperlink>
    </w:p>
    <w:p w14:paraId="2E900AC9" w14:textId="06D70618" w:rsidR="00807265" w:rsidRPr="00807265" w:rsidRDefault="00CA749B">
      <w:pPr>
        <w:pStyle w:val="TOC3"/>
        <w:tabs>
          <w:tab w:val="right" w:leader="dot" w:pos="9344"/>
        </w:tabs>
        <w:rPr>
          <w:rFonts w:asciiTheme="minorHAnsi" w:eastAsiaTheme="minorEastAsia" w:hAnsiTheme="minorHAnsi" w:cstheme="minorHAnsi"/>
          <w:noProof/>
          <w:szCs w:val="22"/>
          <w:lang w:eastAsia="hr-HR"/>
        </w:rPr>
      </w:pPr>
      <w:hyperlink w:anchor="_Toc97901464" w:history="1">
        <w:r w:rsidR="00807265" w:rsidRPr="00807265">
          <w:rPr>
            <w:rStyle w:val="Hyperlink"/>
            <w:rFonts w:asciiTheme="minorHAnsi" w:hAnsiTheme="minorHAnsi" w:cstheme="minorHAnsi"/>
            <w:noProof/>
          </w:rPr>
          <w:t>Analiza staništa ciljnih vrsta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_Toc97901464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45</w:t>
        </w:r>
        <w:r w:rsidR="00807265" w:rsidRPr="00807265">
          <w:rPr>
            <w:rFonts w:asciiTheme="minorHAnsi" w:hAnsiTheme="minorHAnsi" w:cstheme="minorHAnsi"/>
            <w:noProof/>
            <w:webHidden/>
          </w:rPr>
          <w:fldChar w:fldCharType="end"/>
        </w:r>
      </w:hyperlink>
    </w:p>
    <w:p w14:paraId="66FA9277" w14:textId="5AF587FA" w:rsidR="00807265" w:rsidRPr="00807265" w:rsidRDefault="00CA749B">
      <w:pPr>
        <w:pStyle w:val="TOC3"/>
        <w:tabs>
          <w:tab w:val="right" w:leader="dot" w:pos="9344"/>
        </w:tabs>
        <w:rPr>
          <w:rFonts w:asciiTheme="minorHAnsi" w:eastAsiaTheme="minorEastAsia" w:hAnsiTheme="minorHAnsi" w:cstheme="minorHAnsi"/>
          <w:noProof/>
          <w:szCs w:val="22"/>
          <w:lang w:eastAsia="hr-HR"/>
        </w:rPr>
      </w:pPr>
      <w:hyperlink w:anchor="_Toc97901465" w:history="1">
        <w:r w:rsidR="00807265" w:rsidRPr="00807265">
          <w:rPr>
            <w:rStyle w:val="Hyperlink"/>
            <w:rFonts w:asciiTheme="minorHAnsi" w:hAnsiTheme="minorHAnsi" w:cstheme="minorHAnsi"/>
            <w:noProof/>
          </w:rPr>
          <w:t>Utvrđena prisutnost ciljnih vrsta na temelju karte ciljnih vrsta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_Toc97901465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47</w:t>
        </w:r>
        <w:r w:rsidR="00807265" w:rsidRPr="00807265">
          <w:rPr>
            <w:rFonts w:asciiTheme="minorHAnsi" w:hAnsiTheme="minorHAnsi" w:cstheme="minorHAnsi"/>
            <w:noProof/>
            <w:webHidden/>
          </w:rPr>
          <w:fldChar w:fldCharType="end"/>
        </w:r>
      </w:hyperlink>
    </w:p>
    <w:p w14:paraId="35D1CA14" w14:textId="45A4C9AD" w:rsidR="00807265" w:rsidRPr="00807265" w:rsidRDefault="00CA749B">
      <w:pPr>
        <w:pStyle w:val="TOC2"/>
        <w:rPr>
          <w:rFonts w:asciiTheme="minorHAnsi" w:eastAsiaTheme="minorEastAsia" w:hAnsiTheme="minorHAnsi" w:cstheme="minorHAnsi"/>
          <w:noProof/>
          <w:szCs w:val="22"/>
          <w:lang w:eastAsia="hr-HR"/>
        </w:rPr>
      </w:pPr>
      <w:hyperlink w:anchor="_Toc97901466" w:history="1">
        <w:r w:rsidR="00807265" w:rsidRPr="00807265">
          <w:rPr>
            <w:rStyle w:val="Hyperlink"/>
            <w:rFonts w:asciiTheme="minorHAnsi" w:hAnsiTheme="minorHAnsi" w:cstheme="minorHAnsi"/>
            <w:noProof/>
          </w:rPr>
          <w:t>3. Usporedba sadašnjeg i prijašnjeg stanja ciljnih stanišnih tipova i identifikacija trendova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_Toc97901466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48</w:t>
        </w:r>
        <w:r w:rsidR="00807265" w:rsidRPr="00807265">
          <w:rPr>
            <w:rFonts w:asciiTheme="minorHAnsi" w:hAnsiTheme="minorHAnsi" w:cstheme="minorHAnsi"/>
            <w:noProof/>
            <w:webHidden/>
          </w:rPr>
          <w:fldChar w:fldCharType="end"/>
        </w:r>
      </w:hyperlink>
    </w:p>
    <w:p w14:paraId="4C423BDA" w14:textId="5FDFB32A" w:rsidR="00807265" w:rsidRPr="00807265" w:rsidRDefault="00CA749B">
      <w:pPr>
        <w:pStyle w:val="TOC2"/>
        <w:rPr>
          <w:rFonts w:asciiTheme="minorHAnsi" w:eastAsiaTheme="minorEastAsia" w:hAnsiTheme="minorHAnsi" w:cstheme="minorHAnsi"/>
          <w:noProof/>
          <w:szCs w:val="22"/>
          <w:lang w:eastAsia="hr-HR"/>
        </w:rPr>
      </w:pPr>
      <w:hyperlink w:anchor="_Toc97901467" w:history="1">
        <w:r w:rsidR="00807265" w:rsidRPr="00807265">
          <w:rPr>
            <w:rStyle w:val="Hyperlink"/>
            <w:rFonts w:asciiTheme="minorHAnsi" w:hAnsiTheme="minorHAnsi" w:cstheme="minorHAnsi"/>
            <w:noProof/>
          </w:rPr>
          <w:t>4. Usporedba sadašnjeg i prijašnjeg stanja ciljnih vrsta i identifikacija trendova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_Toc97901467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48</w:t>
        </w:r>
        <w:r w:rsidR="00807265" w:rsidRPr="00807265">
          <w:rPr>
            <w:rFonts w:asciiTheme="minorHAnsi" w:hAnsiTheme="minorHAnsi" w:cstheme="minorHAnsi"/>
            <w:noProof/>
            <w:webHidden/>
          </w:rPr>
          <w:fldChar w:fldCharType="end"/>
        </w:r>
      </w:hyperlink>
    </w:p>
    <w:p w14:paraId="23FF0B30" w14:textId="58E03BEA" w:rsidR="00807265" w:rsidRPr="00807265" w:rsidRDefault="00CA749B">
      <w:pPr>
        <w:pStyle w:val="TOC1"/>
        <w:rPr>
          <w:rFonts w:asciiTheme="minorHAnsi" w:eastAsiaTheme="minorEastAsia" w:hAnsiTheme="minorHAnsi" w:cstheme="minorHAnsi"/>
        </w:rPr>
      </w:pPr>
      <w:hyperlink w:anchor="_Toc97901468" w:history="1">
        <w:r w:rsidR="00807265" w:rsidRPr="00807265">
          <w:rPr>
            <w:rStyle w:val="Hyperlink"/>
            <w:rFonts w:asciiTheme="minorHAnsi" w:hAnsiTheme="minorHAnsi" w:cstheme="minorHAnsi"/>
          </w:rPr>
          <w:t>VIII.</w:t>
        </w:r>
        <w:r w:rsidR="00807265" w:rsidRPr="00807265">
          <w:rPr>
            <w:rFonts w:asciiTheme="minorHAnsi" w:eastAsiaTheme="minorEastAsia" w:hAnsiTheme="minorHAnsi" w:cstheme="minorHAnsi"/>
          </w:rPr>
          <w:tab/>
        </w:r>
        <w:r w:rsidR="00807265" w:rsidRPr="00807265">
          <w:rPr>
            <w:rStyle w:val="Hyperlink"/>
            <w:rFonts w:asciiTheme="minorHAnsi" w:hAnsiTheme="minorHAnsi" w:cstheme="minorHAnsi"/>
          </w:rPr>
          <w:t>Buduće gospodarenje šumama i šumskim zemljištima</w:t>
        </w:r>
        <w:r w:rsidR="00807265" w:rsidRPr="00807265">
          <w:rPr>
            <w:rFonts w:asciiTheme="minorHAnsi" w:hAnsiTheme="minorHAnsi" w:cstheme="minorHAnsi"/>
            <w:webHidden/>
          </w:rPr>
          <w:tab/>
        </w:r>
        <w:r w:rsidR="00807265" w:rsidRPr="00807265">
          <w:rPr>
            <w:rFonts w:asciiTheme="minorHAnsi" w:hAnsiTheme="minorHAnsi" w:cstheme="minorHAnsi"/>
            <w:webHidden/>
          </w:rPr>
          <w:fldChar w:fldCharType="begin"/>
        </w:r>
        <w:r w:rsidR="00807265" w:rsidRPr="00807265">
          <w:rPr>
            <w:rFonts w:asciiTheme="minorHAnsi" w:hAnsiTheme="minorHAnsi" w:cstheme="minorHAnsi"/>
            <w:webHidden/>
          </w:rPr>
          <w:instrText xml:space="preserve"> PAGEREF _Toc97901468 \h </w:instrText>
        </w:r>
        <w:r w:rsidR="00807265" w:rsidRPr="00807265">
          <w:rPr>
            <w:rFonts w:asciiTheme="minorHAnsi" w:hAnsiTheme="minorHAnsi" w:cstheme="minorHAnsi"/>
            <w:webHidden/>
          </w:rPr>
        </w:r>
        <w:r w:rsidR="00807265" w:rsidRPr="00807265">
          <w:rPr>
            <w:rFonts w:asciiTheme="minorHAnsi" w:hAnsiTheme="minorHAnsi" w:cstheme="minorHAnsi"/>
            <w:webHidden/>
          </w:rPr>
          <w:fldChar w:fldCharType="separate"/>
        </w:r>
        <w:r w:rsidR="00807265" w:rsidRPr="00807265">
          <w:rPr>
            <w:rFonts w:asciiTheme="minorHAnsi" w:hAnsiTheme="minorHAnsi" w:cstheme="minorHAnsi"/>
            <w:webHidden/>
          </w:rPr>
          <w:t>49</w:t>
        </w:r>
        <w:r w:rsidR="00807265" w:rsidRPr="00807265">
          <w:rPr>
            <w:rFonts w:asciiTheme="minorHAnsi" w:hAnsiTheme="minorHAnsi" w:cstheme="minorHAnsi"/>
            <w:webHidden/>
          </w:rPr>
          <w:fldChar w:fldCharType="end"/>
        </w:r>
      </w:hyperlink>
    </w:p>
    <w:p w14:paraId="0A5D06FC" w14:textId="13F50C4D" w:rsidR="00807265" w:rsidRPr="00807265" w:rsidRDefault="00CA749B">
      <w:pPr>
        <w:pStyle w:val="TOC2"/>
        <w:rPr>
          <w:rFonts w:asciiTheme="minorHAnsi" w:eastAsiaTheme="minorEastAsia" w:hAnsiTheme="minorHAnsi" w:cstheme="minorHAnsi"/>
          <w:noProof/>
          <w:szCs w:val="22"/>
          <w:lang w:eastAsia="hr-HR"/>
        </w:rPr>
      </w:pPr>
      <w:hyperlink w:anchor="_Toc97901469" w:history="1">
        <w:r w:rsidR="00807265" w:rsidRPr="00807265">
          <w:rPr>
            <w:rStyle w:val="Hyperlink"/>
            <w:rFonts w:asciiTheme="minorHAnsi" w:hAnsiTheme="minorHAnsi" w:cstheme="minorHAnsi"/>
            <w:noProof/>
          </w:rPr>
          <w:t>1. Cilj i način upravljanja zaštićenim područjem</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_Toc97901469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49</w:t>
        </w:r>
        <w:r w:rsidR="00807265" w:rsidRPr="00807265">
          <w:rPr>
            <w:rFonts w:asciiTheme="minorHAnsi" w:hAnsiTheme="minorHAnsi" w:cstheme="minorHAnsi"/>
            <w:noProof/>
            <w:webHidden/>
          </w:rPr>
          <w:fldChar w:fldCharType="end"/>
        </w:r>
      </w:hyperlink>
    </w:p>
    <w:p w14:paraId="2DE19D28" w14:textId="1E9ECE5F" w:rsidR="00807265" w:rsidRPr="00807265" w:rsidRDefault="00CA749B">
      <w:pPr>
        <w:pStyle w:val="TOC3"/>
        <w:tabs>
          <w:tab w:val="right" w:leader="dot" w:pos="9344"/>
        </w:tabs>
        <w:rPr>
          <w:rFonts w:asciiTheme="minorHAnsi" w:eastAsiaTheme="minorEastAsia" w:hAnsiTheme="minorHAnsi" w:cstheme="minorHAnsi"/>
          <w:noProof/>
          <w:szCs w:val="22"/>
          <w:lang w:eastAsia="hr-HR"/>
        </w:rPr>
      </w:pPr>
      <w:hyperlink w:anchor="_Toc97901470" w:history="1">
        <w:r w:rsidR="00807265" w:rsidRPr="00807265">
          <w:rPr>
            <w:rStyle w:val="Hyperlink"/>
            <w:rFonts w:asciiTheme="minorHAnsi" w:hAnsiTheme="minorHAnsi" w:cstheme="minorHAnsi"/>
            <w:noProof/>
          </w:rPr>
          <w:t>Zajednički ciljevi gospodarenja za sve uređajne razrede</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_Toc97901470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49</w:t>
        </w:r>
        <w:r w:rsidR="00807265" w:rsidRPr="00807265">
          <w:rPr>
            <w:rFonts w:asciiTheme="minorHAnsi" w:hAnsiTheme="minorHAnsi" w:cstheme="minorHAnsi"/>
            <w:noProof/>
            <w:webHidden/>
          </w:rPr>
          <w:fldChar w:fldCharType="end"/>
        </w:r>
      </w:hyperlink>
    </w:p>
    <w:p w14:paraId="4356D66E" w14:textId="35667ECB" w:rsidR="00807265" w:rsidRPr="00807265" w:rsidRDefault="00CA749B">
      <w:pPr>
        <w:pStyle w:val="TOC2"/>
        <w:rPr>
          <w:rFonts w:asciiTheme="minorHAnsi" w:eastAsiaTheme="minorEastAsia" w:hAnsiTheme="minorHAnsi" w:cstheme="minorHAnsi"/>
          <w:noProof/>
          <w:szCs w:val="22"/>
          <w:lang w:eastAsia="hr-HR"/>
        </w:rPr>
      </w:pPr>
      <w:hyperlink w:anchor="_Toc97901471" w:history="1">
        <w:r w:rsidR="00807265" w:rsidRPr="00807265">
          <w:rPr>
            <w:rStyle w:val="Hyperlink"/>
            <w:rFonts w:asciiTheme="minorHAnsi" w:hAnsiTheme="minorHAnsi" w:cstheme="minorHAnsi"/>
            <w:noProof/>
          </w:rPr>
          <w:t>2. Radovi gospodarenje šumama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_Toc97901471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51</w:t>
        </w:r>
        <w:r w:rsidR="00807265" w:rsidRPr="00807265">
          <w:rPr>
            <w:rFonts w:asciiTheme="minorHAnsi" w:hAnsiTheme="minorHAnsi" w:cstheme="minorHAnsi"/>
            <w:noProof/>
            <w:webHidden/>
          </w:rPr>
          <w:fldChar w:fldCharType="end"/>
        </w:r>
      </w:hyperlink>
    </w:p>
    <w:p w14:paraId="756D1E10" w14:textId="2C423A15" w:rsidR="00807265" w:rsidRPr="00807265" w:rsidRDefault="00CA749B">
      <w:pPr>
        <w:pStyle w:val="TOC2"/>
        <w:rPr>
          <w:rFonts w:asciiTheme="minorHAnsi" w:eastAsiaTheme="minorEastAsia" w:hAnsiTheme="minorHAnsi" w:cstheme="minorHAnsi"/>
          <w:noProof/>
          <w:szCs w:val="22"/>
          <w:lang w:eastAsia="hr-HR"/>
        </w:rPr>
      </w:pPr>
      <w:hyperlink w:anchor="_Toc97901472" w:history="1">
        <w:r w:rsidR="00807265" w:rsidRPr="00807265">
          <w:rPr>
            <w:rStyle w:val="Hyperlink"/>
            <w:rFonts w:asciiTheme="minorHAnsi" w:hAnsiTheme="minorHAnsi" w:cstheme="minorHAnsi"/>
            <w:noProof/>
          </w:rPr>
          <w:t>3. Zaštita faune</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_Toc97901472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51</w:t>
        </w:r>
        <w:r w:rsidR="00807265" w:rsidRPr="00807265">
          <w:rPr>
            <w:rFonts w:asciiTheme="minorHAnsi" w:hAnsiTheme="minorHAnsi" w:cstheme="minorHAnsi"/>
            <w:noProof/>
            <w:webHidden/>
          </w:rPr>
          <w:fldChar w:fldCharType="end"/>
        </w:r>
      </w:hyperlink>
    </w:p>
    <w:p w14:paraId="76273F6D" w14:textId="2436806E" w:rsidR="00807265" w:rsidRPr="00807265" w:rsidRDefault="00CA749B">
      <w:pPr>
        <w:pStyle w:val="TOC2"/>
        <w:rPr>
          <w:rFonts w:asciiTheme="minorHAnsi" w:eastAsiaTheme="minorEastAsia" w:hAnsiTheme="minorHAnsi" w:cstheme="minorHAnsi"/>
          <w:noProof/>
          <w:szCs w:val="22"/>
          <w:lang w:eastAsia="hr-HR"/>
        </w:rPr>
      </w:pPr>
      <w:hyperlink w:anchor="_Toc97901473" w:history="1">
        <w:r w:rsidR="00807265" w:rsidRPr="00807265">
          <w:rPr>
            <w:rStyle w:val="Hyperlink"/>
            <w:rFonts w:asciiTheme="minorHAnsi" w:hAnsiTheme="minorHAnsi" w:cstheme="minorHAnsi"/>
            <w:noProof/>
          </w:rPr>
          <w:t>4. Aktivnosti koje doprinose očuvanju strogo zaštićenih vrsta, rijetkih i ugroženih stanišnih tipova i zaštićenih područja</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_Toc97901473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52</w:t>
        </w:r>
        <w:r w:rsidR="00807265" w:rsidRPr="00807265">
          <w:rPr>
            <w:rFonts w:asciiTheme="minorHAnsi" w:hAnsiTheme="minorHAnsi" w:cstheme="minorHAnsi"/>
            <w:noProof/>
            <w:webHidden/>
          </w:rPr>
          <w:fldChar w:fldCharType="end"/>
        </w:r>
      </w:hyperlink>
    </w:p>
    <w:p w14:paraId="5AB91CED" w14:textId="3F550F49" w:rsidR="00807265" w:rsidRPr="00807265" w:rsidRDefault="00CA749B">
      <w:pPr>
        <w:pStyle w:val="TOC1"/>
        <w:rPr>
          <w:rFonts w:asciiTheme="minorHAnsi" w:eastAsiaTheme="minorEastAsia" w:hAnsiTheme="minorHAnsi" w:cstheme="minorHAnsi"/>
        </w:rPr>
      </w:pPr>
      <w:hyperlink w:anchor="_Toc97901474" w:history="1">
        <w:r w:rsidR="00807265" w:rsidRPr="00807265">
          <w:rPr>
            <w:rStyle w:val="Hyperlink"/>
            <w:rFonts w:asciiTheme="minorHAnsi" w:hAnsiTheme="minorHAnsi" w:cstheme="minorHAnsi"/>
          </w:rPr>
          <w:t>IX.</w:t>
        </w:r>
        <w:r w:rsidR="00807265" w:rsidRPr="00807265">
          <w:rPr>
            <w:rFonts w:asciiTheme="minorHAnsi" w:eastAsiaTheme="minorEastAsia" w:hAnsiTheme="minorHAnsi" w:cstheme="minorHAnsi"/>
          </w:rPr>
          <w:tab/>
        </w:r>
        <w:r w:rsidR="00807265" w:rsidRPr="00807265">
          <w:rPr>
            <w:rStyle w:val="Hyperlink"/>
            <w:rFonts w:asciiTheme="minorHAnsi" w:hAnsiTheme="minorHAnsi" w:cstheme="minorHAnsi"/>
          </w:rPr>
          <w:t>Ciljevi i način postizanja ciljeva očuvanja za ciljne stanišne tipove i ciljne vrste zastupljene na šumskom zemljištu gospodarske jedinice obuhvaćenih ekološkom mrežom</w:t>
        </w:r>
        <w:r w:rsidR="00807265" w:rsidRPr="00807265">
          <w:rPr>
            <w:rFonts w:asciiTheme="minorHAnsi" w:hAnsiTheme="minorHAnsi" w:cstheme="minorHAnsi"/>
            <w:webHidden/>
          </w:rPr>
          <w:tab/>
        </w:r>
        <w:r w:rsidR="00807265" w:rsidRPr="00807265">
          <w:rPr>
            <w:rFonts w:asciiTheme="minorHAnsi" w:hAnsiTheme="minorHAnsi" w:cstheme="minorHAnsi"/>
            <w:webHidden/>
          </w:rPr>
          <w:fldChar w:fldCharType="begin"/>
        </w:r>
        <w:r w:rsidR="00807265" w:rsidRPr="00807265">
          <w:rPr>
            <w:rFonts w:asciiTheme="minorHAnsi" w:hAnsiTheme="minorHAnsi" w:cstheme="minorHAnsi"/>
            <w:webHidden/>
          </w:rPr>
          <w:instrText xml:space="preserve"> PAGEREF _Toc97901474 \h </w:instrText>
        </w:r>
        <w:r w:rsidR="00807265" w:rsidRPr="00807265">
          <w:rPr>
            <w:rFonts w:asciiTheme="minorHAnsi" w:hAnsiTheme="minorHAnsi" w:cstheme="minorHAnsi"/>
            <w:webHidden/>
          </w:rPr>
        </w:r>
        <w:r w:rsidR="00807265" w:rsidRPr="00807265">
          <w:rPr>
            <w:rFonts w:asciiTheme="minorHAnsi" w:hAnsiTheme="minorHAnsi" w:cstheme="minorHAnsi"/>
            <w:webHidden/>
          </w:rPr>
          <w:fldChar w:fldCharType="separate"/>
        </w:r>
        <w:r w:rsidR="00807265" w:rsidRPr="00807265">
          <w:rPr>
            <w:rFonts w:asciiTheme="minorHAnsi" w:hAnsiTheme="minorHAnsi" w:cstheme="minorHAnsi"/>
            <w:webHidden/>
          </w:rPr>
          <w:t>53</w:t>
        </w:r>
        <w:r w:rsidR="00807265" w:rsidRPr="00807265">
          <w:rPr>
            <w:rFonts w:asciiTheme="minorHAnsi" w:hAnsiTheme="minorHAnsi" w:cstheme="minorHAnsi"/>
            <w:webHidden/>
          </w:rPr>
          <w:fldChar w:fldCharType="end"/>
        </w:r>
      </w:hyperlink>
    </w:p>
    <w:p w14:paraId="0A979255" w14:textId="740797EB" w:rsidR="00807265" w:rsidRPr="00807265" w:rsidRDefault="00CA749B">
      <w:pPr>
        <w:pStyle w:val="TOC2"/>
        <w:rPr>
          <w:rFonts w:asciiTheme="minorHAnsi" w:eastAsiaTheme="minorEastAsia" w:hAnsiTheme="minorHAnsi" w:cstheme="minorHAnsi"/>
          <w:noProof/>
          <w:szCs w:val="22"/>
          <w:lang w:eastAsia="hr-HR"/>
        </w:rPr>
      </w:pPr>
      <w:hyperlink w:anchor="_Toc97901475" w:history="1">
        <w:r w:rsidR="00807265" w:rsidRPr="00807265">
          <w:rPr>
            <w:rStyle w:val="Hyperlink"/>
            <w:rFonts w:asciiTheme="minorHAnsi" w:hAnsiTheme="minorHAnsi" w:cstheme="minorHAnsi"/>
            <w:noProof/>
          </w:rPr>
          <w:t>1. Ciljevi i mjere očuvanja područja ekološke mreže</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_Toc97901475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53</w:t>
        </w:r>
        <w:r w:rsidR="00807265" w:rsidRPr="00807265">
          <w:rPr>
            <w:rFonts w:asciiTheme="minorHAnsi" w:hAnsiTheme="minorHAnsi" w:cstheme="minorHAnsi"/>
            <w:noProof/>
            <w:webHidden/>
          </w:rPr>
          <w:fldChar w:fldCharType="end"/>
        </w:r>
      </w:hyperlink>
    </w:p>
    <w:p w14:paraId="73D57F5F" w14:textId="73FF54BB" w:rsidR="00807265" w:rsidRPr="00807265" w:rsidRDefault="00CA749B">
      <w:pPr>
        <w:pStyle w:val="TOC2"/>
        <w:rPr>
          <w:rFonts w:asciiTheme="minorHAnsi" w:eastAsiaTheme="minorEastAsia" w:hAnsiTheme="minorHAnsi" w:cstheme="minorHAnsi"/>
          <w:noProof/>
          <w:szCs w:val="22"/>
          <w:lang w:eastAsia="hr-HR"/>
        </w:rPr>
      </w:pPr>
      <w:hyperlink w:anchor="_Toc97901476" w:history="1">
        <w:r w:rsidR="00807265" w:rsidRPr="00807265">
          <w:rPr>
            <w:rStyle w:val="Hyperlink"/>
            <w:rFonts w:asciiTheme="minorHAnsi" w:hAnsiTheme="minorHAnsi" w:cstheme="minorHAnsi"/>
            <w:noProof/>
          </w:rPr>
          <w:t>2. Način postizanja ciljeva očuvanja područja ekološke mreže (aktivnosti) s pokazateljima provedbe aktivnosti</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_Toc97901476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55</w:t>
        </w:r>
        <w:r w:rsidR="00807265" w:rsidRPr="00807265">
          <w:rPr>
            <w:rFonts w:asciiTheme="minorHAnsi" w:hAnsiTheme="minorHAnsi" w:cstheme="minorHAnsi"/>
            <w:noProof/>
            <w:webHidden/>
          </w:rPr>
          <w:fldChar w:fldCharType="end"/>
        </w:r>
      </w:hyperlink>
    </w:p>
    <w:p w14:paraId="60845E10" w14:textId="35BD91EB" w:rsidR="00807265" w:rsidRPr="00807265" w:rsidRDefault="00CA749B">
      <w:pPr>
        <w:pStyle w:val="TOC2"/>
        <w:rPr>
          <w:rFonts w:asciiTheme="minorHAnsi" w:eastAsiaTheme="minorEastAsia" w:hAnsiTheme="minorHAnsi" w:cstheme="minorHAnsi"/>
          <w:noProof/>
          <w:szCs w:val="22"/>
          <w:lang w:eastAsia="hr-HR"/>
        </w:rPr>
      </w:pPr>
      <w:hyperlink w:anchor="_Toc97901477" w:history="1">
        <w:r w:rsidR="00807265" w:rsidRPr="00807265">
          <w:rPr>
            <w:rStyle w:val="Hyperlink"/>
            <w:rFonts w:asciiTheme="minorHAnsi" w:hAnsiTheme="minorHAnsi" w:cstheme="minorHAnsi"/>
            <w:noProof/>
          </w:rPr>
          <w:t>3. Analiza utjecaja planiranih aktivnosti na ciljeve očuvanja i cjelovitost područja ekološke mreže</w:t>
        </w:r>
        <w:r w:rsidR="00807265" w:rsidRPr="00807265">
          <w:rPr>
            <w:rFonts w:asciiTheme="minorHAnsi" w:hAnsiTheme="minorHAnsi" w:cstheme="minorHAnsi"/>
            <w:noProof/>
            <w:webHidden/>
          </w:rPr>
          <w:tab/>
        </w:r>
        <w:r w:rsidR="00807265" w:rsidRPr="00807265">
          <w:rPr>
            <w:rFonts w:asciiTheme="minorHAnsi" w:hAnsiTheme="minorHAnsi" w:cstheme="minorHAnsi"/>
            <w:noProof/>
            <w:webHidden/>
          </w:rPr>
          <w:fldChar w:fldCharType="begin"/>
        </w:r>
        <w:r w:rsidR="00807265" w:rsidRPr="00807265">
          <w:rPr>
            <w:rFonts w:asciiTheme="minorHAnsi" w:hAnsiTheme="minorHAnsi" w:cstheme="minorHAnsi"/>
            <w:noProof/>
            <w:webHidden/>
          </w:rPr>
          <w:instrText xml:space="preserve"> PAGEREF _Toc97901477 \h </w:instrText>
        </w:r>
        <w:r w:rsidR="00807265" w:rsidRPr="00807265">
          <w:rPr>
            <w:rFonts w:asciiTheme="minorHAnsi" w:hAnsiTheme="minorHAnsi" w:cstheme="minorHAnsi"/>
            <w:noProof/>
            <w:webHidden/>
          </w:rPr>
        </w:r>
        <w:r w:rsidR="00807265" w:rsidRPr="00807265">
          <w:rPr>
            <w:rFonts w:asciiTheme="minorHAnsi" w:hAnsiTheme="minorHAnsi" w:cstheme="minorHAnsi"/>
            <w:noProof/>
            <w:webHidden/>
          </w:rPr>
          <w:fldChar w:fldCharType="separate"/>
        </w:r>
        <w:r w:rsidR="00807265" w:rsidRPr="00807265">
          <w:rPr>
            <w:rFonts w:asciiTheme="minorHAnsi" w:hAnsiTheme="minorHAnsi" w:cstheme="minorHAnsi"/>
            <w:noProof/>
            <w:webHidden/>
          </w:rPr>
          <w:t>56</w:t>
        </w:r>
        <w:r w:rsidR="00807265" w:rsidRPr="00807265">
          <w:rPr>
            <w:rFonts w:asciiTheme="minorHAnsi" w:hAnsiTheme="minorHAnsi" w:cstheme="minorHAnsi"/>
            <w:noProof/>
            <w:webHidden/>
          </w:rPr>
          <w:fldChar w:fldCharType="end"/>
        </w:r>
      </w:hyperlink>
    </w:p>
    <w:p w14:paraId="51198412" w14:textId="4051A356" w:rsidR="00807265" w:rsidRPr="00807265" w:rsidRDefault="00CA749B">
      <w:pPr>
        <w:pStyle w:val="TOC1"/>
        <w:rPr>
          <w:rFonts w:asciiTheme="minorHAnsi" w:eastAsiaTheme="minorEastAsia" w:hAnsiTheme="minorHAnsi" w:cstheme="minorHAnsi"/>
        </w:rPr>
      </w:pPr>
      <w:hyperlink w:anchor="_Toc97901478" w:history="1">
        <w:r w:rsidR="00807265" w:rsidRPr="00807265">
          <w:rPr>
            <w:rStyle w:val="Hyperlink"/>
            <w:rFonts w:asciiTheme="minorHAnsi" w:hAnsiTheme="minorHAnsi" w:cstheme="minorHAnsi"/>
          </w:rPr>
          <w:t>X.</w:t>
        </w:r>
        <w:r w:rsidR="00807265" w:rsidRPr="00807265">
          <w:rPr>
            <w:rFonts w:asciiTheme="minorHAnsi" w:eastAsiaTheme="minorEastAsia" w:hAnsiTheme="minorHAnsi" w:cstheme="minorHAnsi"/>
          </w:rPr>
          <w:tab/>
        </w:r>
        <w:r w:rsidR="00807265" w:rsidRPr="00807265">
          <w:rPr>
            <w:rStyle w:val="Hyperlink"/>
            <w:rFonts w:asciiTheme="minorHAnsi" w:hAnsiTheme="minorHAnsi" w:cstheme="minorHAnsi"/>
          </w:rPr>
          <w:t>Plan provedbe mjera očuvanja područja</w:t>
        </w:r>
        <w:r w:rsidR="00807265" w:rsidRPr="00807265">
          <w:rPr>
            <w:rFonts w:asciiTheme="minorHAnsi" w:hAnsiTheme="minorHAnsi" w:cstheme="minorHAnsi"/>
            <w:webHidden/>
          </w:rPr>
          <w:tab/>
        </w:r>
        <w:r w:rsidR="00807265" w:rsidRPr="00807265">
          <w:rPr>
            <w:rFonts w:asciiTheme="minorHAnsi" w:hAnsiTheme="minorHAnsi" w:cstheme="minorHAnsi"/>
            <w:webHidden/>
          </w:rPr>
          <w:fldChar w:fldCharType="begin"/>
        </w:r>
        <w:r w:rsidR="00807265" w:rsidRPr="00807265">
          <w:rPr>
            <w:rFonts w:asciiTheme="minorHAnsi" w:hAnsiTheme="minorHAnsi" w:cstheme="minorHAnsi"/>
            <w:webHidden/>
          </w:rPr>
          <w:instrText xml:space="preserve"> PAGEREF _Toc97901478 \h </w:instrText>
        </w:r>
        <w:r w:rsidR="00807265" w:rsidRPr="00807265">
          <w:rPr>
            <w:rFonts w:asciiTheme="minorHAnsi" w:hAnsiTheme="minorHAnsi" w:cstheme="minorHAnsi"/>
            <w:webHidden/>
          </w:rPr>
        </w:r>
        <w:r w:rsidR="00807265" w:rsidRPr="00807265">
          <w:rPr>
            <w:rFonts w:asciiTheme="minorHAnsi" w:hAnsiTheme="minorHAnsi" w:cstheme="minorHAnsi"/>
            <w:webHidden/>
          </w:rPr>
          <w:fldChar w:fldCharType="separate"/>
        </w:r>
        <w:r w:rsidR="00807265" w:rsidRPr="00807265">
          <w:rPr>
            <w:rFonts w:asciiTheme="minorHAnsi" w:hAnsiTheme="minorHAnsi" w:cstheme="minorHAnsi"/>
            <w:webHidden/>
          </w:rPr>
          <w:t>57</w:t>
        </w:r>
        <w:r w:rsidR="00807265" w:rsidRPr="00807265">
          <w:rPr>
            <w:rFonts w:asciiTheme="minorHAnsi" w:hAnsiTheme="minorHAnsi" w:cstheme="minorHAnsi"/>
            <w:webHidden/>
          </w:rPr>
          <w:fldChar w:fldCharType="end"/>
        </w:r>
      </w:hyperlink>
    </w:p>
    <w:p w14:paraId="5AEC94D5" w14:textId="00B16016" w:rsidR="00807265" w:rsidRPr="00807265" w:rsidRDefault="00CA749B">
      <w:pPr>
        <w:pStyle w:val="TOC1"/>
        <w:rPr>
          <w:rFonts w:asciiTheme="minorHAnsi" w:eastAsiaTheme="minorEastAsia" w:hAnsiTheme="minorHAnsi" w:cstheme="minorHAnsi"/>
        </w:rPr>
      </w:pPr>
      <w:hyperlink w:anchor="_Toc97901479" w:history="1">
        <w:r w:rsidR="00807265" w:rsidRPr="00807265">
          <w:rPr>
            <w:rStyle w:val="Hyperlink"/>
            <w:rFonts w:asciiTheme="minorHAnsi" w:hAnsiTheme="minorHAnsi" w:cstheme="minorHAnsi"/>
          </w:rPr>
          <w:t>XI.</w:t>
        </w:r>
        <w:r w:rsidR="00807265" w:rsidRPr="00807265">
          <w:rPr>
            <w:rFonts w:asciiTheme="minorHAnsi" w:eastAsiaTheme="minorEastAsia" w:hAnsiTheme="minorHAnsi" w:cstheme="minorHAnsi"/>
          </w:rPr>
          <w:tab/>
        </w:r>
        <w:r w:rsidR="00807265" w:rsidRPr="00807265">
          <w:rPr>
            <w:rStyle w:val="Hyperlink"/>
            <w:rFonts w:asciiTheme="minorHAnsi" w:hAnsiTheme="minorHAnsi" w:cstheme="minorHAnsi"/>
          </w:rPr>
          <w:t>Ugroženost šuma od požara</w:t>
        </w:r>
        <w:r w:rsidR="00807265" w:rsidRPr="00807265">
          <w:rPr>
            <w:rFonts w:asciiTheme="minorHAnsi" w:hAnsiTheme="minorHAnsi" w:cstheme="minorHAnsi"/>
            <w:webHidden/>
          </w:rPr>
          <w:tab/>
        </w:r>
        <w:r w:rsidR="00807265" w:rsidRPr="00807265">
          <w:rPr>
            <w:rFonts w:asciiTheme="minorHAnsi" w:hAnsiTheme="minorHAnsi" w:cstheme="minorHAnsi"/>
            <w:webHidden/>
          </w:rPr>
          <w:fldChar w:fldCharType="begin"/>
        </w:r>
        <w:r w:rsidR="00807265" w:rsidRPr="00807265">
          <w:rPr>
            <w:rFonts w:asciiTheme="minorHAnsi" w:hAnsiTheme="minorHAnsi" w:cstheme="minorHAnsi"/>
            <w:webHidden/>
          </w:rPr>
          <w:instrText xml:space="preserve"> PAGEREF _Toc97901479 \h </w:instrText>
        </w:r>
        <w:r w:rsidR="00807265" w:rsidRPr="00807265">
          <w:rPr>
            <w:rFonts w:asciiTheme="minorHAnsi" w:hAnsiTheme="minorHAnsi" w:cstheme="minorHAnsi"/>
            <w:webHidden/>
          </w:rPr>
        </w:r>
        <w:r w:rsidR="00807265" w:rsidRPr="00807265">
          <w:rPr>
            <w:rFonts w:asciiTheme="minorHAnsi" w:hAnsiTheme="minorHAnsi" w:cstheme="minorHAnsi"/>
            <w:webHidden/>
          </w:rPr>
          <w:fldChar w:fldCharType="separate"/>
        </w:r>
        <w:r w:rsidR="00807265" w:rsidRPr="00807265">
          <w:rPr>
            <w:rFonts w:asciiTheme="minorHAnsi" w:hAnsiTheme="minorHAnsi" w:cstheme="minorHAnsi"/>
            <w:webHidden/>
          </w:rPr>
          <w:t>58</w:t>
        </w:r>
        <w:r w:rsidR="00807265" w:rsidRPr="00807265">
          <w:rPr>
            <w:rFonts w:asciiTheme="minorHAnsi" w:hAnsiTheme="minorHAnsi" w:cstheme="minorHAnsi"/>
            <w:webHidden/>
          </w:rPr>
          <w:fldChar w:fldCharType="end"/>
        </w:r>
      </w:hyperlink>
    </w:p>
    <w:p w14:paraId="4116979B" w14:textId="7AB1F610" w:rsidR="00807265" w:rsidRPr="00807265" w:rsidRDefault="00CA749B">
      <w:pPr>
        <w:pStyle w:val="TOC1"/>
        <w:rPr>
          <w:rFonts w:asciiTheme="minorHAnsi" w:eastAsiaTheme="minorEastAsia" w:hAnsiTheme="minorHAnsi" w:cstheme="minorHAnsi"/>
        </w:rPr>
      </w:pPr>
      <w:hyperlink w:anchor="_Toc97901480" w:history="1">
        <w:r w:rsidR="00807265" w:rsidRPr="00807265">
          <w:rPr>
            <w:rStyle w:val="Hyperlink"/>
            <w:rFonts w:asciiTheme="minorHAnsi" w:hAnsiTheme="minorHAnsi" w:cstheme="minorHAnsi"/>
          </w:rPr>
          <w:t>XII.</w:t>
        </w:r>
        <w:r w:rsidR="00807265" w:rsidRPr="00807265">
          <w:rPr>
            <w:rFonts w:asciiTheme="minorHAnsi" w:eastAsiaTheme="minorEastAsia" w:hAnsiTheme="minorHAnsi" w:cstheme="minorHAnsi"/>
          </w:rPr>
          <w:tab/>
        </w:r>
        <w:r w:rsidR="00807265" w:rsidRPr="00807265">
          <w:rPr>
            <w:rStyle w:val="Hyperlink"/>
            <w:rFonts w:asciiTheme="minorHAnsi" w:hAnsiTheme="minorHAnsi" w:cstheme="minorHAnsi"/>
          </w:rPr>
          <w:t>Usklađenost programa s prostornim planovima regionalne razine</w:t>
        </w:r>
        <w:r w:rsidR="00807265" w:rsidRPr="00807265">
          <w:rPr>
            <w:rFonts w:asciiTheme="minorHAnsi" w:hAnsiTheme="minorHAnsi" w:cstheme="minorHAnsi"/>
            <w:webHidden/>
          </w:rPr>
          <w:tab/>
        </w:r>
        <w:r w:rsidR="00807265" w:rsidRPr="00807265">
          <w:rPr>
            <w:rFonts w:asciiTheme="minorHAnsi" w:hAnsiTheme="minorHAnsi" w:cstheme="minorHAnsi"/>
            <w:webHidden/>
          </w:rPr>
          <w:fldChar w:fldCharType="begin"/>
        </w:r>
        <w:r w:rsidR="00807265" w:rsidRPr="00807265">
          <w:rPr>
            <w:rFonts w:asciiTheme="minorHAnsi" w:hAnsiTheme="minorHAnsi" w:cstheme="minorHAnsi"/>
            <w:webHidden/>
          </w:rPr>
          <w:instrText xml:space="preserve"> PAGEREF _Toc97901480 \h </w:instrText>
        </w:r>
        <w:r w:rsidR="00807265" w:rsidRPr="00807265">
          <w:rPr>
            <w:rFonts w:asciiTheme="minorHAnsi" w:hAnsiTheme="minorHAnsi" w:cstheme="minorHAnsi"/>
            <w:webHidden/>
          </w:rPr>
        </w:r>
        <w:r w:rsidR="00807265" w:rsidRPr="00807265">
          <w:rPr>
            <w:rFonts w:asciiTheme="minorHAnsi" w:hAnsiTheme="minorHAnsi" w:cstheme="minorHAnsi"/>
            <w:webHidden/>
          </w:rPr>
          <w:fldChar w:fldCharType="separate"/>
        </w:r>
        <w:r w:rsidR="00807265" w:rsidRPr="00807265">
          <w:rPr>
            <w:rFonts w:asciiTheme="minorHAnsi" w:hAnsiTheme="minorHAnsi" w:cstheme="minorHAnsi"/>
            <w:webHidden/>
          </w:rPr>
          <w:t>59</w:t>
        </w:r>
        <w:r w:rsidR="00807265" w:rsidRPr="00807265">
          <w:rPr>
            <w:rFonts w:asciiTheme="minorHAnsi" w:hAnsiTheme="minorHAnsi" w:cstheme="minorHAnsi"/>
            <w:webHidden/>
          </w:rPr>
          <w:fldChar w:fldCharType="end"/>
        </w:r>
      </w:hyperlink>
    </w:p>
    <w:p w14:paraId="1AC2E230" w14:textId="2D79E433" w:rsidR="00807265" w:rsidRPr="00807265" w:rsidRDefault="00CA749B">
      <w:pPr>
        <w:pStyle w:val="TOC1"/>
        <w:rPr>
          <w:rFonts w:asciiTheme="minorHAnsi" w:eastAsiaTheme="minorEastAsia" w:hAnsiTheme="minorHAnsi" w:cstheme="minorHAnsi"/>
        </w:rPr>
      </w:pPr>
      <w:hyperlink w:anchor="_Toc97901481" w:history="1">
        <w:r w:rsidR="00807265" w:rsidRPr="00807265">
          <w:rPr>
            <w:rStyle w:val="Hyperlink"/>
            <w:rFonts w:asciiTheme="minorHAnsi" w:hAnsiTheme="minorHAnsi" w:cstheme="minorHAnsi"/>
          </w:rPr>
          <w:t>XIII.</w:t>
        </w:r>
        <w:r w:rsidR="00807265" w:rsidRPr="00807265">
          <w:rPr>
            <w:rFonts w:asciiTheme="minorHAnsi" w:eastAsiaTheme="minorEastAsia" w:hAnsiTheme="minorHAnsi" w:cstheme="minorHAnsi"/>
          </w:rPr>
          <w:tab/>
        </w:r>
        <w:r w:rsidR="00807265" w:rsidRPr="00807265">
          <w:rPr>
            <w:rStyle w:val="Hyperlink"/>
            <w:rFonts w:asciiTheme="minorHAnsi" w:hAnsiTheme="minorHAnsi" w:cstheme="minorHAnsi"/>
          </w:rPr>
          <w:t>Aktivnosti očuvanja ekološke mreže propisane planom upravljanja strogim rezervatom ili nacionalnim parkom koje nisu dio Programa zaštite, njege i obnove šuma</w:t>
        </w:r>
        <w:r w:rsidR="00807265" w:rsidRPr="00807265">
          <w:rPr>
            <w:rFonts w:asciiTheme="minorHAnsi" w:hAnsiTheme="minorHAnsi" w:cstheme="minorHAnsi"/>
            <w:webHidden/>
          </w:rPr>
          <w:tab/>
        </w:r>
        <w:r w:rsidR="00807265" w:rsidRPr="00807265">
          <w:rPr>
            <w:rFonts w:asciiTheme="minorHAnsi" w:hAnsiTheme="minorHAnsi" w:cstheme="minorHAnsi"/>
            <w:webHidden/>
          </w:rPr>
          <w:fldChar w:fldCharType="begin"/>
        </w:r>
        <w:r w:rsidR="00807265" w:rsidRPr="00807265">
          <w:rPr>
            <w:rFonts w:asciiTheme="minorHAnsi" w:hAnsiTheme="minorHAnsi" w:cstheme="minorHAnsi"/>
            <w:webHidden/>
          </w:rPr>
          <w:instrText xml:space="preserve"> PAGEREF _Toc97901481 \h </w:instrText>
        </w:r>
        <w:r w:rsidR="00807265" w:rsidRPr="00807265">
          <w:rPr>
            <w:rFonts w:asciiTheme="minorHAnsi" w:hAnsiTheme="minorHAnsi" w:cstheme="minorHAnsi"/>
            <w:webHidden/>
          </w:rPr>
        </w:r>
        <w:r w:rsidR="00807265" w:rsidRPr="00807265">
          <w:rPr>
            <w:rFonts w:asciiTheme="minorHAnsi" w:hAnsiTheme="minorHAnsi" w:cstheme="minorHAnsi"/>
            <w:webHidden/>
          </w:rPr>
          <w:fldChar w:fldCharType="separate"/>
        </w:r>
        <w:r w:rsidR="00807265" w:rsidRPr="00807265">
          <w:rPr>
            <w:rFonts w:asciiTheme="minorHAnsi" w:hAnsiTheme="minorHAnsi" w:cstheme="minorHAnsi"/>
            <w:webHidden/>
          </w:rPr>
          <w:t>59</w:t>
        </w:r>
        <w:r w:rsidR="00807265" w:rsidRPr="00807265">
          <w:rPr>
            <w:rFonts w:asciiTheme="minorHAnsi" w:hAnsiTheme="minorHAnsi" w:cstheme="minorHAnsi"/>
            <w:webHidden/>
          </w:rPr>
          <w:fldChar w:fldCharType="end"/>
        </w:r>
      </w:hyperlink>
    </w:p>
    <w:p w14:paraId="38EAB345" w14:textId="416C0CDA" w:rsidR="00D87C05" w:rsidRPr="00807265" w:rsidRDefault="008D2713" w:rsidP="004F666C">
      <w:pPr>
        <w:spacing w:line="276" w:lineRule="auto"/>
        <w:rPr>
          <w:rFonts w:asciiTheme="minorHAnsi" w:hAnsiTheme="minorHAnsi" w:cstheme="minorHAnsi"/>
        </w:rPr>
      </w:pPr>
      <w:r w:rsidRPr="00807265">
        <w:rPr>
          <w:rFonts w:asciiTheme="minorHAnsi" w:hAnsiTheme="minorHAnsi" w:cstheme="minorHAnsi"/>
        </w:rPr>
        <w:fldChar w:fldCharType="end"/>
      </w:r>
    </w:p>
    <w:p w14:paraId="4A4B07DF" w14:textId="61FAF22B" w:rsidR="00111CB0" w:rsidRPr="00DD472C" w:rsidRDefault="00111CB0" w:rsidP="004F666C">
      <w:pPr>
        <w:spacing w:line="276" w:lineRule="auto"/>
        <w:rPr>
          <w:rFonts w:asciiTheme="minorHAnsi" w:hAnsiTheme="minorHAnsi" w:cstheme="minorHAnsi"/>
        </w:rPr>
      </w:pPr>
    </w:p>
    <w:p w14:paraId="7329366E" w14:textId="0AE4696A" w:rsidR="00111CB0" w:rsidRPr="00DD472C" w:rsidRDefault="00111CB0">
      <w:pPr>
        <w:jc w:val="left"/>
        <w:rPr>
          <w:rFonts w:asciiTheme="minorHAnsi" w:hAnsiTheme="minorHAnsi" w:cstheme="minorHAnsi"/>
        </w:rPr>
      </w:pPr>
      <w:r w:rsidRPr="00DD472C">
        <w:rPr>
          <w:rFonts w:asciiTheme="minorHAnsi" w:hAnsiTheme="minorHAnsi" w:cstheme="minorHAnsi"/>
        </w:rPr>
        <w:br w:type="page"/>
      </w:r>
    </w:p>
    <w:p w14:paraId="15B100ED" w14:textId="77777777" w:rsidR="00111CB0" w:rsidRPr="00DD472C" w:rsidRDefault="00111CB0" w:rsidP="004D22B6">
      <w:pPr>
        <w:pStyle w:val="Title"/>
        <w:rPr>
          <w:rFonts w:asciiTheme="minorHAnsi" w:hAnsiTheme="minorHAnsi" w:cstheme="minorHAnsi"/>
        </w:rPr>
      </w:pPr>
      <w:bookmarkStart w:id="47" w:name="_Toc97901430"/>
      <w:r w:rsidRPr="00DD472C">
        <w:rPr>
          <w:rFonts w:asciiTheme="minorHAnsi" w:hAnsiTheme="minorHAnsi" w:cstheme="minorHAnsi"/>
        </w:rPr>
        <w:lastRenderedPageBreak/>
        <w:t>UVOD</w:t>
      </w:r>
      <w:bookmarkEnd w:id="47"/>
    </w:p>
    <w:p w14:paraId="427D32B4" w14:textId="77777777" w:rsidR="00111CB0" w:rsidRPr="00DD472C" w:rsidRDefault="00111CB0" w:rsidP="00111CB0">
      <w:pPr>
        <w:spacing w:line="276" w:lineRule="auto"/>
        <w:rPr>
          <w:rFonts w:asciiTheme="minorHAnsi" w:hAnsiTheme="minorHAnsi" w:cstheme="minorHAnsi"/>
        </w:rPr>
      </w:pPr>
    </w:p>
    <w:p w14:paraId="06CCBBD3" w14:textId="0C0B47F4" w:rsidR="006A0308" w:rsidRPr="00DD472C" w:rsidRDefault="006A0308" w:rsidP="00111CB0">
      <w:pPr>
        <w:spacing w:line="276" w:lineRule="auto"/>
        <w:rPr>
          <w:rFonts w:asciiTheme="minorHAnsi" w:hAnsiTheme="minorHAnsi" w:cstheme="minorHAnsi"/>
        </w:rPr>
      </w:pPr>
      <w:r w:rsidRPr="00DD472C">
        <w:rPr>
          <w:rFonts w:asciiTheme="minorHAnsi" w:hAnsiTheme="minorHAnsi" w:cstheme="minorHAnsi"/>
        </w:rPr>
        <w:t>Na temelju provedenog otvorenog postupka javne nabave, ev. broj: 805/02-19/16JN,</w:t>
      </w:r>
      <w:r w:rsidR="00035B88" w:rsidRPr="00DD472C">
        <w:rPr>
          <w:rFonts w:asciiTheme="minorHAnsi" w:hAnsiTheme="minorHAnsi" w:cstheme="minorHAnsi"/>
        </w:rPr>
        <w:t xml:space="preserve"> objavljenog u Elektroničkom oglasniku javne nabave dana 4. lipnja 2020. godine, 2020/S 0F2-0020759, broj poziva na nadmetanje iz SL EU: 2020/S 108-262265, Objava Ispravak – obavijest o izmjenama ili dodatnim informacijama od 3. kolovoza 2020. godine, 2020/S F14-0028683, broj poziva na nadmetanje iz SL EU: 2020/S 149-366132, za nabavu „Usluga izrade nacrta programa zaštite šuma za područja ekološke mreže zaštićena u kategorijama nacionalni park i strogi rezervat – Grupa </w:t>
      </w:r>
      <w:r w:rsidR="00812A82" w:rsidRPr="00DD472C">
        <w:rPr>
          <w:rFonts w:asciiTheme="minorHAnsi" w:hAnsiTheme="minorHAnsi" w:cstheme="minorHAnsi"/>
        </w:rPr>
        <w:t>3</w:t>
      </w:r>
      <w:r w:rsidR="00035B88" w:rsidRPr="00DD472C">
        <w:rPr>
          <w:rFonts w:asciiTheme="minorHAnsi" w:hAnsiTheme="minorHAnsi" w:cstheme="minorHAnsi"/>
        </w:rPr>
        <w:t>: Izrada konačnih nacrta programa zaštite, njege i obnove šuma za N</w:t>
      </w:r>
      <w:r w:rsidR="00812A82" w:rsidRPr="00DD472C">
        <w:rPr>
          <w:rFonts w:asciiTheme="minorHAnsi" w:hAnsiTheme="minorHAnsi" w:cstheme="minorHAnsi"/>
        </w:rPr>
        <w:t>P</w:t>
      </w:r>
      <w:r w:rsidR="00035B88" w:rsidRPr="00DD472C">
        <w:rPr>
          <w:rFonts w:asciiTheme="minorHAnsi" w:hAnsiTheme="minorHAnsi" w:cstheme="minorHAnsi"/>
        </w:rPr>
        <w:t xml:space="preserve"> </w:t>
      </w:r>
      <w:r w:rsidR="00812A82" w:rsidRPr="00DD472C">
        <w:rPr>
          <w:rFonts w:asciiTheme="minorHAnsi" w:hAnsiTheme="minorHAnsi" w:cstheme="minorHAnsi"/>
        </w:rPr>
        <w:t>Brijuni</w:t>
      </w:r>
      <w:r w:rsidR="00035B88" w:rsidRPr="00DD472C">
        <w:rPr>
          <w:rFonts w:asciiTheme="minorHAnsi" w:hAnsiTheme="minorHAnsi" w:cstheme="minorHAnsi"/>
        </w:rPr>
        <w:t>“, Ministarstvo gospodarstva i održivog razvoja je donijelo Odluku o odabiru (KLASA: 406-07/19-01/131, URBROJ: 517-02-3-1-20-6</w:t>
      </w:r>
      <w:r w:rsidR="00812A82" w:rsidRPr="00DD472C">
        <w:rPr>
          <w:rFonts w:asciiTheme="minorHAnsi" w:hAnsiTheme="minorHAnsi" w:cstheme="minorHAnsi"/>
        </w:rPr>
        <w:t>7</w:t>
      </w:r>
      <w:r w:rsidR="00035B88" w:rsidRPr="00DD472C">
        <w:rPr>
          <w:rFonts w:asciiTheme="minorHAnsi" w:hAnsiTheme="minorHAnsi" w:cstheme="minorHAnsi"/>
        </w:rPr>
        <w:t xml:space="preserve">) od 24. studenog 2020. godine, kojom je odabrana ponuda ponuditelja </w:t>
      </w:r>
      <w:r w:rsidR="00812A82" w:rsidRPr="00DD472C">
        <w:rPr>
          <w:rFonts w:asciiTheme="minorHAnsi" w:hAnsiTheme="minorHAnsi" w:cstheme="minorHAnsi"/>
        </w:rPr>
        <w:t>OIKON</w:t>
      </w:r>
      <w:r w:rsidR="00035B88" w:rsidRPr="00DD472C">
        <w:rPr>
          <w:rFonts w:asciiTheme="minorHAnsi" w:hAnsiTheme="minorHAnsi" w:cstheme="minorHAnsi"/>
        </w:rPr>
        <w:t xml:space="preserve"> d.o.o. Slijedom navedenog,</w:t>
      </w:r>
      <w:r w:rsidRPr="00DD472C">
        <w:rPr>
          <w:rFonts w:asciiTheme="minorHAnsi" w:hAnsiTheme="minorHAnsi" w:cstheme="minorHAnsi"/>
        </w:rPr>
        <w:t xml:space="preserve"> </w:t>
      </w:r>
      <w:r w:rsidR="00111CB0" w:rsidRPr="00DD472C">
        <w:rPr>
          <w:rFonts w:asciiTheme="minorHAnsi" w:hAnsiTheme="minorHAnsi" w:cstheme="minorHAnsi"/>
        </w:rPr>
        <w:t xml:space="preserve">Ministarstvo </w:t>
      </w:r>
      <w:r w:rsidRPr="00DD472C">
        <w:rPr>
          <w:rFonts w:asciiTheme="minorHAnsi" w:hAnsiTheme="minorHAnsi" w:cstheme="minorHAnsi"/>
        </w:rPr>
        <w:t>gospodarstva i održivog razvoja</w:t>
      </w:r>
      <w:r w:rsidR="00111CB0" w:rsidRPr="00DD472C">
        <w:rPr>
          <w:rFonts w:asciiTheme="minorHAnsi" w:hAnsiTheme="minorHAnsi" w:cstheme="minorHAnsi"/>
        </w:rPr>
        <w:t xml:space="preserve"> </w:t>
      </w:r>
      <w:r w:rsidRPr="00DD472C">
        <w:rPr>
          <w:rFonts w:asciiTheme="minorHAnsi" w:hAnsiTheme="minorHAnsi" w:cstheme="minorHAnsi"/>
        </w:rPr>
        <w:t>i tvrtka</w:t>
      </w:r>
      <w:r w:rsidR="00111CB0" w:rsidRPr="00DD472C">
        <w:rPr>
          <w:rFonts w:asciiTheme="minorHAnsi" w:hAnsiTheme="minorHAnsi" w:cstheme="minorHAnsi"/>
        </w:rPr>
        <w:t xml:space="preserve"> </w:t>
      </w:r>
      <w:r w:rsidR="00812A82" w:rsidRPr="00DD472C">
        <w:rPr>
          <w:rFonts w:asciiTheme="minorHAnsi" w:hAnsiTheme="minorHAnsi" w:cstheme="minorHAnsi"/>
        </w:rPr>
        <w:t>OIKON</w:t>
      </w:r>
      <w:r w:rsidR="00111CB0" w:rsidRPr="00DD472C">
        <w:rPr>
          <w:rFonts w:asciiTheme="minorHAnsi" w:hAnsiTheme="minorHAnsi" w:cstheme="minorHAnsi"/>
        </w:rPr>
        <w:t xml:space="preserve"> d.o.o., </w:t>
      </w:r>
      <w:r w:rsidR="00763740" w:rsidRPr="00DD472C">
        <w:rPr>
          <w:rFonts w:asciiTheme="minorHAnsi" w:hAnsiTheme="minorHAnsi" w:cstheme="minorHAnsi"/>
        </w:rPr>
        <w:t xml:space="preserve">dana 4. veljače 2021. godine, </w:t>
      </w:r>
      <w:r w:rsidR="00111CB0" w:rsidRPr="00DD472C">
        <w:rPr>
          <w:rFonts w:asciiTheme="minorHAnsi" w:hAnsiTheme="minorHAnsi" w:cstheme="minorHAnsi"/>
        </w:rPr>
        <w:t>potpisali su Ugovor o</w:t>
      </w:r>
      <w:r w:rsidRPr="00DD472C">
        <w:rPr>
          <w:rFonts w:asciiTheme="minorHAnsi" w:hAnsiTheme="minorHAnsi" w:cstheme="minorHAnsi"/>
        </w:rPr>
        <w:t xml:space="preserve"> pružanju usluge „Izrada konač</w:t>
      </w:r>
      <w:r w:rsidR="00812A82" w:rsidRPr="00DD472C">
        <w:rPr>
          <w:rFonts w:asciiTheme="minorHAnsi" w:hAnsiTheme="minorHAnsi" w:cstheme="minorHAnsi"/>
        </w:rPr>
        <w:t>nog</w:t>
      </w:r>
      <w:r w:rsidRPr="00DD472C">
        <w:rPr>
          <w:rFonts w:asciiTheme="minorHAnsi" w:hAnsiTheme="minorHAnsi" w:cstheme="minorHAnsi"/>
        </w:rPr>
        <w:t xml:space="preserve"> nacrta Programa zaštite, njege i obnove šuma na NP </w:t>
      </w:r>
      <w:r w:rsidR="00812A82" w:rsidRPr="00DD472C">
        <w:rPr>
          <w:rFonts w:asciiTheme="minorHAnsi" w:hAnsiTheme="minorHAnsi" w:cstheme="minorHAnsi"/>
        </w:rPr>
        <w:t>Brijuni</w:t>
      </w:r>
      <w:r w:rsidRPr="00DD472C">
        <w:rPr>
          <w:rFonts w:asciiTheme="minorHAnsi" w:hAnsiTheme="minorHAnsi" w:cstheme="minorHAnsi"/>
        </w:rPr>
        <w:t xml:space="preserve"> – Grupa </w:t>
      </w:r>
      <w:r w:rsidR="00812A82" w:rsidRPr="00DD472C">
        <w:rPr>
          <w:rFonts w:asciiTheme="minorHAnsi" w:hAnsiTheme="minorHAnsi" w:cstheme="minorHAnsi"/>
        </w:rPr>
        <w:t>3</w:t>
      </w:r>
      <w:r w:rsidRPr="00DD472C">
        <w:rPr>
          <w:rFonts w:asciiTheme="minorHAnsi" w:hAnsiTheme="minorHAnsi" w:cstheme="minorHAnsi"/>
        </w:rPr>
        <w:t>“</w:t>
      </w:r>
      <w:r w:rsidR="00035B88" w:rsidRPr="00DD472C">
        <w:rPr>
          <w:rFonts w:asciiTheme="minorHAnsi" w:hAnsiTheme="minorHAnsi" w:cstheme="minorHAnsi"/>
        </w:rPr>
        <w:t>.</w:t>
      </w:r>
    </w:p>
    <w:p w14:paraId="082A3B15" w14:textId="572941BC" w:rsidR="00035B88" w:rsidRPr="00DD472C" w:rsidRDefault="00035B88" w:rsidP="00111CB0">
      <w:pPr>
        <w:spacing w:line="276" w:lineRule="auto"/>
        <w:rPr>
          <w:rFonts w:asciiTheme="minorHAnsi" w:hAnsiTheme="minorHAnsi" w:cstheme="minorHAnsi"/>
        </w:rPr>
      </w:pPr>
    </w:p>
    <w:p w14:paraId="64CBB079" w14:textId="73BA23DD" w:rsidR="00035B88" w:rsidRPr="00DD472C" w:rsidRDefault="00035B88" w:rsidP="00111CB0">
      <w:pPr>
        <w:spacing w:line="276" w:lineRule="auto"/>
        <w:rPr>
          <w:rFonts w:asciiTheme="minorHAnsi" w:hAnsiTheme="minorHAnsi" w:cstheme="minorHAnsi"/>
        </w:rPr>
      </w:pPr>
      <w:r w:rsidRPr="00DD472C">
        <w:rPr>
          <w:rFonts w:asciiTheme="minorHAnsi" w:hAnsiTheme="minorHAnsi" w:cstheme="minorHAnsi"/>
        </w:rPr>
        <w:t xml:space="preserve">Ugovorom </w:t>
      </w:r>
      <w:r w:rsidR="007461BB" w:rsidRPr="00DD472C">
        <w:rPr>
          <w:rFonts w:asciiTheme="minorHAnsi" w:hAnsiTheme="minorHAnsi" w:cstheme="minorHAnsi"/>
        </w:rPr>
        <w:t xml:space="preserve">je </w:t>
      </w:r>
      <w:r w:rsidRPr="00DD472C">
        <w:rPr>
          <w:rFonts w:asciiTheme="minorHAnsi" w:hAnsiTheme="minorHAnsi" w:cstheme="minorHAnsi"/>
        </w:rPr>
        <w:t xml:space="preserve">predviđena usluga izrade konačnih nacrta Programa zaštite, njege i obnove šuma za NP </w:t>
      </w:r>
      <w:r w:rsidR="00B32DCC" w:rsidRPr="00DD472C">
        <w:rPr>
          <w:rFonts w:asciiTheme="minorHAnsi" w:hAnsiTheme="minorHAnsi" w:cstheme="minorHAnsi"/>
        </w:rPr>
        <w:t>Brijuni</w:t>
      </w:r>
      <w:r w:rsidRPr="00DD472C">
        <w:rPr>
          <w:rFonts w:asciiTheme="minorHAnsi" w:hAnsiTheme="minorHAnsi" w:cstheme="minorHAnsi"/>
        </w:rPr>
        <w:t xml:space="preserve"> </w:t>
      </w:r>
      <w:r w:rsidR="007461BB" w:rsidRPr="00DD472C">
        <w:rPr>
          <w:rFonts w:asciiTheme="minorHAnsi" w:hAnsiTheme="minorHAnsi" w:cstheme="minorHAnsi"/>
        </w:rPr>
        <w:t xml:space="preserve">za gospodarsku jedinicu šuma i šumskog zemljišta </w:t>
      </w:r>
      <w:r w:rsidR="007577E5" w:rsidRPr="00DD472C">
        <w:rPr>
          <w:rFonts w:asciiTheme="minorHAnsi" w:hAnsiTheme="minorHAnsi" w:cstheme="minorHAnsi"/>
        </w:rPr>
        <w:t xml:space="preserve">u vlasništvu </w:t>
      </w:r>
      <w:r w:rsidR="007461BB" w:rsidRPr="00DD472C">
        <w:rPr>
          <w:rFonts w:asciiTheme="minorHAnsi" w:hAnsiTheme="minorHAnsi" w:cstheme="minorHAnsi"/>
        </w:rPr>
        <w:t xml:space="preserve">Republike Hrvatske „Nacionalni park </w:t>
      </w:r>
      <w:r w:rsidR="00812A82" w:rsidRPr="00DD472C">
        <w:rPr>
          <w:rFonts w:asciiTheme="minorHAnsi" w:hAnsiTheme="minorHAnsi" w:cstheme="minorHAnsi"/>
        </w:rPr>
        <w:t>Brijuni</w:t>
      </w:r>
      <w:r w:rsidR="007461BB" w:rsidRPr="00DD472C">
        <w:rPr>
          <w:rFonts w:asciiTheme="minorHAnsi" w:hAnsiTheme="minorHAnsi" w:cstheme="minorHAnsi"/>
        </w:rPr>
        <w:t>“.</w:t>
      </w:r>
    </w:p>
    <w:p w14:paraId="1310BF0A" w14:textId="77777777" w:rsidR="006A0308" w:rsidRPr="00DD472C" w:rsidRDefault="006A0308" w:rsidP="00111CB0">
      <w:pPr>
        <w:spacing w:line="276" w:lineRule="auto"/>
        <w:rPr>
          <w:rFonts w:asciiTheme="minorHAnsi" w:hAnsiTheme="minorHAnsi" w:cstheme="minorHAnsi"/>
        </w:rPr>
      </w:pPr>
    </w:p>
    <w:p w14:paraId="51D2CC4A" w14:textId="303D0E2E" w:rsidR="00111CB0" w:rsidRPr="00DD472C" w:rsidRDefault="007577E5" w:rsidP="00111CB0">
      <w:pPr>
        <w:spacing w:line="276" w:lineRule="auto"/>
        <w:rPr>
          <w:rFonts w:asciiTheme="minorHAnsi" w:hAnsiTheme="minorHAnsi" w:cstheme="minorHAnsi"/>
        </w:rPr>
      </w:pPr>
      <w:r w:rsidRPr="00DD472C">
        <w:rPr>
          <w:rFonts w:asciiTheme="minorHAnsi" w:hAnsiTheme="minorHAnsi" w:cstheme="minorHAnsi"/>
        </w:rPr>
        <w:t>Program zaštite, njege i obnove šuma za gospodarsku jedinicu</w:t>
      </w:r>
      <w:r w:rsidR="00111CB0" w:rsidRPr="00DD472C">
        <w:rPr>
          <w:rFonts w:asciiTheme="minorHAnsi" w:hAnsiTheme="minorHAnsi" w:cstheme="minorHAnsi"/>
        </w:rPr>
        <w:t xml:space="preserve"> „</w:t>
      </w:r>
      <w:r w:rsidRPr="00DD472C">
        <w:rPr>
          <w:rFonts w:asciiTheme="minorHAnsi" w:hAnsiTheme="minorHAnsi" w:cstheme="minorHAnsi"/>
        </w:rPr>
        <w:t xml:space="preserve">Nacionalni park </w:t>
      </w:r>
      <w:r w:rsidR="00324EE2" w:rsidRPr="00DD472C">
        <w:rPr>
          <w:rFonts w:asciiTheme="minorHAnsi" w:hAnsiTheme="minorHAnsi" w:cstheme="minorHAnsi"/>
        </w:rPr>
        <w:t>Brijuni</w:t>
      </w:r>
      <w:r w:rsidR="00111CB0" w:rsidRPr="00DD472C">
        <w:rPr>
          <w:rFonts w:asciiTheme="minorHAnsi" w:hAnsiTheme="minorHAnsi" w:cstheme="minorHAnsi"/>
        </w:rPr>
        <w:t xml:space="preserve">“ izrađen je prema </w:t>
      </w:r>
      <w:r w:rsidR="00410DE9" w:rsidRPr="00DD472C">
        <w:rPr>
          <w:rFonts w:asciiTheme="minorHAnsi" w:hAnsiTheme="minorHAnsi" w:cstheme="minorHAnsi"/>
        </w:rPr>
        <w:t>Zakonu o šumama (</w:t>
      </w:r>
      <w:r w:rsidR="00575ACA" w:rsidRPr="00DD472C">
        <w:rPr>
          <w:rFonts w:asciiTheme="minorHAnsi" w:hAnsiTheme="minorHAnsi" w:cstheme="minorHAnsi"/>
        </w:rPr>
        <w:t>„</w:t>
      </w:r>
      <w:r w:rsidR="00410DE9" w:rsidRPr="00DD472C">
        <w:rPr>
          <w:rFonts w:asciiTheme="minorHAnsi" w:hAnsiTheme="minorHAnsi" w:cstheme="minorHAnsi"/>
        </w:rPr>
        <w:t>Narodne novine</w:t>
      </w:r>
      <w:r w:rsidR="00575ACA" w:rsidRPr="00DD472C">
        <w:rPr>
          <w:rFonts w:asciiTheme="minorHAnsi" w:hAnsiTheme="minorHAnsi" w:cstheme="minorHAnsi"/>
        </w:rPr>
        <w:t>“</w:t>
      </w:r>
      <w:r w:rsidR="00410DE9" w:rsidRPr="00DD472C">
        <w:rPr>
          <w:rFonts w:asciiTheme="minorHAnsi" w:hAnsiTheme="minorHAnsi" w:cstheme="minorHAnsi"/>
        </w:rPr>
        <w:t xml:space="preserve"> br. 68/18, 115/18, 98/19</w:t>
      </w:r>
      <w:r w:rsidR="00575ACA" w:rsidRPr="00DD472C">
        <w:rPr>
          <w:rFonts w:asciiTheme="minorHAnsi" w:hAnsiTheme="minorHAnsi" w:cstheme="minorHAnsi"/>
        </w:rPr>
        <w:t>,</w:t>
      </w:r>
      <w:r w:rsidR="00410DE9" w:rsidRPr="00DD472C">
        <w:rPr>
          <w:rFonts w:asciiTheme="minorHAnsi" w:hAnsiTheme="minorHAnsi" w:cstheme="minorHAnsi"/>
        </w:rPr>
        <w:t xml:space="preserve"> 32/20 </w:t>
      </w:r>
      <w:r w:rsidR="00575ACA" w:rsidRPr="00DD472C">
        <w:rPr>
          <w:rFonts w:asciiTheme="minorHAnsi" w:hAnsiTheme="minorHAnsi" w:cstheme="minorHAnsi"/>
        </w:rPr>
        <w:t xml:space="preserve">i 145/20, </w:t>
      </w:r>
      <w:r w:rsidR="00410DE9" w:rsidRPr="00DD472C">
        <w:rPr>
          <w:rFonts w:asciiTheme="minorHAnsi" w:hAnsiTheme="minorHAnsi" w:cstheme="minorHAnsi"/>
        </w:rPr>
        <w:t>u daljnjem tekstu</w:t>
      </w:r>
      <w:r w:rsidR="00575ACA" w:rsidRPr="00DD472C">
        <w:rPr>
          <w:rFonts w:asciiTheme="minorHAnsi" w:hAnsiTheme="minorHAnsi" w:cstheme="minorHAnsi"/>
        </w:rPr>
        <w:t>:</w:t>
      </w:r>
      <w:r w:rsidR="00410DE9" w:rsidRPr="00DD472C">
        <w:rPr>
          <w:rFonts w:asciiTheme="minorHAnsi" w:hAnsiTheme="minorHAnsi" w:cstheme="minorHAnsi"/>
        </w:rPr>
        <w:t xml:space="preserve"> Zakon o šumama), Zakonu o zaštiti prirode (</w:t>
      </w:r>
      <w:r w:rsidR="00575ACA" w:rsidRPr="00DD472C">
        <w:rPr>
          <w:rFonts w:asciiTheme="minorHAnsi" w:hAnsiTheme="minorHAnsi" w:cstheme="minorHAnsi"/>
        </w:rPr>
        <w:t>„</w:t>
      </w:r>
      <w:r w:rsidR="00410DE9" w:rsidRPr="00DD472C">
        <w:rPr>
          <w:rFonts w:asciiTheme="minorHAnsi" w:hAnsiTheme="minorHAnsi" w:cstheme="minorHAnsi"/>
        </w:rPr>
        <w:t>Narodne novine</w:t>
      </w:r>
      <w:r w:rsidR="00575ACA" w:rsidRPr="00DD472C">
        <w:rPr>
          <w:rFonts w:asciiTheme="minorHAnsi" w:hAnsiTheme="minorHAnsi" w:cstheme="minorHAnsi"/>
        </w:rPr>
        <w:t>“</w:t>
      </w:r>
      <w:r w:rsidR="00410DE9" w:rsidRPr="00DD472C">
        <w:rPr>
          <w:rFonts w:asciiTheme="minorHAnsi" w:hAnsiTheme="minorHAnsi" w:cstheme="minorHAnsi"/>
        </w:rPr>
        <w:t xml:space="preserve"> br. 80/13, 15/18, 14/19 i 127/19</w:t>
      </w:r>
      <w:r w:rsidR="00575ACA" w:rsidRPr="00DD472C">
        <w:rPr>
          <w:rFonts w:asciiTheme="minorHAnsi" w:hAnsiTheme="minorHAnsi" w:cstheme="minorHAnsi"/>
        </w:rPr>
        <w:t>,</w:t>
      </w:r>
      <w:r w:rsidR="00410DE9" w:rsidRPr="00DD472C">
        <w:rPr>
          <w:rFonts w:asciiTheme="minorHAnsi" w:hAnsiTheme="minorHAnsi" w:cstheme="minorHAnsi"/>
        </w:rPr>
        <w:t xml:space="preserve"> u daljnjem tekstu</w:t>
      </w:r>
      <w:r w:rsidR="00575ACA" w:rsidRPr="00DD472C">
        <w:rPr>
          <w:rFonts w:asciiTheme="minorHAnsi" w:hAnsiTheme="minorHAnsi" w:cstheme="minorHAnsi"/>
        </w:rPr>
        <w:t>:</w:t>
      </w:r>
      <w:r w:rsidR="00410DE9" w:rsidRPr="00DD472C">
        <w:rPr>
          <w:rFonts w:asciiTheme="minorHAnsi" w:hAnsiTheme="minorHAnsi" w:cstheme="minorHAnsi"/>
        </w:rPr>
        <w:t xml:space="preserve"> Zakon o zaštiti prirode.), Pravilniku o uređivanju šuma (</w:t>
      </w:r>
      <w:r w:rsidR="00575ACA" w:rsidRPr="00DD472C">
        <w:rPr>
          <w:rFonts w:asciiTheme="minorHAnsi" w:hAnsiTheme="minorHAnsi" w:cstheme="minorHAnsi"/>
        </w:rPr>
        <w:t>„</w:t>
      </w:r>
      <w:r w:rsidR="00410DE9" w:rsidRPr="00DD472C">
        <w:rPr>
          <w:rFonts w:asciiTheme="minorHAnsi" w:hAnsiTheme="minorHAnsi" w:cstheme="minorHAnsi"/>
        </w:rPr>
        <w:t>Narodne novine</w:t>
      </w:r>
      <w:r w:rsidR="00575ACA" w:rsidRPr="00DD472C">
        <w:rPr>
          <w:rFonts w:asciiTheme="minorHAnsi" w:hAnsiTheme="minorHAnsi" w:cstheme="minorHAnsi"/>
        </w:rPr>
        <w:t>“</w:t>
      </w:r>
      <w:r w:rsidR="00410DE9" w:rsidRPr="00DD472C">
        <w:rPr>
          <w:rFonts w:asciiTheme="minorHAnsi" w:hAnsiTheme="minorHAnsi" w:cstheme="minorHAnsi"/>
        </w:rPr>
        <w:t xml:space="preserve"> br. </w:t>
      </w:r>
      <w:r w:rsidR="00557E8F" w:rsidRPr="00DD472C">
        <w:rPr>
          <w:rFonts w:asciiTheme="minorHAnsi" w:hAnsiTheme="minorHAnsi" w:cstheme="minorHAnsi"/>
        </w:rPr>
        <w:t xml:space="preserve">97/18, 101/18, 31/20 i </w:t>
      </w:r>
      <w:bookmarkStart w:id="48" w:name="_Hlk87948667"/>
      <w:r w:rsidR="00557E8F" w:rsidRPr="00DD472C">
        <w:rPr>
          <w:rFonts w:asciiTheme="minorHAnsi" w:hAnsiTheme="minorHAnsi" w:cstheme="minorHAnsi"/>
        </w:rPr>
        <w:t>99/21</w:t>
      </w:r>
      <w:bookmarkEnd w:id="48"/>
      <w:r w:rsidR="00557E8F" w:rsidRPr="00DD472C">
        <w:rPr>
          <w:rFonts w:asciiTheme="minorHAnsi" w:hAnsiTheme="minorHAnsi" w:cstheme="minorHAnsi"/>
        </w:rPr>
        <w:t>,</w:t>
      </w:r>
      <w:r w:rsidR="00410DE9" w:rsidRPr="00DD472C">
        <w:rPr>
          <w:rFonts w:asciiTheme="minorHAnsi" w:hAnsiTheme="minorHAnsi" w:cstheme="minorHAnsi"/>
        </w:rPr>
        <w:t xml:space="preserve"> u daljnjem tekstu</w:t>
      </w:r>
      <w:r w:rsidR="006F35BC" w:rsidRPr="00DD472C">
        <w:rPr>
          <w:rFonts w:asciiTheme="minorHAnsi" w:hAnsiTheme="minorHAnsi" w:cstheme="minorHAnsi"/>
        </w:rPr>
        <w:t>:</w:t>
      </w:r>
      <w:r w:rsidR="00410DE9" w:rsidRPr="00DD472C">
        <w:rPr>
          <w:rFonts w:asciiTheme="minorHAnsi" w:hAnsiTheme="minorHAnsi" w:cstheme="minorHAnsi"/>
        </w:rPr>
        <w:t xml:space="preserve"> Pravilnik o uređivanju šuma)</w:t>
      </w:r>
      <w:r w:rsidR="00111CB0" w:rsidRPr="00DD472C">
        <w:rPr>
          <w:rFonts w:asciiTheme="minorHAnsi" w:hAnsiTheme="minorHAnsi" w:cstheme="minorHAnsi"/>
        </w:rPr>
        <w:t>, usklađen je s Šumsko-gospodarskom osnovom područja Republike Hrvatske (2016.-2025.)</w:t>
      </w:r>
      <w:r w:rsidR="0015567E" w:rsidRPr="00DD472C">
        <w:rPr>
          <w:rFonts w:asciiTheme="minorHAnsi" w:hAnsiTheme="minorHAnsi" w:cstheme="minorHAnsi"/>
        </w:rPr>
        <w:t>.</w:t>
      </w:r>
    </w:p>
    <w:p w14:paraId="6B8390F9" w14:textId="77777777" w:rsidR="0015567E" w:rsidRPr="00DD472C" w:rsidRDefault="0015567E" w:rsidP="00111CB0">
      <w:pPr>
        <w:spacing w:line="276" w:lineRule="auto"/>
        <w:rPr>
          <w:rFonts w:asciiTheme="minorHAnsi" w:hAnsiTheme="minorHAnsi" w:cstheme="minorHAnsi"/>
        </w:rPr>
      </w:pPr>
    </w:p>
    <w:p w14:paraId="1EF423BA" w14:textId="306CB021" w:rsidR="00111CB0" w:rsidRPr="00DD472C" w:rsidRDefault="005B03DA" w:rsidP="00111CB0">
      <w:pPr>
        <w:spacing w:line="276" w:lineRule="auto"/>
        <w:rPr>
          <w:rFonts w:asciiTheme="minorHAnsi" w:hAnsiTheme="minorHAnsi" w:cstheme="minorHAnsi"/>
        </w:rPr>
      </w:pPr>
      <w:r w:rsidRPr="00DD472C">
        <w:rPr>
          <w:rFonts w:asciiTheme="minorHAnsi" w:hAnsiTheme="minorHAnsi" w:cstheme="minorHAnsi"/>
        </w:rPr>
        <w:t xml:space="preserve">Aktivnosti planirane </w:t>
      </w:r>
      <w:r w:rsidR="00442578" w:rsidRPr="00DD472C">
        <w:rPr>
          <w:rFonts w:asciiTheme="minorHAnsi" w:hAnsiTheme="minorHAnsi" w:cstheme="minorHAnsi"/>
        </w:rPr>
        <w:t>Radn</w:t>
      </w:r>
      <w:r w:rsidRPr="00DD472C">
        <w:rPr>
          <w:rFonts w:asciiTheme="minorHAnsi" w:hAnsiTheme="minorHAnsi" w:cstheme="minorHAnsi"/>
        </w:rPr>
        <w:t>im</w:t>
      </w:r>
      <w:r w:rsidR="00442578" w:rsidRPr="00DD472C">
        <w:rPr>
          <w:rFonts w:asciiTheme="minorHAnsi" w:hAnsiTheme="minorHAnsi" w:cstheme="minorHAnsi"/>
        </w:rPr>
        <w:t xml:space="preserve"> paket</w:t>
      </w:r>
      <w:r w:rsidRPr="00DD472C">
        <w:rPr>
          <w:rFonts w:asciiTheme="minorHAnsi" w:hAnsiTheme="minorHAnsi" w:cstheme="minorHAnsi"/>
        </w:rPr>
        <w:t>om</w:t>
      </w:r>
      <w:r w:rsidR="00442578" w:rsidRPr="00DD472C">
        <w:rPr>
          <w:rFonts w:asciiTheme="minorHAnsi" w:hAnsiTheme="minorHAnsi" w:cstheme="minorHAnsi"/>
        </w:rPr>
        <w:t xml:space="preserve"> 1 </w:t>
      </w:r>
      <w:r w:rsidR="00111CB0" w:rsidRPr="00DD472C">
        <w:rPr>
          <w:rFonts w:asciiTheme="minorHAnsi" w:hAnsiTheme="minorHAnsi" w:cstheme="minorHAnsi"/>
        </w:rPr>
        <w:t>izvršen</w:t>
      </w:r>
      <w:r w:rsidRPr="00DD472C">
        <w:rPr>
          <w:rFonts w:asciiTheme="minorHAnsi" w:hAnsiTheme="minorHAnsi" w:cstheme="minorHAnsi"/>
        </w:rPr>
        <w:t>e</w:t>
      </w:r>
      <w:r w:rsidR="00111CB0" w:rsidRPr="00DD472C">
        <w:rPr>
          <w:rFonts w:asciiTheme="minorHAnsi" w:hAnsiTheme="minorHAnsi" w:cstheme="minorHAnsi"/>
        </w:rPr>
        <w:t xml:space="preserve"> su </w:t>
      </w:r>
      <w:r w:rsidR="00763740" w:rsidRPr="00DD472C">
        <w:rPr>
          <w:rFonts w:asciiTheme="minorHAnsi" w:hAnsiTheme="minorHAnsi" w:cstheme="minorHAnsi"/>
        </w:rPr>
        <w:t>tijekom zime i proljeća</w:t>
      </w:r>
      <w:r w:rsidR="00111CB0" w:rsidRPr="00DD472C">
        <w:rPr>
          <w:rFonts w:asciiTheme="minorHAnsi" w:hAnsiTheme="minorHAnsi" w:cstheme="minorHAnsi"/>
        </w:rPr>
        <w:t xml:space="preserve"> 202</w:t>
      </w:r>
      <w:r w:rsidR="00763740" w:rsidRPr="00DD472C">
        <w:rPr>
          <w:rFonts w:asciiTheme="minorHAnsi" w:hAnsiTheme="minorHAnsi" w:cstheme="minorHAnsi"/>
        </w:rPr>
        <w:t>1</w:t>
      </w:r>
      <w:r w:rsidR="00111CB0" w:rsidRPr="00DD472C">
        <w:rPr>
          <w:rFonts w:asciiTheme="minorHAnsi" w:hAnsiTheme="minorHAnsi" w:cstheme="minorHAnsi"/>
        </w:rPr>
        <w:t>. godine</w:t>
      </w:r>
      <w:r w:rsidRPr="00DD472C">
        <w:rPr>
          <w:rFonts w:asciiTheme="minorHAnsi" w:hAnsiTheme="minorHAnsi" w:cstheme="minorHAnsi"/>
        </w:rPr>
        <w:t>.</w:t>
      </w:r>
      <w:r w:rsidR="00111CB0" w:rsidRPr="00DD472C">
        <w:rPr>
          <w:rFonts w:asciiTheme="minorHAnsi" w:hAnsiTheme="minorHAnsi" w:cstheme="minorHAnsi"/>
        </w:rPr>
        <w:t xml:space="preserve"> </w:t>
      </w:r>
      <w:r w:rsidR="00A33683" w:rsidRPr="00DD472C">
        <w:rPr>
          <w:rFonts w:asciiTheme="minorHAnsi" w:hAnsiTheme="minorHAnsi" w:cstheme="minorHAnsi"/>
        </w:rPr>
        <w:t xml:space="preserve">Pripremni </w:t>
      </w:r>
      <w:r w:rsidR="001939F8" w:rsidRPr="00DD472C">
        <w:rPr>
          <w:rFonts w:asciiTheme="minorHAnsi" w:hAnsiTheme="minorHAnsi" w:cstheme="minorHAnsi"/>
        </w:rPr>
        <w:t xml:space="preserve">radovi </w:t>
      </w:r>
      <w:r w:rsidR="00A33683" w:rsidRPr="00DD472C">
        <w:rPr>
          <w:rFonts w:asciiTheme="minorHAnsi" w:hAnsiTheme="minorHAnsi" w:cstheme="minorHAnsi"/>
        </w:rPr>
        <w:t>i terensk</w:t>
      </w:r>
      <w:r w:rsidR="001939F8" w:rsidRPr="00DD472C">
        <w:rPr>
          <w:rFonts w:asciiTheme="minorHAnsi" w:hAnsiTheme="minorHAnsi" w:cstheme="minorHAnsi"/>
        </w:rPr>
        <w:t>e</w:t>
      </w:r>
      <w:r w:rsidR="00A33683" w:rsidRPr="00DD472C">
        <w:rPr>
          <w:rFonts w:asciiTheme="minorHAnsi" w:hAnsiTheme="minorHAnsi" w:cstheme="minorHAnsi"/>
        </w:rPr>
        <w:t xml:space="preserve"> </w:t>
      </w:r>
      <w:r w:rsidR="001939F8" w:rsidRPr="00DD472C">
        <w:rPr>
          <w:rFonts w:asciiTheme="minorHAnsi" w:hAnsiTheme="minorHAnsi" w:cstheme="minorHAnsi"/>
        </w:rPr>
        <w:t>izmjere</w:t>
      </w:r>
      <w:r w:rsidR="00A33683" w:rsidRPr="00DD472C">
        <w:rPr>
          <w:rFonts w:asciiTheme="minorHAnsi" w:hAnsiTheme="minorHAnsi" w:cstheme="minorHAnsi"/>
        </w:rPr>
        <w:t xml:space="preserve"> na provedbi Ugovora provedeni su tijekom proljeća i ljeta</w:t>
      </w:r>
      <w:r w:rsidR="001939F8" w:rsidRPr="00DD472C">
        <w:rPr>
          <w:rFonts w:asciiTheme="minorHAnsi" w:hAnsiTheme="minorHAnsi" w:cstheme="minorHAnsi"/>
        </w:rPr>
        <w:t xml:space="preserve">, dok je izrada konačnog nacrta Programa zaštite, njege i obnove šume provedena tijekom jeseni </w:t>
      </w:r>
      <w:r w:rsidR="00AD02F6">
        <w:rPr>
          <w:rFonts w:asciiTheme="minorHAnsi" w:hAnsiTheme="minorHAnsi" w:cstheme="minorHAnsi"/>
        </w:rPr>
        <w:t xml:space="preserve">i zime </w:t>
      </w:r>
      <w:r w:rsidR="001939F8" w:rsidRPr="00DD472C">
        <w:rPr>
          <w:rFonts w:asciiTheme="minorHAnsi" w:hAnsiTheme="minorHAnsi" w:cstheme="minorHAnsi"/>
        </w:rPr>
        <w:t>2021. godine</w:t>
      </w:r>
      <w:r w:rsidR="00AD02F6">
        <w:rPr>
          <w:rFonts w:asciiTheme="minorHAnsi" w:hAnsiTheme="minorHAnsi" w:cstheme="minorHAnsi"/>
        </w:rPr>
        <w:t xml:space="preserve"> i proljeća 2022. godine</w:t>
      </w:r>
      <w:r w:rsidR="001939F8" w:rsidRPr="00DD472C">
        <w:rPr>
          <w:rFonts w:asciiTheme="minorHAnsi" w:hAnsiTheme="minorHAnsi" w:cstheme="minorHAnsi"/>
        </w:rPr>
        <w:t>.</w:t>
      </w:r>
    </w:p>
    <w:p w14:paraId="56FAFA18" w14:textId="77777777" w:rsidR="001939F8" w:rsidRPr="00DD472C" w:rsidRDefault="001939F8" w:rsidP="00111CB0">
      <w:pPr>
        <w:spacing w:line="276" w:lineRule="auto"/>
        <w:rPr>
          <w:rFonts w:asciiTheme="minorHAnsi" w:hAnsiTheme="minorHAnsi" w:cstheme="minorHAnsi"/>
        </w:rPr>
      </w:pPr>
    </w:p>
    <w:p w14:paraId="170B5F2E" w14:textId="2251055D" w:rsidR="00111CB0" w:rsidRPr="00DD472C" w:rsidRDefault="00111CB0" w:rsidP="00111CB0">
      <w:pPr>
        <w:spacing w:line="276" w:lineRule="auto"/>
        <w:rPr>
          <w:rFonts w:asciiTheme="minorHAnsi" w:hAnsiTheme="minorHAnsi" w:cstheme="minorHAnsi"/>
        </w:rPr>
      </w:pPr>
      <w:r w:rsidRPr="00DD472C">
        <w:rPr>
          <w:rFonts w:asciiTheme="minorHAnsi" w:hAnsiTheme="minorHAnsi" w:cstheme="minorHAnsi"/>
        </w:rPr>
        <w:t>Javni uvid za Program gospodarenja gospodarskom jedinicom „</w:t>
      </w:r>
      <w:r w:rsidR="001939F8" w:rsidRPr="00DD472C">
        <w:rPr>
          <w:rFonts w:asciiTheme="minorHAnsi" w:hAnsiTheme="minorHAnsi" w:cstheme="minorHAnsi"/>
        </w:rPr>
        <w:t xml:space="preserve">Nacionalni park </w:t>
      </w:r>
      <w:r w:rsidR="00B32DCC" w:rsidRPr="00DD472C">
        <w:rPr>
          <w:rFonts w:asciiTheme="minorHAnsi" w:hAnsiTheme="minorHAnsi" w:cstheme="minorHAnsi"/>
        </w:rPr>
        <w:t>Brijuni</w:t>
      </w:r>
      <w:r w:rsidR="001939F8" w:rsidRPr="00DD472C">
        <w:rPr>
          <w:rFonts w:asciiTheme="minorHAnsi" w:hAnsiTheme="minorHAnsi" w:cstheme="minorHAnsi"/>
        </w:rPr>
        <w:t>“</w:t>
      </w:r>
      <w:r w:rsidRPr="00DD472C">
        <w:rPr>
          <w:rFonts w:asciiTheme="minorHAnsi" w:hAnsiTheme="minorHAnsi" w:cstheme="minorHAnsi"/>
        </w:rPr>
        <w:t xml:space="preserve"> održan </w:t>
      </w:r>
      <w:r w:rsidR="008C5DCA" w:rsidRPr="00DD472C">
        <w:rPr>
          <w:rFonts w:asciiTheme="minorHAnsi" w:hAnsiTheme="minorHAnsi" w:cstheme="minorHAnsi"/>
        </w:rPr>
        <w:t xml:space="preserve">je </w:t>
      </w:r>
      <w:r w:rsidR="001C507D" w:rsidRPr="00DD472C">
        <w:rPr>
          <w:rFonts w:asciiTheme="minorHAnsi" w:hAnsiTheme="minorHAnsi" w:cstheme="minorHAnsi"/>
        </w:rPr>
        <w:t>x</w:t>
      </w:r>
      <w:r w:rsidR="00B13E7F" w:rsidRPr="00DD472C">
        <w:rPr>
          <w:rFonts w:asciiTheme="minorHAnsi" w:hAnsiTheme="minorHAnsi" w:cstheme="minorHAnsi"/>
        </w:rPr>
        <w:t>xxxxxxxx</w:t>
      </w:r>
      <w:r w:rsidR="001C507D" w:rsidRPr="00DD472C">
        <w:rPr>
          <w:rFonts w:asciiTheme="minorHAnsi" w:hAnsiTheme="minorHAnsi" w:cstheme="minorHAnsi"/>
        </w:rPr>
        <w:t>xx</w:t>
      </w:r>
      <w:r w:rsidRPr="00DD472C">
        <w:rPr>
          <w:rFonts w:asciiTheme="minorHAnsi" w:hAnsiTheme="minorHAnsi" w:cstheme="minorHAnsi"/>
        </w:rPr>
        <w:t xml:space="preserve">, a javna rasprava održana je </w:t>
      </w:r>
      <w:r w:rsidR="00B13E7F" w:rsidRPr="00DD472C">
        <w:rPr>
          <w:rFonts w:asciiTheme="minorHAnsi" w:hAnsiTheme="minorHAnsi" w:cstheme="minorHAnsi"/>
        </w:rPr>
        <w:t>xxxxxxxxxxx</w:t>
      </w:r>
      <w:r w:rsidR="001C507D" w:rsidRPr="00DD472C">
        <w:rPr>
          <w:rFonts w:asciiTheme="minorHAnsi" w:hAnsiTheme="minorHAnsi" w:cstheme="minorHAnsi"/>
        </w:rPr>
        <w:t>xxx</w:t>
      </w:r>
      <w:r w:rsidRPr="00DD472C">
        <w:rPr>
          <w:rFonts w:asciiTheme="minorHAnsi" w:hAnsiTheme="minorHAnsi" w:cstheme="minorHAnsi"/>
        </w:rPr>
        <w:t xml:space="preserve"> godine u </w:t>
      </w:r>
      <w:r w:rsidR="006E5426" w:rsidRPr="00DD472C">
        <w:rPr>
          <w:rFonts w:asciiTheme="minorHAnsi" w:hAnsiTheme="minorHAnsi" w:cstheme="minorHAnsi"/>
        </w:rPr>
        <w:t xml:space="preserve">prostorijama </w:t>
      </w:r>
      <w:r w:rsidR="00B13E7F" w:rsidRPr="00DD472C">
        <w:rPr>
          <w:rFonts w:asciiTheme="minorHAnsi" w:hAnsiTheme="minorHAnsi" w:cstheme="minorHAnsi"/>
        </w:rPr>
        <w:t>JU Nacionalni park Brijuni</w:t>
      </w:r>
      <w:r w:rsidRPr="00DD472C">
        <w:rPr>
          <w:rFonts w:asciiTheme="minorHAnsi" w:hAnsiTheme="minorHAnsi" w:cstheme="minorHAnsi"/>
        </w:rPr>
        <w:t>.</w:t>
      </w:r>
    </w:p>
    <w:p w14:paraId="2A4F1B90" w14:textId="77777777" w:rsidR="00111CB0" w:rsidRPr="00DD472C" w:rsidRDefault="00111CB0" w:rsidP="00111CB0">
      <w:pPr>
        <w:spacing w:line="276" w:lineRule="auto"/>
        <w:rPr>
          <w:rFonts w:asciiTheme="minorHAnsi" w:hAnsiTheme="minorHAnsi" w:cstheme="minorHAnsi"/>
        </w:rPr>
      </w:pPr>
    </w:p>
    <w:p w14:paraId="37E13177" w14:textId="67C1616C" w:rsidR="00111CB0" w:rsidRPr="00DD472C" w:rsidRDefault="00111CB0" w:rsidP="00111CB0">
      <w:pPr>
        <w:spacing w:line="276" w:lineRule="auto"/>
        <w:rPr>
          <w:rFonts w:asciiTheme="minorHAnsi" w:hAnsiTheme="minorHAnsi" w:cstheme="minorHAnsi"/>
        </w:rPr>
      </w:pPr>
      <w:r w:rsidRPr="00DD472C">
        <w:rPr>
          <w:rFonts w:asciiTheme="minorHAnsi" w:hAnsiTheme="minorHAnsi" w:cstheme="minorHAnsi"/>
        </w:rPr>
        <w:t xml:space="preserve">Valjanost ovoga programa je od </w:t>
      </w:r>
      <w:r w:rsidR="00E86177" w:rsidRPr="00DD472C">
        <w:rPr>
          <w:rFonts w:asciiTheme="minorHAnsi" w:hAnsiTheme="minorHAnsi" w:cstheme="minorHAnsi"/>
        </w:rPr>
        <w:t xml:space="preserve">1. siječanja 2022. </w:t>
      </w:r>
      <w:r w:rsidRPr="00DD472C">
        <w:rPr>
          <w:rFonts w:asciiTheme="minorHAnsi" w:hAnsiTheme="minorHAnsi" w:cstheme="minorHAnsi"/>
        </w:rPr>
        <w:t xml:space="preserve">godine do </w:t>
      </w:r>
      <w:r w:rsidR="00E86177" w:rsidRPr="00DD472C">
        <w:rPr>
          <w:rFonts w:asciiTheme="minorHAnsi" w:hAnsiTheme="minorHAnsi" w:cstheme="minorHAnsi"/>
        </w:rPr>
        <w:t>31. prosinca 2031.</w:t>
      </w:r>
      <w:r w:rsidRPr="00DD472C">
        <w:rPr>
          <w:rFonts w:asciiTheme="minorHAnsi" w:hAnsiTheme="minorHAnsi" w:cstheme="minorHAnsi"/>
        </w:rPr>
        <w:t xml:space="preserve"> godine.</w:t>
      </w:r>
    </w:p>
    <w:p w14:paraId="55336704" w14:textId="5DFEBE18" w:rsidR="00111CB0" w:rsidRPr="00DD472C" w:rsidRDefault="00111CB0" w:rsidP="00111CB0">
      <w:pPr>
        <w:spacing w:line="276" w:lineRule="auto"/>
        <w:rPr>
          <w:rFonts w:asciiTheme="minorHAnsi" w:hAnsiTheme="minorHAnsi" w:cstheme="minorHAnsi"/>
        </w:rPr>
      </w:pPr>
      <w:r w:rsidRPr="00DD472C">
        <w:rPr>
          <w:rFonts w:asciiTheme="minorHAnsi" w:hAnsiTheme="minorHAnsi" w:cstheme="minorHAnsi"/>
        </w:rPr>
        <w:t>Voditelj radova na izradi Programa je</w:t>
      </w:r>
      <w:r w:rsidR="004170A8" w:rsidRPr="00DD472C">
        <w:rPr>
          <w:rFonts w:asciiTheme="minorHAnsi" w:hAnsiTheme="minorHAnsi" w:cstheme="minorHAnsi"/>
        </w:rPr>
        <w:t xml:space="preserve"> dr.sc.</w:t>
      </w:r>
      <w:r w:rsidRPr="00DD472C">
        <w:rPr>
          <w:rFonts w:asciiTheme="minorHAnsi" w:hAnsiTheme="minorHAnsi" w:cstheme="minorHAnsi"/>
        </w:rPr>
        <w:t xml:space="preserve"> </w:t>
      </w:r>
      <w:r w:rsidR="004170A8" w:rsidRPr="00DD472C">
        <w:rPr>
          <w:rFonts w:asciiTheme="minorHAnsi" w:hAnsiTheme="minorHAnsi" w:cstheme="minorHAnsi"/>
        </w:rPr>
        <w:t>Vladimir Kušan</w:t>
      </w:r>
      <w:r w:rsidRPr="00DD472C">
        <w:rPr>
          <w:rFonts w:asciiTheme="minorHAnsi" w:hAnsiTheme="minorHAnsi" w:cstheme="minorHAnsi"/>
        </w:rPr>
        <w:t>, ovlašteni inženjer za uređivanje šuma.</w:t>
      </w:r>
    </w:p>
    <w:p w14:paraId="7CE88BB5" w14:textId="77777777" w:rsidR="004D22B6" w:rsidRPr="00DD472C" w:rsidRDefault="004D22B6" w:rsidP="00111CB0">
      <w:pPr>
        <w:spacing w:line="276" w:lineRule="auto"/>
        <w:rPr>
          <w:rFonts w:asciiTheme="minorHAnsi" w:hAnsiTheme="minorHAnsi" w:cstheme="minorHAnsi"/>
        </w:rPr>
      </w:pPr>
    </w:p>
    <w:p w14:paraId="3003D48E" w14:textId="24F9B93C" w:rsidR="00111CB0" w:rsidRPr="00DD472C" w:rsidRDefault="000956EA" w:rsidP="00111CB0">
      <w:pPr>
        <w:spacing w:line="276" w:lineRule="auto"/>
        <w:rPr>
          <w:rFonts w:asciiTheme="minorHAnsi" w:hAnsiTheme="minorHAnsi" w:cstheme="minorHAnsi"/>
        </w:rPr>
      </w:pPr>
      <w:r w:rsidRPr="00DD472C">
        <w:rPr>
          <w:rFonts w:asciiTheme="minorHAnsi" w:hAnsiTheme="minorHAnsi" w:cstheme="minorHAnsi"/>
        </w:rPr>
        <w:t>Članovi stručnog tima koji</w:t>
      </w:r>
      <w:r w:rsidR="00111CB0" w:rsidRPr="00DD472C">
        <w:rPr>
          <w:rFonts w:asciiTheme="minorHAnsi" w:hAnsiTheme="minorHAnsi" w:cstheme="minorHAnsi"/>
        </w:rPr>
        <w:t xml:space="preserve"> </w:t>
      </w:r>
      <w:r w:rsidRPr="00DD472C">
        <w:rPr>
          <w:rFonts w:asciiTheme="minorHAnsi" w:hAnsiTheme="minorHAnsi" w:cstheme="minorHAnsi"/>
        </w:rPr>
        <w:t>je radio na</w:t>
      </w:r>
      <w:r w:rsidR="00111CB0" w:rsidRPr="00DD472C">
        <w:rPr>
          <w:rFonts w:asciiTheme="minorHAnsi" w:hAnsiTheme="minorHAnsi" w:cstheme="minorHAnsi"/>
        </w:rPr>
        <w:t xml:space="preserve"> izradi programa su:</w:t>
      </w:r>
    </w:p>
    <w:p w14:paraId="1DFE05BC" w14:textId="77777777" w:rsidR="00111CB0" w:rsidRPr="00DD472C" w:rsidRDefault="00111CB0" w:rsidP="00111CB0">
      <w:pPr>
        <w:spacing w:line="276" w:lineRule="auto"/>
        <w:rPr>
          <w:rFonts w:asciiTheme="minorHAnsi" w:hAnsiTheme="minorHAnsi" w:cstheme="minorHAnsi"/>
          <w:sz w:val="16"/>
          <w:szCs w:val="16"/>
        </w:rPr>
      </w:pPr>
    </w:p>
    <w:p w14:paraId="58BAABAE" w14:textId="77777777" w:rsidR="00E86177" w:rsidRPr="00DD472C" w:rsidRDefault="00E86177" w:rsidP="00E86177">
      <w:pPr>
        <w:spacing w:line="276" w:lineRule="auto"/>
        <w:rPr>
          <w:rFonts w:asciiTheme="minorHAnsi" w:hAnsiTheme="minorHAnsi" w:cstheme="minorHAnsi"/>
        </w:rPr>
      </w:pPr>
      <w:bookmarkStart w:id="49" w:name="_Hlk85542357"/>
      <w:r w:rsidRPr="00DD472C">
        <w:rPr>
          <w:rFonts w:asciiTheme="minorHAnsi" w:hAnsiTheme="minorHAnsi" w:cstheme="minorHAnsi"/>
        </w:rPr>
        <w:t xml:space="preserve">Dražen Horvat, dipl. ing. šum. – terenski radovi, šumske prometnice, dio uređajnog zapisnika, </w:t>
      </w:r>
    </w:p>
    <w:p w14:paraId="0C590E87"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Damir Borić, dipl. ing. šum. – terenski radovi, opis sastojina,</w:t>
      </w:r>
    </w:p>
    <w:p w14:paraId="4F8EFC20"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Nikola Bakić, dipl. ing. šum. – terenski radovi, opis sastojina, SUOP, OKFŠ, izrada karata,</w:t>
      </w:r>
    </w:p>
    <w:p w14:paraId="3B6B4279"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Stjepan Gojak, dipl. ing. šum. – terenski radovi,</w:t>
      </w:r>
    </w:p>
    <w:p w14:paraId="1CE1F68C"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Branimir Miočević, dipl. ing. šum. – dio uređajnog zapisnika,</w:t>
      </w:r>
    </w:p>
    <w:p w14:paraId="23BC237D"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lastRenderedPageBreak/>
        <w:t>Dalibor Hatić, dipl. ing. šum. – dio uređajnog zapisnika,</w:t>
      </w:r>
    </w:p>
    <w:p w14:paraId="03AA48F5" w14:textId="023FD1F9" w:rsidR="00E86177" w:rsidRPr="00DD472C" w:rsidRDefault="00E355FA" w:rsidP="00E86177">
      <w:pPr>
        <w:spacing w:line="276" w:lineRule="auto"/>
        <w:rPr>
          <w:rFonts w:asciiTheme="minorHAnsi" w:hAnsiTheme="minorHAnsi" w:cstheme="minorHAnsi"/>
        </w:rPr>
      </w:pPr>
      <w:r w:rsidRPr="00E355FA">
        <w:rPr>
          <w:rFonts w:asciiTheme="minorHAnsi" w:hAnsiTheme="minorHAnsi" w:cstheme="minorHAnsi"/>
        </w:rPr>
        <w:t>Denis Stojsavljevi</w:t>
      </w:r>
      <w:r>
        <w:rPr>
          <w:rFonts w:asciiTheme="minorHAnsi" w:hAnsiTheme="minorHAnsi" w:cstheme="minorHAnsi"/>
        </w:rPr>
        <w:t>ć</w:t>
      </w:r>
      <w:r w:rsidR="00E86177" w:rsidRPr="00DD472C">
        <w:rPr>
          <w:rFonts w:asciiTheme="minorHAnsi" w:hAnsiTheme="minorHAnsi" w:cstheme="minorHAnsi"/>
        </w:rPr>
        <w:t>, dipl. ing. šum. – dio uređajnog zapisnika,</w:t>
      </w:r>
    </w:p>
    <w:p w14:paraId="36BD8A9D"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Marko Augustinović, dipl. ing. šum. – dio uređajnog zapisnika,</w:t>
      </w:r>
    </w:p>
    <w:p w14:paraId="207B77F0"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Matija Plantosar, dipl. ing. šum. – terenski radovi,</w:t>
      </w:r>
    </w:p>
    <w:p w14:paraId="3BB4EFEE"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Matija Hrust, dipl. ing. šum. – terenski radovi,</w:t>
      </w:r>
    </w:p>
    <w:p w14:paraId="27654AB7"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Ivan Ljubić, dipl. ing. šum. – dio uređajnog zapisnika,</w:t>
      </w:r>
    </w:p>
    <w:p w14:paraId="73F00C5E"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Ivona Žiža, mag. ing. agr. – pedologija,</w:t>
      </w:r>
    </w:p>
    <w:p w14:paraId="5B1773B3"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Marta Mikulčić mag. oecol. . – dio uređajnog zapisnika,</w:t>
      </w:r>
    </w:p>
    <w:p w14:paraId="2DBE761E"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Jurica Tadić, mag. ing. silv. – terenski radovi,</w:t>
      </w:r>
    </w:p>
    <w:p w14:paraId="7EC61970"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Nela Jantol, mag. oecol. et prot. nat. – terenski radovi i dio uređajnog zapisnika,</w:t>
      </w:r>
    </w:p>
    <w:p w14:paraId="10CAD4E7"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Ana Đanić, mag. biol. – terenski radovi i dio uređajnog zapisnika.</w:t>
      </w:r>
    </w:p>
    <w:p w14:paraId="50565518"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Emina Bajramspahić, mag. ing. silv. – dio uređajnog zapisnika.</w:t>
      </w:r>
    </w:p>
    <w:p w14:paraId="1B0B55E2"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Andrea Neferanović, mag. ing. silv. . – terenski radovi i dio uređajnog zapisnika.</w:t>
      </w:r>
    </w:p>
    <w:p w14:paraId="1CEA829D"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Katarina Horvat, mag. educ. biol. et chem. – dio uređajnog zapisnika,</w:t>
      </w:r>
    </w:p>
    <w:p w14:paraId="6BA18DC2" w14:textId="77777777" w:rsidR="00E86177" w:rsidRPr="00DD472C" w:rsidRDefault="00E86177" w:rsidP="00E86177">
      <w:pPr>
        <w:spacing w:line="276" w:lineRule="auto"/>
        <w:rPr>
          <w:rFonts w:asciiTheme="minorHAnsi" w:hAnsiTheme="minorHAnsi" w:cstheme="minorHAnsi"/>
        </w:rPr>
      </w:pPr>
      <w:r w:rsidRPr="00DD472C">
        <w:rPr>
          <w:rFonts w:asciiTheme="minorHAnsi" w:hAnsiTheme="minorHAnsi" w:cstheme="minorHAnsi"/>
        </w:rPr>
        <w:t>Dr. sc. Zrinka Mesić, dipl. ing. biol. – dio uređajnog zapisnika.</w:t>
      </w:r>
    </w:p>
    <w:bookmarkEnd w:id="49"/>
    <w:p w14:paraId="656E88DB" w14:textId="0D7EB959" w:rsidR="005D49A0" w:rsidRPr="00DD472C" w:rsidRDefault="00DC12FF" w:rsidP="003B4694">
      <w:pPr>
        <w:pStyle w:val="Heading1"/>
      </w:pPr>
      <w:r w:rsidRPr="00DD472C">
        <w:rPr>
          <w:color w:val="FF0000"/>
        </w:rPr>
        <w:br w:type="page"/>
      </w:r>
      <w:bookmarkStart w:id="50" w:name="_Toc97901431"/>
      <w:r w:rsidR="00F649C3" w:rsidRPr="00DD472C">
        <w:lastRenderedPageBreak/>
        <w:t>I.</w:t>
      </w:r>
      <w:r w:rsidR="00F649C3" w:rsidRPr="00DD472C">
        <w:tab/>
      </w:r>
      <w:r w:rsidR="0003681A" w:rsidRPr="00DD472C">
        <w:t>Povijesni prikaz zaštićenog područja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50"/>
    </w:p>
    <w:p w14:paraId="1DA8897D" w14:textId="224F1796" w:rsidR="00324EE2" w:rsidRPr="00DD472C" w:rsidRDefault="00324EE2" w:rsidP="00C9486E">
      <w:pPr>
        <w:ind w:right="-2"/>
        <w:jc w:val="left"/>
        <w:rPr>
          <w:rFonts w:asciiTheme="minorHAnsi" w:hAnsiTheme="minorHAnsi" w:cstheme="minorHAnsi"/>
          <w:b/>
          <w:sz w:val="20"/>
          <w:szCs w:val="20"/>
        </w:rPr>
      </w:pPr>
    </w:p>
    <w:p w14:paraId="778462EF" w14:textId="1898C5B3" w:rsidR="0022206C" w:rsidRPr="00DD472C" w:rsidRDefault="0022206C" w:rsidP="0022206C">
      <w:pPr>
        <w:spacing w:line="276" w:lineRule="auto"/>
        <w:ind w:right="-2"/>
        <w:rPr>
          <w:rFonts w:asciiTheme="minorHAnsi" w:hAnsiTheme="minorHAnsi" w:cstheme="minorHAnsi"/>
          <w:bCs/>
          <w:szCs w:val="22"/>
        </w:rPr>
      </w:pPr>
      <w:r w:rsidRPr="00DD472C">
        <w:rPr>
          <w:rFonts w:asciiTheme="minorHAnsi" w:hAnsiTheme="minorHAnsi" w:cstheme="minorHAnsi"/>
          <w:bCs/>
          <w:szCs w:val="22"/>
        </w:rPr>
        <w:t>Brijunsko otočje odlikuju brojni, bogati arheološki lokaliteti koji potječu iz različitih vremenskih razdoblja, od neolitika do srednjega vijeka. Obilje nalaza i nalazišta potaknulo je Antona Gnirsa, konzervatora za austrijsko obalno područje, da 1911. Brijune nazove „</w:t>
      </w:r>
      <w:r w:rsidR="00BD0C5D" w:rsidRPr="00DD472C">
        <w:rPr>
          <w:rFonts w:asciiTheme="minorHAnsi" w:hAnsiTheme="minorHAnsi" w:cstheme="minorHAnsi"/>
          <w:bCs/>
          <w:szCs w:val="22"/>
        </w:rPr>
        <w:t>muzejom</w:t>
      </w:r>
      <w:r w:rsidRPr="00DD472C">
        <w:rPr>
          <w:rFonts w:asciiTheme="minorHAnsi" w:hAnsiTheme="minorHAnsi" w:cstheme="minorHAnsi"/>
          <w:bCs/>
          <w:szCs w:val="22"/>
        </w:rPr>
        <w:t xml:space="preserve"> na otvorenome“, koji, uz bogatu arheološku, sadržava i raznovrsnu graditeljsku baštinu, nastalu u razdoblju od ranoga srednjeg vijeka pa sve do početka 20. stoljeća</w:t>
      </w:r>
      <w:r w:rsidR="005D4B79" w:rsidRPr="00DD472C">
        <w:rPr>
          <w:rFonts w:asciiTheme="minorHAnsi" w:hAnsiTheme="minorHAnsi" w:cstheme="minorHAnsi"/>
          <w:bCs/>
          <w:szCs w:val="22"/>
        </w:rPr>
        <w:t xml:space="preserve"> (JU NP Brijuni, 2016)</w:t>
      </w:r>
      <w:r w:rsidRPr="00DD472C">
        <w:rPr>
          <w:rFonts w:asciiTheme="minorHAnsi" w:hAnsiTheme="minorHAnsi" w:cstheme="minorHAnsi"/>
          <w:bCs/>
          <w:szCs w:val="22"/>
        </w:rPr>
        <w:t xml:space="preserve">. </w:t>
      </w:r>
    </w:p>
    <w:p w14:paraId="550ED81D" w14:textId="2E8681C4" w:rsidR="0022206C" w:rsidRPr="00DD472C" w:rsidRDefault="0022206C" w:rsidP="0022206C">
      <w:pPr>
        <w:spacing w:line="276" w:lineRule="auto"/>
        <w:ind w:right="-2"/>
        <w:rPr>
          <w:rFonts w:asciiTheme="minorHAnsi" w:hAnsiTheme="minorHAnsi" w:cstheme="minorHAnsi"/>
          <w:bCs/>
          <w:szCs w:val="22"/>
        </w:rPr>
      </w:pPr>
      <w:r w:rsidRPr="00DD472C">
        <w:rPr>
          <w:rFonts w:asciiTheme="minorHAnsi" w:hAnsiTheme="minorHAnsi" w:cstheme="minorHAnsi"/>
          <w:bCs/>
          <w:szCs w:val="22"/>
        </w:rPr>
        <w:t>Geografski i strateški povoljan položaj otočja, ugodna klima i bogatstvo prirodnih resursa, pogodovali su naseljenosti otočja još u pretpovijesno doba. Najstariji pronađeni tragovi ljudskog života na otočju potječu s neolitičko/eneolitičkog lokaliteta Gromače u uvali Saline na Velikom Brijunu</w:t>
      </w:r>
      <w:r w:rsidR="00A51E62" w:rsidRPr="00DD472C">
        <w:rPr>
          <w:rFonts w:asciiTheme="minorHAnsi" w:hAnsiTheme="minorHAnsi" w:cstheme="minorHAnsi"/>
          <w:bCs/>
          <w:szCs w:val="22"/>
        </w:rPr>
        <w:t xml:space="preserve"> (JU NP Brijuni, 2016)</w:t>
      </w:r>
      <w:r w:rsidRPr="00DD472C">
        <w:rPr>
          <w:rFonts w:asciiTheme="minorHAnsi" w:hAnsiTheme="minorHAnsi" w:cstheme="minorHAnsi"/>
          <w:bCs/>
          <w:szCs w:val="22"/>
        </w:rPr>
        <w:t xml:space="preserve">. </w:t>
      </w:r>
    </w:p>
    <w:p w14:paraId="712F4075" w14:textId="5F2111A2" w:rsidR="0022206C" w:rsidRPr="00DD472C" w:rsidRDefault="0022206C" w:rsidP="0022206C">
      <w:pPr>
        <w:spacing w:line="276" w:lineRule="auto"/>
        <w:ind w:right="-2"/>
        <w:rPr>
          <w:rFonts w:asciiTheme="minorHAnsi" w:hAnsiTheme="minorHAnsi" w:cstheme="minorHAnsi"/>
          <w:bCs/>
          <w:szCs w:val="22"/>
        </w:rPr>
      </w:pPr>
      <w:r w:rsidRPr="00DD472C">
        <w:rPr>
          <w:rFonts w:asciiTheme="minorHAnsi" w:hAnsiTheme="minorHAnsi" w:cstheme="minorHAnsi"/>
          <w:bCs/>
          <w:szCs w:val="22"/>
        </w:rPr>
        <w:t>Tijekom antičkog razdoblja, na otočju se nastavlja intenzivan život ljudi, o čemu svjedoče brojni ostaci stambeno-gospodarskih pogona (</w:t>
      </w:r>
      <w:r w:rsidRPr="00DD472C">
        <w:rPr>
          <w:rFonts w:asciiTheme="minorHAnsi" w:hAnsiTheme="minorHAnsi" w:cstheme="minorHAnsi"/>
          <w:bCs/>
          <w:i/>
          <w:iCs/>
          <w:szCs w:val="22"/>
        </w:rPr>
        <w:t>villae rusticae</w:t>
      </w:r>
      <w:r w:rsidRPr="00DD472C">
        <w:rPr>
          <w:rFonts w:asciiTheme="minorHAnsi" w:hAnsiTheme="minorHAnsi" w:cstheme="minorHAnsi"/>
          <w:bCs/>
          <w:szCs w:val="22"/>
        </w:rPr>
        <w:t>), kao i drugih objekata na tada jedinstvenom, prevlakom</w:t>
      </w:r>
      <w:r w:rsidR="00AD02F6">
        <w:rPr>
          <w:rFonts w:asciiTheme="minorHAnsi" w:hAnsiTheme="minorHAnsi" w:cstheme="minorHAnsi"/>
          <w:bCs/>
          <w:szCs w:val="22"/>
        </w:rPr>
        <w:t xml:space="preserve"> s</w:t>
      </w:r>
      <w:r w:rsidR="00AD02F6" w:rsidRPr="00DD472C">
        <w:rPr>
          <w:rFonts w:asciiTheme="minorHAnsi" w:hAnsiTheme="minorHAnsi" w:cstheme="minorHAnsi"/>
          <w:bCs/>
          <w:szCs w:val="22"/>
        </w:rPr>
        <w:t>pojenima</w:t>
      </w:r>
      <w:r w:rsidRPr="00DD472C">
        <w:rPr>
          <w:rFonts w:asciiTheme="minorHAnsi" w:hAnsiTheme="minorHAnsi" w:cstheme="minorHAnsi"/>
          <w:bCs/>
          <w:szCs w:val="22"/>
        </w:rPr>
        <w:t xml:space="preserve">, Velikom i Malom Brijunu. Najimpresivniji su ostaci luksuznog i grandioznog kompleksa u uvali Verige koji se protezao 1 km uzduž uvale, a </w:t>
      </w:r>
      <w:r w:rsidR="000A4ACF" w:rsidRPr="00DD472C">
        <w:rPr>
          <w:rFonts w:asciiTheme="minorHAnsi" w:hAnsiTheme="minorHAnsi" w:cstheme="minorHAnsi"/>
          <w:bCs/>
          <w:szCs w:val="22"/>
        </w:rPr>
        <w:t xml:space="preserve">u </w:t>
      </w:r>
      <w:r w:rsidRPr="00DD472C">
        <w:rPr>
          <w:rFonts w:asciiTheme="minorHAnsi" w:hAnsiTheme="minorHAnsi" w:cstheme="minorHAnsi"/>
          <w:bCs/>
          <w:szCs w:val="22"/>
        </w:rPr>
        <w:t>ko</w:t>
      </w:r>
      <w:r w:rsidR="000A4ACF" w:rsidRPr="00DD472C">
        <w:rPr>
          <w:rFonts w:asciiTheme="minorHAnsi" w:hAnsiTheme="minorHAnsi" w:cstheme="minorHAnsi"/>
          <w:bCs/>
          <w:szCs w:val="22"/>
        </w:rPr>
        <w:t>jem su,</w:t>
      </w:r>
      <w:r w:rsidRPr="00DD472C">
        <w:rPr>
          <w:rFonts w:asciiTheme="minorHAnsi" w:hAnsiTheme="minorHAnsi" w:cstheme="minorHAnsi"/>
          <w:bCs/>
          <w:szCs w:val="22"/>
        </w:rPr>
        <w:t xml:space="preserve"> uz gospodarske objekte te bogato opremljenu vilu, hramovi, palestra, terme i ribnjak</w:t>
      </w:r>
      <w:r w:rsidR="000A4ACF" w:rsidRPr="00DD472C">
        <w:rPr>
          <w:rFonts w:asciiTheme="minorHAnsi" w:hAnsiTheme="minorHAnsi" w:cstheme="minorHAnsi"/>
          <w:bCs/>
          <w:szCs w:val="22"/>
        </w:rPr>
        <w:t>, sa</w:t>
      </w:r>
      <w:r w:rsidRPr="00DD472C">
        <w:rPr>
          <w:rFonts w:asciiTheme="minorHAnsi" w:hAnsiTheme="minorHAnsi" w:cstheme="minorHAnsi"/>
          <w:bCs/>
          <w:szCs w:val="22"/>
        </w:rPr>
        <w:t xml:space="preserve"> sustavom natkrivenih i otvorenih šetnica</w:t>
      </w:r>
      <w:r w:rsidR="000A4ACF" w:rsidRPr="00DD472C">
        <w:rPr>
          <w:rFonts w:asciiTheme="minorHAnsi" w:hAnsiTheme="minorHAnsi" w:cstheme="minorHAnsi"/>
          <w:bCs/>
          <w:szCs w:val="22"/>
        </w:rPr>
        <w:t>,</w:t>
      </w:r>
      <w:r w:rsidRPr="00DD472C">
        <w:rPr>
          <w:rFonts w:asciiTheme="minorHAnsi" w:hAnsiTheme="minorHAnsi" w:cstheme="minorHAnsi"/>
          <w:bCs/>
          <w:szCs w:val="22"/>
        </w:rPr>
        <w:t xml:space="preserve"> povezani u jedinstvenu cjelinu</w:t>
      </w:r>
      <w:r w:rsidR="00A51E62" w:rsidRPr="00DD472C">
        <w:rPr>
          <w:rFonts w:asciiTheme="minorHAnsi" w:hAnsiTheme="minorHAnsi" w:cstheme="minorHAnsi"/>
          <w:bCs/>
          <w:szCs w:val="22"/>
        </w:rPr>
        <w:t xml:space="preserve"> (JU NP Brijuni, 2016)</w:t>
      </w:r>
      <w:r w:rsidRPr="00DD472C">
        <w:rPr>
          <w:rFonts w:asciiTheme="minorHAnsi" w:hAnsiTheme="minorHAnsi" w:cstheme="minorHAnsi"/>
          <w:bCs/>
          <w:szCs w:val="22"/>
        </w:rPr>
        <w:t>.</w:t>
      </w:r>
    </w:p>
    <w:p w14:paraId="602D2F74" w14:textId="072D376F" w:rsidR="006F48E8" w:rsidRPr="00DD472C" w:rsidRDefault="00D13796" w:rsidP="006F48E8">
      <w:pPr>
        <w:spacing w:line="276" w:lineRule="auto"/>
        <w:ind w:right="-2"/>
        <w:rPr>
          <w:rFonts w:asciiTheme="minorHAnsi" w:hAnsiTheme="minorHAnsi" w:cstheme="minorHAnsi"/>
          <w:bCs/>
          <w:szCs w:val="22"/>
        </w:rPr>
      </w:pPr>
      <w:r w:rsidRPr="00DD472C">
        <w:rPr>
          <w:rFonts w:asciiTheme="minorHAnsi" w:hAnsiTheme="minorHAnsi" w:cstheme="minorHAnsi"/>
          <w:bCs/>
          <w:szCs w:val="22"/>
        </w:rPr>
        <w:t xml:space="preserve">Nakon propasti Zapadnog Rimskog Carstva, otočje je nakratko bilo pod vlašću Ostrogota, a zatim do 778. godine pod Bizantskim carstvom. </w:t>
      </w:r>
      <w:r w:rsidR="006F48E8" w:rsidRPr="00DD472C">
        <w:rPr>
          <w:rFonts w:asciiTheme="minorHAnsi" w:hAnsiTheme="minorHAnsi" w:cstheme="minorHAnsi"/>
          <w:bCs/>
          <w:szCs w:val="22"/>
        </w:rPr>
        <w:t xml:space="preserve">Uslijed društvenih promjena nastalih krajem 4. stoljeća, rimska </w:t>
      </w:r>
      <w:r w:rsidR="00A51E62" w:rsidRPr="00DD472C">
        <w:rPr>
          <w:rFonts w:asciiTheme="minorHAnsi" w:hAnsiTheme="minorHAnsi" w:cstheme="minorHAnsi"/>
          <w:bCs/>
          <w:i/>
          <w:iCs/>
          <w:szCs w:val="22"/>
        </w:rPr>
        <w:t>villa</w:t>
      </w:r>
      <w:r w:rsidR="00822043" w:rsidRPr="00DD472C">
        <w:rPr>
          <w:rFonts w:asciiTheme="minorHAnsi" w:hAnsiTheme="minorHAnsi" w:cstheme="minorHAnsi"/>
          <w:bCs/>
          <w:i/>
          <w:iCs/>
          <w:szCs w:val="22"/>
        </w:rPr>
        <w:t>e r</w:t>
      </w:r>
      <w:r w:rsidR="00E86CE3" w:rsidRPr="00DD472C">
        <w:rPr>
          <w:rFonts w:asciiTheme="minorHAnsi" w:hAnsiTheme="minorHAnsi" w:cstheme="minorHAnsi"/>
          <w:bCs/>
          <w:i/>
          <w:iCs/>
          <w:szCs w:val="22"/>
        </w:rPr>
        <w:t>usticae</w:t>
      </w:r>
      <w:r w:rsidR="006F48E8" w:rsidRPr="00DD472C">
        <w:rPr>
          <w:rFonts w:asciiTheme="minorHAnsi" w:hAnsiTheme="minorHAnsi" w:cstheme="minorHAnsi"/>
          <w:bCs/>
          <w:szCs w:val="22"/>
        </w:rPr>
        <w:t xml:space="preserve"> u uvali Dobrika, p</w:t>
      </w:r>
      <w:r w:rsidR="00E86CE3" w:rsidRPr="00DD472C">
        <w:rPr>
          <w:rFonts w:asciiTheme="minorHAnsi" w:hAnsiTheme="minorHAnsi" w:cstheme="minorHAnsi"/>
          <w:bCs/>
          <w:szCs w:val="22"/>
        </w:rPr>
        <w:t>ostala je</w:t>
      </w:r>
      <w:r w:rsidR="006F48E8" w:rsidRPr="00DD472C">
        <w:rPr>
          <w:rFonts w:asciiTheme="minorHAnsi" w:hAnsiTheme="minorHAnsi" w:cstheme="minorHAnsi"/>
          <w:bCs/>
          <w:szCs w:val="22"/>
        </w:rPr>
        <w:t xml:space="preserve"> </w:t>
      </w:r>
      <w:r w:rsidRPr="00DD472C">
        <w:rPr>
          <w:rFonts w:asciiTheme="minorHAnsi" w:hAnsiTheme="minorHAnsi" w:cstheme="minorHAnsi"/>
          <w:bCs/>
          <w:szCs w:val="22"/>
        </w:rPr>
        <w:t>utvrđeno naselj</w:t>
      </w:r>
      <w:r w:rsidR="006F48E8" w:rsidRPr="00DD472C">
        <w:rPr>
          <w:rFonts w:asciiTheme="minorHAnsi" w:hAnsiTheme="minorHAnsi" w:cstheme="minorHAnsi"/>
          <w:bCs/>
          <w:szCs w:val="22"/>
        </w:rPr>
        <w:t>e zbijenog tip –</w:t>
      </w:r>
      <w:r w:rsidRPr="00DD472C">
        <w:rPr>
          <w:rFonts w:asciiTheme="minorHAnsi" w:hAnsiTheme="minorHAnsi" w:cstheme="minorHAnsi"/>
          <w:bCs/>
          <w:szCs w:val="22"/>
        </w:rPr>
        <w:t xml:space="preserve"> kastrum</w:t>
      </w:r>
      <w:r w:rsidR="006F48E8" w:rsidRPr="00DD472C">
        <w:rPr>
          <w:rFonts w:asciiTheme="minorHAnsi" w:hAnsiTheme="minorHAnsi" w:cstheme="minorHAnsi"/>
          <w:bCs/>
          <w:szCs w:val="22"/>
        </w:rPr>
        <w:t xml:space="preserve">. Naselje je funkcioniralo u potpunosti samostalno, a u nemirnim vremenima kasne antike </w:t>
      </w:r>
      <w:r w:rsidRPr="00DD472C">
        <w:rPr>
          <w:rFonts w:asciiTheme="minorHAnsi" w:hAnsiTheme="minorHAnsi" w:cstheme="minorHAnsi"/>
          <w:bCs/>
          <w:szCs w:val="22"/>
        </w:rPr>
        <w:t>opas</w:t>
      </w:r>
      <w:r w:rsidR="006F48E8" w:rsidRPr="00DD472C">
        <w:rPr>
          <w:rFonts w:asciiTheme="minorHAnsi" w:hAnsiTheme="minorHAnsi" w:cstheme="minorHAnsi"/>
          <w:bCs/>
          <w:szCs w:val="22"/>
        </w:rPr>
        <w:t>ano je čv</w:t>
      </w:r>
      <w:r w:rsidR="002F5E82" w:rsidRPr="00DD472C">
        <w:rPr>
          <w:rFonts w:asciiTheme="minorHAnsi" w:hAnsiTheme="minorHAnsi" w:cstheme="minorHAnsi"/>
          <w:bCs/>
          <w:szCs w:val="22"/>
        </w:rPr>
        <w:t>r</w:t>
      </w:r>
      <w:r w:rsidR="006F48E8" w:rsidRPr="00DD472C">
        <w:rPr>
          <w:rFonts w:asciiTheme="minorHAnsi" w:hAnsiTheme="minorHAnsi" w:cstheme="minorHAnsi"/>
          <w:bCs/>
          <w:szCs w:val="22"/>
        </w:rPr>
        <w:t>stim</w:t>
      </w:r>
      <w:r w:rsidRPr="00DD472C">
        <w:rPr>
          <w:rFonts w:asciiTheme="minorHAnsi" w:hAnsiTheme="minorHAnsi" w:cstheme="minorHAnsi"/>
          <w:bCs/>
          <w:szCs w:val="22"/>
        </w:rPr>
        <w:t xml:space="preserve"> bedemima</w:t>
      </w:r>
      <w:r w:rsidR="00FD3D50" w:rsidRPr="00DD472C">
        <w:rPr>
          <w:rFonts w:asciiTheme="minorHAnsi" w:hAnsiTheme="minorHAnsi" w:cstheme="minorHAnsi"/>
          <w:bCs/>
          <w:szCs w:val="22"/>
        </w:rPr>
        <w:t xml:space="preserve"> (JU NP Brijuni, 2016)</w:t>
      </w:r>
      <w:r w:rsidR="006516E4" w:rsidRPr="00DD472C">
        <w:rPr>
          <w:rFonts w:asciiTheme="minorHAnsi" w:hAnsiTheme="minorHAnsi" w:cstheme="minorHAnsi"/>
          <w:bCs/>
          <w:szCs w:val="22"/>
        </w:rPr>
        <w:t>.</w:t>
      </w:r>
    </w:p>
    <w:p w14:paraId="629B3F2A" w14:textId="5B4AA8A1" w:rsidR="006F48E8" w:rsidRPr="00DD472C" w:rsidRDefault="006F48E8" w:rsidP="006F48E8">
      <w:pPr>
        <w:spacing w:line="276" w:lineRule="auto"/>
        <w:ind w:right="-2"/>
        <w:rPr>
          <w:rFonts w:asciiTheme="minorHAnsi" w:hAnsiTheme="minorHAnsi" w:cstheme="minorHAnsi"/>
          <w:bCs/>
          <w:szCs w:val="22"/>
        </w:rPr>
      </w:pPr>
      <w:r w:rsidRPr="00DD472C">
        <w:rPr>
          <w:rFonts w:asciiTheme="minorHAnsi" w:hAnsiTheme="minorHAnsi" w:cstheme="minorHAnsi"/>
          <w:bCs/>
          <w:szCs w:val="22"/>
        </w:rPr>
        <w:t>Nakon 778. godine, Brijunsko otočje nalazi se pod vlašću Franaka koji uspostavljaju feudalno društveno uređenje.</w:t>
      </w:r>
      <w:r w:rsidRPr="00DD472C">
        <w:rPr>
          <w:rFonts w:asciiTheme="minorHAnsi" w:hAnsiTheme="minorHAnsi" w:cstheme="minorHAnsi"/>
        </w:rPr>
        <w:t xml:space="preserve"> Z</w:t>
      </w:r>
      <w:r w:rsidRPr="00DD472C">
        <w:rPr>
          <w:rFonts w:asciiTheme="minorHAnsi" w:hAnsiTheme="minorHAnsi" w:cstheme="minorHAnsi"/>
          <w:bCs/>
          <w:szCs w:val="22"/>
        </w:rPr>
        <w:t>avršetkom bizantske vlasti, reformatori duhovnog i javnog života postaju benediktinci. Crkva svete Marije podignuta za vrijeme Bizanta, uz nadogradnju postaje benediktinski samostan koji djeluje sve do pojave kuge početkom 14. stoljeća</w:t>
      </w:r>
      <w:r w:rsidR="00FD3D50" w:rsidRPr="00DD472C">
        <w:rPr>
          <w:rFonts w:asciiTheme="minorHAnsi" w:hAnsiTheme="minorHAnsi" w:cstheme="minorHAnsi"/>
          <w:bCs/>
          <w:szCs w:val="22"/>
        </w:rPr>
        <w:t xml:space="preserve"> (JU NP Brijuni, 2016)</w:t>
      </w:r>
      <w:r w:rsidRPr="00DD472C">
        <w:rPr>
          <w:rFonts w:asciiTheme="minorHAnsi" w:hAnsiTheme="minorHAnsi" w:cstheme="minorHAnsi"/>
          <w:bCs/>
          <w:szCs w:val="22"/>
        </w:rPr>
        <w:t>.</w:t>
      </w:r>
    </w:p>
    <w:p w14:paraId="6D937AF6" w14:textId="186CA0A3" w:rsidR="006F48E8" w:rsidRPr="00DD472C" w:rsidRDefault="006F48E8" w:rsidP="006F48E8">
      <w:pPr>
        <w:spacing w:line="276" w:lineRule="auto"/>
        <w:ind w:right="-2"/>
        <w:rPr>
          <w:rFonts w:asciiTheme="minorHAnsi" w:hAnsiTheme="minorHAnsi" w:cstheme="minorHAnsi"/>
          <w:bCs/>
          <w:szCs w:val="22"/>
        </w:rPr>
      </w:pPr>
      <w:r w:rsidRPr="00DD472C">
        <w:rPr>
          <w:rFonts w:asciiTheme="minorHAnsi" w:hAnsiTheme="minorHAnsi" w:cstheme="minorHAnsi"/>
          <w:bCs/>
          <w:szCs w:val="22"/>
        </w:rPr>
        <w:t>Za vrijeme mletačke vlasti koja započinje 1331. godine, brijunsko naselje se sa zapadne premješta na istočnu stranu otoka, na područje današnje luke.</w:t>
      </w:r>
      <w:r w:rsidR="004717F3" w:rsidRPr="00DD472C">
        <w:rPr>
          <w:rFonts w:asciiTheme="minorHAnsi" w:hAnsiTheme="minorHAnsi" w:cstheme="minorHAnsi"/>
          <w:bCs/>
          <w:szCs w:val="22"/>
        </w:rPr>
        <w:t xml:space="preserve"> U novom naselju sagrađena je i crkva svetog Roka, zaštitnika od kuge, a „crna smrt” je u to vrijeme, zajedno s malarijom, harala otokom. </w:t>
      </w:r>
      <w:r w:rsidRPr="00DD472C">
        <w:rPr>
          <w:rFonts w:asciiTheme="minorHAnsi" w:hAnsiTheme="minorHAnsi" w:cstheme="minorHAnsi"/>
          <w:bCs/>
          <w:szCs w:val="22"/>
        </w:rPr>
        <w:t>Depopulaciju</w:t>
      </w:r>
      <w:r w:rsidR="004717F3" w:rsidRPr="00DD472C">
        <w:rPr>
          <w:rFonts w:asciiTheme="minorHAnsi" w:hAnsiTheme="minorHAnsi" w:cstheme="minorHAnsi"/>
          <w:bCs/>
          <w:szCs w:val="22"/>
        </w:rPr>
        <w:t xml:space="preserve"> koja je nastala kao posljedica pomora uzrokovanog bolestima</w:t>
      </w:r>
      <w:r w:rsidRPr="00DD472C">
        <w:rPr>
          <w:rFonts w:asciiTheme="minorHAnsi" w:hAnsiTheme="minorHAnsi" w:cstheme="minorHAnsi"/>
          <w:bCs/>
          <w:szCs w:val="22"/>
        </w:rPr>
        <w:t>, vlasti</w:t>
      </w:r>
      <w:r w:rsidR="004717F3" w:rsidRPr="00DD472C">
        <w:rPr>
          <w:rFonts w:asciiTheme="minorHAnsi" w:hAnsiTheme="minorHAnsi" w:cstheme="minorHAnsi"/>
          <w:bCs/>
          <w:szCs w:val="22"/>
        </w:rPr>
        <w:t xml:space="preserve"> su</w:t>
      </w:r>
      <w:r w:rsidRPr="00DD472C">
        <w:rPr>
          <w:rFonts w:asciiTheme="minorHAnsi" w:hAnsiTheme="minorHAnsi" w:cstheme="minorHAnsi"/>
          <w:bCs/>
          <w:szCs w:val="22"/>
        </w:rPr>
        <w:t xml:space="preserve"> nastoj</w:t>
      </w:r>
      <w:r w:rsidR="004717F3" w:rsidRPr="00DD472C">
        <w:rPr>
          <w:rFonts w:asciiTheme="minorHAnsi" w:hAnsiTheme="minorHAnsi" w:cstheme="minorHAnsi"/>
          <w:bCs/>
          <w:szCs w:val="22"/>
        </w:rPr>
        <w:t>ale</w:t>
      </w:r>
      <w:r w:rsidRPr="00DD472C">
        <w:rPr>
          <w:rFonts w:asciiTheme="minorHAnsi" w:hAnsiTheme="minorHAnsi" w:cstheme="minorHAnsi"/>
          <w:bCs/>
          <w:szCs w:val="22"/>
        </w:rPr>
        <w:t xml:space="preserve"> riješiti ponovnim naseljavanjem otoka. Iz tog razdoblja datira i prvi put zabilježeni naziv otoka Brioni (</w:t>
      </w:r>
      <w:r w:rsidRPr="00DD472C">
        <w:rPr>
          <w:rFonts w:asciiTheme="minorHAnsi" w:hAnsiTheme="minorHAnsi" w:cstheme="minorHAnsi"/>
          <w:bCs/>
          <w:i/>
          <w:iCs/>
          <w:szCs w:val="22"/>
        </w:rPr>
        <w:t>Pulski statut</w:t>
      </w:r>
      <w:r w:rsidRPr="00DD472C">
        <w:rPr>
          <w:rFonts w:asciiTheme="minorHAnsi" w:hAnsiTheme="minorHAnsi" w:cstheme="minorHAnsi"/>
          <w:bCs/>
          <w:szCs w:val="22"/>
        </w:rPr>
        <w:t xml:space="preserve"> 1431.). </w:t>
      </w:r>
      <w:r w:rsidR="004717F3" w:rsidRPr="00DD472C">
        <w:rPr>
          <w:rFonts w:asciiTheme="minorHAnsi" w:hAnsiTheme="minorHAnsi" w:cstheme="minorHAnsi"/>
          <w:bCs/>
          <w:szCs w:val="22"/>
        </w:rPr>
        <w:t>Za vrijeme uprave Mletačke republike nastale su</w:t>
      </w:r>
      <w:r w:rsidRPr="00DD472C">
        <w:rPr>
          <w:rFonts w:asciiTheme="minorHAnsi" w:hAnsiTheme="minorHAnsi" w:cstheme="minorHAnsi"/>
          <w:bCs/>
          <w:szCs w:val="22"/>
        </w:rPr>
        <w:t xml:space="preserve"> brojne građevine: kula-donžon i kaštel sagrađen uz nju, crkve sv. Germana, sv. Antuna, stambeni objekt (vila Pava)</w:t>
      </w:r>
      <w:r w:rsidR="00FD3D50" w:rsidRPr="00DD472C">
        <w:rPr>
          <w:rFonts w:asciiTheme="minorHAnsi" w:hAnsiTheme="minorHAnsi" w:cstheme="minorHAnsi"/>
          <w:bCs/>
          <w:szCs w:val="22"/>
        </w:rPr>
        <w:t xml:space="preserve"> (JU NP Brijuni, 2016)</w:t>
      </w:r>
      <w:r w:rsidRPr="00DD472C">
        <w:rPr>
          <w:rFonts w:asciiTheme="minorHAnsi" w:hAnsiTheme="minorHAnsi" w:cstheme="minorHAnsi"/>
          <w:bCs/>
          <w:szCs w:val="22"/>
        </w:rPr>
        <w:t xml:space="preserve">. </w:t>
      </w:r>
    </w:p>
    <w:p w14:paraId="704AAED6" w14:textId="7507EB92" w:rsidR="006F48E8" w:rsidRPr="00DD472C" w:rsidRDefault="006F48E8" w:rsidP="006F48E8">
      <w:pPr>
        <w:spacing w:line="276" w:lineRule="auto"/>
        <w:ind w:right="-2"/>
        <w:rPr>
          <w:rFonts w:asciiTheme="minorHAnsi" w:hAnsiTheme="minorHAnsi" w:cstheme="minorHAnsi"/>
          <w:bCs/>
          <w:szCs w:val="22"/>
        </w:rPr>
      </w:pPr>
      <w:r w:rsidRPr="00DD472C">
        <w:rPr>
          <w:rFonts w:asciiTheme="minorHAnsi" w:hAnsiTheme="minorHAnsi" w:cstheme="minorHAnsi"/>
          <w:bCs/>
          <w:szCs w:val="22"/>
        </w:rPr>
        <w:t xml:space="preserve">Propašću Mletačke Republike 1797. </w:t>
      </w:r>
      <w:r w:rsidR="004717F3" w:rsidRPr="00DD472C">
        <w:rPr>
          <w:rFonts w:asciiTheme="minorHAnsi" w:hAnsiTheme="minorHAnsi" w:cstheme="minorHAnsi"/>
          <w:bCs/>
          <w:szCs w:val="22"/>
        </w:rPr>
        <w:t xml:space="preserve">godine, </w:t>
      </w:r>
      <w:r w:rsidRPr="00DD472C">
        <w:rPr>
          <w:rFonts w:asciiTheme="minorHAnsi" w:hAnsiTheme="minorHAnsi" w:cstheme="minorHAnsi"/>
          <w:bCs/>
          <w:szCs w:val="22"/>
        </w:rPr>
        <w:t xml:space="preserve">Brijuni nakratko dospijevaju pod austrijsku, a zatim pod </w:t>
      </w:r>
      <w:r w:rsidR="004717F3" w:rsidRPr="00DD472C">
        <w:rPr>
          <w:rFonts w:asciiTheme="minorHAnsi" w:hAnsiTheme="minorHAnsi" w:cstheme="minorHAnsi"/>
          <w:bCs/>
          <w:szCs w:val="22"/>
        </w:rPr>
        <w:t>francusku</w:t>
      </w:r>
      <w:r w:rsidRPr="00DD472C">
        <w:rPr>
          <w:rFonts w:asciiTheme="minorHAnsi" w:hAnsiTheme="minorHAnsi" w:cstheme="minorHAnsi"/>
          <w:bCs/>
          <w:szCs w:val="22"/>
        </w:rPr>
        <w:t xml:space="preserve"> vlast</w:t>
      </w:r>
      <w:r w:rsidR="004717F3" w:rsidRPr="00DD472C">
        <w:rPr>
          <w:rFonts w:asciiTheme="minorHAnsi" w:hAnsiTheme="minorHAnsi" w:cstheme="minorHAnsi"/>
          <w:bCs/>
          <w:szCs w:val="22"/>
        </w:rPr>
        <w:t>.</w:t>
      </w:r>
      <w:r w:rsidRPr="00DD472C">
        <w:rPr>
          <w:rFonts w:asciiTheme="minorHAnsi" w:hAnsiTheme="minorHAnsi" w:cstheme="minorHAnsi"/>
          <w:bCs/>
          <w:szCs w:val="22"/>
        </w:rPr>
        <w:t xml:space="preserve"> </w:t>
      </w:r>
      <w:r w:rsidR="004717F3" w:rsidRPr="00DD472C">
        <w:rPr>
          <w:rFonts w:asciiTheme="minorHAnsi" w:hAnsiTheme="minorHAnsi" w:cstheme="minorHAnsi"/>
          <w:bCs/>
          <w:szCs w:val="22"/>
        </w:rPr>
        <w:t>Od 1815. godine otočje postaje dijelom</w:t>
      </w:r>
      <w:r w:rsidRPr="00DD472C">
        <w:rPr>
          <w:rFonts w:asciiTheme="minorHAnsi" w:hAnsiTheme="minorHAnsi" w:cstheme="minorHAnsi"/>
          <w:bCs/>
          <w:szCs w:val="22"/>
        </w:rPr>
        <w:t xml:space="preserve"> austrijske carevine pod čijom će vlašću ostati sve do propasti Austro–Ugarske Monarhije 1918.</w:t>
      </w:r>
      <w:r w:rsidR="004717F3" w:rsidRPr="00DD472C">
        <w:rPr>
          <w:rFonts w:asciiTheme="minorHAnsi" w:hAnsiTheme="minorHAnsi" w:cstheme="minorHAnsi"/>
          <w:bCs/>
          <w:szCs w:val="22"/>
        </w:rPr>
        <w:t xml:space="preserve"> godine.</w:t>
      </w:r>
      <w:r w:rsidRPr="00DD472C">
        <w:rPr>
          <w:rFonts w:asciiTheme="minorHAnsi" w:hAnsiTheme="minorHAnsi" w:cstheme="minorHAnsi"/>
          <w:bCs/>
          <w:szCs w:val="22"/>
        </w:rPr>
        <w:t xml:space="preserve"> Iako su formalno austrijski posjed,</w:t>
      </w:r>
      <w:r w:rsidR="00A8224D" w:rsidRPr="00DD472C">
        <w:rPr>
          <w:rFonts w:asciiTheme="minorHAnsi" w:hAnsiTheme="minorHAnsi" w:cstheme="minorHAnsi"/>
          <w:bCs/>
          <w:szCs w:val="22"/>
        </w:rPr>
        <w:t xml:space="preserve"> Brijuni</w:t>
      </w:r>
      <w:r w:rsidRPr="00DD472C">
        <w:rPr>
          <w:rFonts w:asciiTheme="minorHAnsi" w:hAnsiTheme="minorHAnsi" w:cstheme="minorHAnsi"/>
          <w:bCs/>
          <w:szCs w:val="22"/>
        </w:rPr>
        <w:t xml:space="preserve"> ostaju u</w:t>
      </w:r>
      <w:r w:rsidR="001D54AB" w:rsidRPr="00DD472C">
        <w:rPr>
          <w:rFonts w:asciiTheme="minorHAnsi" w:hAnsiTheme="minorHAnsi" w:cstheme="minorHAnsi"/>
          <w:bCs/>
          <w:szCs w:val="22"/>
        </w:rPr>
        <w:t xml:space="preserve"> </w:t>
      </w:r>
      <w:r w:rsidRPr="00DD472C">
        <w:rPr>
          <w:rFonts w:asciiTheme="minorHAnsi" w:hAnsiTheme="minorHAnsi" w:cstheme="minorHAnsi"/>
          <w:bCs/>
          <w:szCs w:val="22"/>
        </w:rPr>
        <w:t>vlasništvu mletačke obitelji Franzini do 1893</w:t>
      </w:r>
      <w:r w:rsidR="00FD3D50" w:rsidRPr="00DD472C">
        <w:rPr>
          <w:rFonts w:asciiTheme="minorHAnsi" w:hAnsiTheme="minorHAnsi" w:cstheme="minorHAnsi"/>
          <w:bCs/>
          <w:szCs w:val="22"/>
        </w:rPr>
        <w:t xml:space="preserve"> (JU NP Brijuni, 2016)</w:t>
      </w:r>
      <w:r w:rsidRPr="00DD472C">
        <w:rPr>
          <w:rFonts w:asciiTheme="minorHAnsi" w:hAnsiTheme="minorHAnsi" w:cstheme="minorHAnsi"/>
          <w:bCs/>
          <w:szCs w:val="22"/>
        </w:rPr>
        <w:t>.</w:t>
      </w:r>
      <w:r w:rsidR="00A628ED" w:rsidRPr="00DD472C">
        <w:rPr>
          <w:rFonts w:asciiTheme="minorHAnsi" w:hAnsiTheme="minorHAnsi" w:cstheme="minorHAnsi"/>
          <w:bCs/>
          <w:szCs w:val="22"/>
        </w:rPr>
        <w:t xml:space="preserve"> </w:t>
      </w:r>
      <w:r w:rsidRPr="00DD472C">
        <w:rPr>
          <w:rFonts w:asciiTheme="minorHAnsi" w:hAnsiTheme="minorHAnsi" w:cstheme="minorHAnsi"/>
          <w:bCs/>
          <w:szCs w:val="22"/>
        </w:rPr>
        <w:t>1850.</w:t>
      </w:r>
      <w:r w:rsidR="00A8224D" w:rsidRPr="00DD472C">
        <w:rPr>
          <w:rFonts w:asciiTheme="minorHAnsi" w:hAnsiTheme="minorHAnsi" w:cstheme="minorHAnsi"/>
          <w:bCs/>
          <w:szCs w:val="22"/>
        </w:rPr>
        <w:t xml:space="preserve"> godine</w:t>
      </w:r>
      <w:r w:rsidRPr="00DD472C">
        <w:rPr>
          <w:rFonts w:asciiTheme="minorHAnsi" w:hAnsiTheme="minorHAnsi" w:cstheme="minorHAnsi"/>
          <w:bCs/>
          <w:szCs w:val="22"/>
        </w:rPr>
        <w:t xml:space="preserve"> Pula</w:t>
      </w:r>
      <w:r w:rsidR="00A8224D" w:rsidRPr="00DD472C">
        <w:rPr>
          <w:rFonts w:asciiTheme="minorHAnsi" w:hAnsiTheme="minorHAnsi" w:cstheme="minorHAnsi"/>
          <w:bCs/>
          <w:szCs w:val="22"/>
        </w:rPr>
        <w:t xml:space="preserve"> je</w:t>
      </w:r>
      <w:r w:rsidRPr="00DD472C">
        <w:rPr>
          <w:rFonts w:asciiTheme="minorHAnsi" w:hAnsiTheme="minorHAnsi" w:cstheme="minorHAnsi"/>
          <w:bCs/>
          <w:szCs w:val="22"/>
        </w:rPr>
        <w:t xml:space="preserve"> posta</w:t>
      </w:r>
      <w:r w:rsidR="00A8224D" w:rsidRPr="00DD472C">
        <w:rPr>
          <w:rFonts w:asciiTheme="minorHAnsi" w:hAnsiTheme="minorHAnsi" w:cstheme="minorHAnsi"/>
          <w:bCs/>
          <w:szCs w:val="22"/>
        </w:rPr>
        <w:t>la</w:t>
      </w:r>
      <w:r w:rsidRPr="00DD472C">
        <w:rPr>
          <w:rFonts w:asciiTheme="minorHAnsi" w:hAnsiTheme="minorHAnsi" w:cstheme="minorHAnsi"/>
          <w:bCs/>
          <w:szCs w:val="22"/>
        </w:rPr>
        <w:t xml:space="preserve"> glavna luka austrijske ratne mornarice, čime</w:t>
      </w:r>
      <w:r w:rsidR="00A8224D" w:rsidRPr="00DD472C">
        <w:rPr>
          <w:rFonts w:asciiTheme="minorHAnsi" w:hAnsiTheme="minorHAnsi" w:cstheme="minorHAnsi"/>
          <w:bCs/>
          <w:szCs w:val="22"/>
        </w:rPr>
        <w:t xml:space="preserve"> su</w:t>
      </w:r>
      <w:r w:rsidRPr="00DD472C">
        <w:rPr>
          <w:rFonts w:asciiTheme="minorHAnsi" w:hAnsiTheme="minorHAnsi" w:cstheme="minorHAnsi"/>
          <w:bCs/>
          <w:szCs w:val="22"/>
        </w:rPr>
        <w:t xml:space="preserve"> Brijuni dobi</w:t>
      </w:r>
      <w:r w:rsidR="00A8224D" w:rsidRPr="00DD472C">
        <w:rPr>
          <w:rFonts w:asciiTheme="minorHAnsi" w:hAnsiTheme="minorHAnsi" w:cstheme="minorHAnsi"/>
          <w:bCs/>
          <w:szCs w:val="22"/>
        </w:rPr>
        <w:t>li</w:t>
      </w:r>
      <w:r w:rsidRPr="00DD472C">
        <w:rPr>
          <w:rFonts w:asciiTheme="minorHAnsi" w:hAnsiTheme="minorHAnsi" w:cstheme="minorHAnsi"/>
          <w:bCs/>
          <w:szCs w:val="22"/>
        </w:rPr>
        <w:t xml:space="preserve"> strateško </w:t>
      </w:r>
      <w:r w:rsidR="00A8224D" w:rsidRPr="00DD472C">
        <w:rPr>
          <w:rFonts w:asciiTheme="minorHAnsi" w:hAnsiTheme="minorHAnsi" w:cstheme="minorHAnsi"/>
          <w:bCs/>
          <w:szCs w:val="22"/>
        </w:rPr>
        <w:t xml:space="preserve">i </w:t>
      </w:r>
      <w:r w:rsidRPr="00DD472C">
        <w:rPr>
          <w:rFonts w:asciiTheme="minorHAnsi" w:hAnsiTheme="minorHAnsi" w:cstheme="minorHAnsi"/>
          <w:bCs/>
          <w:szCs w:val="22"/>
        </w:rPr>
        <w:t>vojno značenje. Na brdu Straža</w:t>
      </w:r>
      <w:r w:rsidR="00A8224D" w:rsidRPr="00DD472C">
        <w:rPr>
          <w:rFonts w:asciiTheme="minorHAnsi" w:hAnsiTheme="minorHAnsi" w:cstheme="minorHAnsi"/>
          <w:bCs/>
          <w:szCs w:val="22"/>
        </w:rPr>
        <w:t xml:space="preserve"> Velikog Brijuna</w:t>
      </w:r>
      <w:r w:rsidRPr="00DD472C">
        <w:rPr>
          <w:rFonts w:asciiTheme="minorHAnsi" w:hAnsiTheme="minorHAnsi" w:cstheme="minorHAnsi"/>
          <w:bCs/>
          <w:szCs w:val="22"/>
        </w:rPr>
        <w:t xml:space="preserve"> grad</w:t>
      </w:r>
      <w:r w:rsidR="00A8224D" w:rsidRPr="00DD472C">
        <w:rPr>
          <w:rFonts w:asciiTheme="minorHAnsi" w:hAnsiTheme="minorHAnsi" w:cstheme="minorHAnsi"/>
          <w:bCs/>
          <w:szCs w:val="22"/>
        </w:rPr>
        <w:t>e</w:t>
      </w:r>
      <w:r w:rsidRPr="00DD472C">
        <w:rPr>
          <w:rFonts w:asciiTheme="minorHAnsi" w:hAnsiTheme="minorHAnsi" w:cstheme="minorHAnsi"/>
          <w:bCs/>
          <w:szCs w:val="22"/>
        </w:rPr>
        <w:t xml:space="preserve"> se for Brioni</w:t>
      </w:r>
      <w:r w:rsidR="00A8224D" w:rsidRPr="00DD472C">
        <w:rPr>
          <w:rFonts w:asciiTheme="minorHAnsi" w:hAnsiTheme="minorHAnsi" w:cstheme="minorHAnsi"/>
          <w:bCs/>
          <w:szCs w:val="22"/>
        </w:rPr>
        <w:t xml:space="preserve"> (</w:t>
      </w:r>
      <w:r w:rsidRPr="00DD472C">
        <w:rPr>
          <w:rFonts w:asciiTheme="minorHAnsi" w:hAnsiTheme="minorHAnsi" w:cstheme="minorHAnsi"/>
          <w:bCs/>
          <w:szCs w:val="22"/>
        </w:rPr>
        <w:t>kasnije nazvan Tegetthoff</w:t>
      </w:r>
      <w:r w:rsidR="00A8224D" w:rsidRPr="00DD472C">
        <w:rPr>
          <w:rFonts w:asciiTheme="minorHAnsi" w:hAnsiTheme="minorHAnsi" w:cstheme="minorHAnsi"/>
          <w:bCs/>
          <w:szCs w:val="22"/>
        </w:rPr>
        <w:t>)</w:t>
      </w:r>
      <w:r w:rsidRPr="00DD472C">
        <w:rPr>
          <w:rFonts w:asciiTheme="minorHAnsi" w:hAnsiTheme="minorHAnsi" w:cstheme="minorHAnsi"/>
          <w:bCs/>
          <w:szCs w:val="22"/>
        </w:rPr>
        <w:t>, te for Peneda, a na Malom for Brioni Minor, najveća utvrda obrambenog sustava pulske luke</w:t>
      </w:r>
      <w:r w:rsidR="00FD3D50" w:rsidRPr="00DD472C">
        <w:rPr>
          <w:rFonts w:asciiTheme="minorHAnsi" w:hAnsiTheme="minorHAnsi" w:cstheme="minorHAnsi"/>
          <w:bCs/>
          <w:szCs w:val="22"/>
        </w:rPr>
        <w:t xml:space="preserve"> (JU NP Brijuni, 2016)</w:t>
      </w:r>
      <w:r w:rsidRPr="00DD472C">
        <w:rPr>
          <w:rFonts w:asciiTheme="minorHAnsi" w:hAnsiTheme="minorHAnsi" w:cstheme="minorHAnsi"/>
          <w:bCs/>
          <w:szCs w:val="22"/>
        </w:rPr>
        <w:t>.</w:t>
      </w:r>
    </w:p>
    <w:p w14:paraId="06764155" w14:textId="634DF429" w:rsidR="005E10A6" w:rsidRPr="00DD472C" w:rsidRDefault="005E10A6" w:rsidP="005E10A6">
      <w:pPr>
        <w:spacing w:line="276" w:lineRule="auto"/>
        <w:ind w:right="-2"/>
        <w:rPr>
          <w:rFonts w:asciiTheme="minorHAnsi" w:hAnsiTheme="minorHAnsi" w:cstheme="minorHAnsi"/>
          <w:bCs/>
          <w:szCs w:val="22"/>
        </w:rPr>
      </w:pPr>
      <w:r w:rsidRPr="00DD472C">
        <w:rPr>
          <w:rFonts w:asciiTheme="minorHAnsi" w:hAnsiTheme="minorHAnsi" w:cstheme="minorHAnsi"/>
          <w:bCs/>
          <w:szCs w:val="22"/>
        </w:rPr>
        <w:t>1893. godine, otočje je postalo vlasništvo austrijskog industrijalca Paula Kupelwiesera. Na još uvijek malarično otočje, Kupelwieser poziva bakteriologa Roberta Kocha koji 1900./1901. uspijeva suzbiti malariju. Zahvaljujući golemim ulaganjima i umijeću korištenja postojećih resursa</w:t>
      </w:r>
      <w:r w:rsidR="00F97D2E" w:rsidRPr="00DD472C">
        <w:rPr>
          <w:rFonts w:asciiTheme="minorHAnsi" w:hAnsiTheme="minorHAnsi" w:cstheme="minorHAnsi"/>
          <w:bCs/>
          <w:szCs w:val="22"/>
        </w:rPr>
        <w:t>,</w:t>
      </w:r>
      <w:r w:rsidRPr="00DD472C">
        <w:rPr>
          <w:rFonts w:asciiTheme="minorHAnsi" w:hAnsiTheme="minorHAnsi" w:cstheme="minorHAnsi"/>
          <w:bCs/>
          <w:szCs w:val="22"/>
        </w:rPr>
        <w:t xml:space="preserve"> Kupelwieser je u kratkom roku od malaričn</w:t>
      </w:r>
      <w:r w:rsidR="00F97D2E" w:rsidRPr="00DD472C">
        <w:rPr>
          <w:rFonts w:asciiTheme="minorHAnsi" w:hAnsiTheme="minorHAnsi" w:cstheme="minorHAnsi"/>
          <w:bCs/>
          <w:szCs w:val="22"/>
        </w:rPr>
        <w:t>og</w:t>
      </w:r>
      <w:r w:rsidRPr="00DD472C">
        <w:rPr>
          <w:rFonts w:asciiTheme="minorHAnsi" w:hAnsiTheme="minorHAnsi" w:cstheme="minorHAnsi"/>
          <w:bCs/>
          <w:szCs w:val="22"/>
        </w:rPr>
        <w:t xml:space="preserve"> i zapušten</w:t>
      </w:r>
      <w:r w:rsidR="00F97D2E" w:rsidRPr="00DD472C">
        <w:rPr>
          <w:rFonts w:asciiTheme="minorHAnsi" w:hAnsiTheme="minorHAnsi" w:cstheme="minorHAnsi"/>
          <w:bCs/>
          <w:szCs w:val="22"/>
        </w:rPr>
        <w:t>og</w:t>
      </w:r>
      <w:r w:rsidRPr="00DD472C">
        <w:rPr>
          <w:rFonts w:asciiTheme="minorHAnsi" w:hAnsiTheme="minorHAnsi" w:cstheme="minorHAnsi"/>
          <w:bCs/>
          <w:szCs w:val="22"/>
        </w:rPr>
        <w:t xml:space="preserve"> oto</w:t>
      </w:r>
      <w:r w:rsidR="00F97D2E" w:rsidRPr="00DD472C">
        <w:rPr>
          <w:rFonts w:asciiTheme="minorHAnsi" w:hAnsiTheme="minorHAnsi" w:cstheme="minorHAnsi"/>
          <w:bCs/>
          <w:szCs w:val="22"/>
        </w:rPr>
        <w:t>čja</w:t>
      </w:r>
      <w:r w:rsidRPr="00DD472C">
        <w:rPr>
          <w:rFonts w:asciiTheme="minorHAnsi" w:hAnsiTheme="minorHAnsi" w:cstheme="minorHAnsi"/>
          <w:bCs/>
          <w:szCs w:val="22"/>
        </w:rPr>
        <w:t xml:space="preserve"> stvorio klimatsko lječilište i turističko odredište</w:t>
      </w:r>
      <w:r w:rsidR="00F97D2E" w:rsidRPr="00DD472C">
        <w:rPr>
          <w:rFonts w:asciiTheme="minorHAnsi" w:hAnsiTheme="minorHAnsi" w:cstheme="minorHAnsi"/>
          <w:bCs/>
          <w:szCs w:val="22"/>
        </w:rPr>
        <w:t xml:space="preserve"> u kojem </w:t>
      </w:r>
      <w:r w:rsidR="00F97D2E" w:rsidRPr="00DD472C">
        <w:rPr>
          <w:rFonts w:asciiTheme="minorHAnsi" w:hAnsiTheme="minorHAnsi" w:cstheme="minorHAnsi"/>
          <w:bCs/>
          <w:szCs w:val="22"/>
        </w:rPr>
        <w:lastRenderedPageBreak/>
        <w:t>su i</w:t>
      </w:r>
      <w:r w:rsidRPr="00DD472C">
        <w:rPr>
          <w:rFonts w:asciiTheme="minorHAnsi" w:hAnsiTheme="minorHAnsi" w:cstheme="minorHAnsi"/>
          <w:bCs/>
          <w:szCs w:val="22"/>
        </w:rPr>
        <w:t xml:space="preserve">zgrađeni su brojni hoteli i vile. </w:t>
      </w:r>
      <w:r w:rsidR="00F97D2E" w:rsidRPr="00DD472C">
        <w:rPr>
          <w:rFonts w:asciiTheme="minorHAnsi" w:hAnsiTheme="minorHAnsi" w:cstheme="minorHAnsi"/>
          <w:bCs/>
          <w:szCs w:val="22"/>
        </w:rPr>
        <w:t>Nadalje, g</w:t>
      </w:r>
      <w:r w:rsidRPr="00DD472C">
        <w:rPr>
          <w:rFonts w:asciiTheme="minorHAnsi" w:hAnsiTheme="minorHAnsi" w:cstheme="minorHAnsi"/>
          <w:bCs/>
          <w:szCs w:val="22"/>
        </w:rPr>
        <w:t>rad</w:t>
      </w:r>
      <w:r w:rsidR="00F97D2E" w:rsidRPr="00DD472C">
        <w:rPr>
          <w:rFonts w:asciiTheme="minorHAnsi" w:hAnsiTheme="minorHAnsi" w:cstheme="minorHAnsi"/>
          <w:bCs/>
          <w:szCs w:val="22"/>
        </w:rPr>
        <w:t>i</w:t>
      </w:r>
      <w:r w:rsidRPr="00DD472C">
        <w:rPr>
          <w:rFonts w:asciiTheme="minorHAnsi" w:hAnsiTheme="minorHAnsi" w:cstheme="minorHAnsi"/>
          <w:bCs/>
          <w:szCs w:val="22"/>
        </w:rPr>
        <w:t xml:space="preserve"> se</w:t>
      </w:r>
      <w:r w:rsidR="00F97D2E" w:rsidRPr="00DD472C">
        <w:rPr>
          <w:rFonts w:asciiTheme="minorHAnsi" w:hAnsiTheme="minorHAnsi" w:cstheme="minorHAnsi"/>
          <w:bCs/>
          <w:szCs w:val="22"/>
        </w:rPr>
        <w:t xml:space="preserve"> i</w:t>
      </w:r>
      <w:r w:rsidRPr="00DD472C">
        <w:rPr>
          <w:rFonts w:asciiTheme="minorHAnsi" w:hAnsiTheme="minorHAnsi" w:cstheme="minorHAnsi"/>
          <w:bCs/>
          <w:szCs w:val="22"/>
        </w:rPr>
        <w:t xml:space="preserve"> zimski bazen s grijanom morskom vodom, kuća za</w:t>
      </w:r>
      <w:r w:rsidR="00F97D2E" w:rsidRPr="00DD472C">
        <w:rPr>
          <w:rFonts w:asciiTheme="minorHAnsi" w:hAnsiTheme="minorHAnsi" w:cstheme="minorHAnsi"/>
          <w:bCs/>
          <w:szCs w:val="22"/>
        </w:rPr>
        <w:t xml:space="preserve"> </w:t>
      </w:r>
      <w:r w:rsidRPr="00DD472C">
        <w:rPr>
          <w:rFonts w:asciiTheme="minorHAnsi" w:hAnsiTheme="minorHAnsi" w:cstheme="minorHAnsi"/>
          <w:bCs/>
          <w:szCs w:val="22"/>
        </w:rPr>
        <w:t>brodice s ordinacijom i stanom otočkog liječnika, gospodarski kompleks (štale, spremišta, radničke nastambe), vinski podrum, dograđuje se sakristija uz gotičku crkvu sv. Germana. Zapušteni kamenolomi uređeni su u šetnice, a otpadnim materijal (kršje) i</w:t>
      </w:r>
      <w:r w:rsidR="00F97D2E" w:rsidRPr="00DD472C">
        <w:rPr>
          <w:rFonts w:asciiTheme="minorHAnsi" w:hAnsiTheme="minorHAnsi" w:cstheme="minorHAnsi"/>
          <w:bCs/>
          <w:szCs w:val="22"/>
        </w:rPr>
        <w:t>skorišten je za izgradnju oko</w:t>
      </w:r>
      <w:r w:rsidRPr="00DD472C">
        <w:rPr>
          <w:rFonts w:asciiTheme="minorHAnsi" w:hAnsiTheme="minorHAnsi" w:cstheme="minorHAnsi"/>
          <w:bCs/>
          <w:szCs w:val="22"/>
        </w:rPr>
        <w:t xml:space="preserve"> 50 km cesta, staza i put</w:t>
      </w:r>
      <w:r w:rsidR="00F97D2E" w:rsidRPr="00DD472C">
        <w:rPr>
          <w:rFonts w:asciiTheme="minorHAnsi" w:hAnsiTheme="minorHAnsi" w:cstheme="minorHAnsi"/>
          <w:bCs/>
          <w:szCs w:val="22"/>
        </w:rPr>
        <w:t>e</w:t>
      </w:r>
      <w:r w:rsidRPr="00DD472C">
        <w:rPr>
          <w:rFonts w:asciiTheme="minorHAnsi" w:hAnsiTheme="minorHAnsi" w:cstheme="minorHAnsi"/>
          <w:bCs/>
          <w:szCs w:val="22"/>
        </w:rPr>
        <w:t>va.</w:t>
      </w:r>
      <w:r w:rsidR="00F5176A" w:rsidRPr="00DD472C">
        <w:rPr>
          <w:rFonts w:asciiTheme="minorHAnsi" w:hAnsiTheme="minorHAnsi" w:cstheme="minorHAnsi"/>
          <w:bCs/>
          <w:szCs w:val="22"/>
        </w:rPr>
        <w:t xml:space="preserve"> Izgrađena su</w:t>
      </w:r>
      <w:r w:rsidRPr="00DD472C">
        <w:rPr>
          <w:rFonts w:asciiTheme="minorHAnsi" w:hAnsiTheme="minorHAnsi" w:cstheme="minorHAnsi"/>
          <w:bCs/>
          <w:szCs w:val="22"/>
        </w:rPr>
        <w:t xml:space="preserve"> i tri vidikovca, jedinstvena djela inženjerske arhitekture (</w:t>
      </w:r>
      <w:r w:rsidR="00F5176A" w:rsidRPr="00DD472C">
        <w:rPr>
          <w:rFonts w:asciiTheme="minorHAnsi" w:hAnsiTheme="minorHAnsi" w:cstheme="minorHAnsi"/>
          <w:bCs/>
          <w:szCs w:val="22"/>
        </w:rPr>
        <w:t xml:space="preserve">od kojih su do </w:t>
      </w:r>
      <w:r w:rsidRPr="00DD472C">
        <w:rPr>
          <w:rFonts w:asciiTheme="minorHAnsi" w:hAnsiTheme="minorHAnsi" w:cstheme="minorHAnsi"/>
          <w:bCs/>
          <w:szCs w:val="22"/>
        </w:rPr>
        <w:t xml:space="preserve">danas sačuvana </w:t>
      </w:r>
      <w:r w:rsidR="00F5176A" w:rsidRPr="00DD472C">
        <w:rPr>
          <w:rFonts w:asciiTheme="minorHAnsi" w:hAnsiTheme="minorHAnsi" w:cstheme="minorHAnsi"/>
          <w:bCs/>
          <w:szCs w:val="22"/>
        </w:rPr>
        <w:t>d</w:t>
      </w:r>
      <w:r w:rsidRPr="00DD472C">
        <w:rPr>
          <w:rFonts w:asciiTheme="minorHAnsi" w:hAnsiTheme="minorHAnsi" w:cstheme="minorHAnsi"/>
          <w:bCs/>
          <w:szCs w:val="22"/>
        </w:rPr>
        <w:t>va, na Javorniku i Salugi)</w:t>
      </w:r>
      <w:r w:rsidR="003B5B25" w:rsidRPr="00DD472C">
        <w:rPr>
          <w:rFonts w:asciiTheme="minorHAnsi" w:hAnsiTheme="minorHAnsi" w:cstheme="minorHAnsi"/>
          <w:bCs/>
          <w:szCs w:val="22"/>
        </w:rPr>
        <w:t xml:space="preserve"> (JU NP Brijuni, 2016)</w:t>
      </w:r>
      <w:r w:rsidRPr="00DD472C">
        <w:rPr>
          <w:rFonts w:asciiTheme="minorHAnsi" w:hAnsiTheme="minorHAnsi" w:cstheme="minorHAnsi"/>
          <w:bCs/>
          <w:szCs w:val="22"/>
        </w:rPr>
        <w:t>.</w:t>
      </w:r>
    </w:p>
    <w:p w14:paraId="2699BF33" w14:textId="7481AF9B" w:rsidR="00D13796" w:rsidRPr="00DD472C" w:rsidRDefault="00F5176A" w:rsidP="0022206C">
      <w:pPr>
        <w:spacing w:line="276" w:lineRule="auto"/>
        <w:ind w:right="-2"/>
        <w:rPr>
          <w:rFonts w:asciiTheme="minorHAnsi" w:hAnsiTheme="minorHAnsi" w:cstheme="minorHAnsi"/>
          <w:bCs/>
          <w:szCs w:val="22"/>
        </w:rPr>
      </w:pPr>
      <w:r w:rsidRPr="00DD472C">
        <w:rPr>
          <w:rFonts w:asciiTheme="minorHAnsi" w:hAnsiTheme="minorHAnsi" w:cstheme="minorHAnsi"/>
          <w:bCs/>
          <w:szCs w:val="22"/>
        </w:rPr>
        <w:t>Završetkom I. Svjetskog rata, brijunsko otočje potpalo je pod vlast Italije te je postalo mondeno, ekskluzivno ljetovalište, usmjereno na rekreaciju i zabavu. Tako je 1922. godine na Brijunima izgrađeno jedno od najvećih golf igrališta u Europi, uređena su teniski tereni te je osnovan i polo klub</w:t>
      </w:r>
      <w:r w:rsidR="00381AD6" w:rsidRPr="00DD472C">
        <w:rPr>
          <w:rFonts w:asciiTheme="minorHAnsi" w:hAnsiTheme="minorHAnsi" w:cstheme="minorHAnsi"/>
          <w:bCs/>
          <w:szCs w:val="22"/>
        </w:rPr>
        <w:t>. Nakon samoubojstva Karla Kupelwiesera (1930. godine),  (JU NP Brijuni, 2016)</w:t>
      </w:r>
      <w:r w:rsidRPr="00DD472C">
        <w:rPr>
          <w:rFonts w:asciiTheme="minorHAnsi" w:hAnsiTheme="minorHAnsi" w:cstheme="minorHAnsi"/>
          <w:bCs/>
          <w:szCs w:val="22"/>
        </w:rPr>
        <w:t>.</w:t>
      </w:r>
    </w:p>
    <w:p w14:paraId="2DC95E1D" w14:textId="4538B472" w:rsidR="00F97D2E" w:rsidRPr="00DD472C" w:rsidRDefault="00F37FD9" w:rsidP="00372D07">
      <w:pPr>
        <w:spacing w:line="276" w:lineRule="auto"/>
        <w:rPr>
          <w:rFonts w:asciiTheme="minorHAnsi" w:hAnsiTheme="minorHAnsi" w:cstheme="minorHAnsi"/>
          <w:bCs/>
          <w:szCs w:val="22"/>
        </w:rPr>
      </w:pPr>
      <w:r w:rsidRPr="00DD472C">
        <w:rPr>
          <w:rFonts w:asciiTheme="minorHAnsi" w:hAnsiTheme="minorHAnsi" w:cstheme="minorHAnsi"/>
          <w:bCs/>
          <w:szCs w:val="22"/>
        </w:rPr>
        <w:t>Za vrijeme II. Svjetskog rata, na Brijunima je boravila vojska, a nakon pada Italije 1943. godine, preuzimaju ga Nijemci. Oslobođeno otočje priključeno je Jugoslaviji, a 1949. godine postaje rezidencija Josipa Broza Tita. U to vrijeme su izgrađene službene predsjedničke rezidencije Bijela vila (1953.), vila  Brionka (1956./1957.), te kuća za odmor na otoku Vangi (1955.)</w:t>
      </w:r>
      <w:r w:rsidR="004D6756" w:rsidRPr="00DD472C">
        <w:rPr>
          <w:rFonts w:asciiTheme="minorHAnsi" w:hAnsiTheme="minorHAnsi" w:cstheme="minorHAnsi"/>
          <w:bCs/>
          <w:szCs w:val="22"/>
        </w:rPr>
        <w:t xml:space="preserve"> (JU NP Brijuni, 2016)</w:t>
      </w:r>
      <w:r w:rsidRPr="00DD472C">
        <w:rPr>
          <w:rFonts w:asciiTheme="minorHAnsi" w:hAnsiTheme="minorHAnsi" w:cstheme="minorHAnsi"/>
          <w:bCs/>
          <w:szCs w:val="22"/>
        </w:rPr>
        <w:t>.</w:t>
      </w:r>
    </w:p>
    <w:p w14:paraId="3934D10B" w14:textId="41739B65" w:rsidR="00B000E3" w:rsidRPr="00DD472C" w:rsidRDefault="00B374B1" w:rsidP="00B374B1">
      <w:pPr>
        <w:spacing w:line="276" w:lineRule="auto"/>
        <w:ind w:right="-2"/>
        <w:rPr>
          <w:rFonts w:asciiTheme="minorHAnsi" w:hAnsiTheme="minorHAnsi" w:cstheme="minorHAnsi"/>
          <w:bCs/>
          <w:szCs w:val="22"/>
        </w:rPr>
      </w:pPr>
      <w:r w:rsidRPr="00DD472C">
        <w:rPr>
          <w:rFonts w:asciiTheme="minorHAnsi" w:hAnsiTheme="minorHAnsi" w:cstheme="minorHAnsi"/>
          <w:bCs/>
          <w:szCs w:val="22"/>
        </w:rPr>
        <w:t>Zahvaljujući geomorfološko-hidrološkim, klimatskim te sveukupnim krajobraznim obilježjima, uz postojeću floru i faunu te</w:t>
      </w:r>
      <w:r w:rsidR="00F37FD9" w:rsidRPr="00DD472C">
        <w:rPr>
          <w:rFonts w:asciiTheme="minorHAnsi" w:hAnsiTheme="minorHAnsi" w:cstheme="minorHAnsi"/>
          <w:bCs/>
          <w:szCs w:val="22"/>
        </w:rPr>
        <w:t xml:space="preserve"> bogatu</w:t>
      </w:r>
      <w:r w:rsidRPr="00DD472C">
        <w:rPr>
          <w:rFonts w:asciiTheme="minorHAnsi" w:hAnsiTheme="minorHAnsi" w:cstheme="minorHAnsi"/>
          <w:bCs/>
          <w:szCs w:val="22"/>
        </w:rPr>
        <w:t xml:space="preserve"> kulturno</w:t>
      </w:r>
      <w:r w:rsidR="00F37FD9" w:rsidRPr="00DD472C">
        <w:rPr>
          <w:rFonts w:asciiTheme="minorHAnsi" w:hAnsiTheme="minorHAnsi" w:cstheme="minorHAnsi"/>
          <w:bCs/>
          <w:szCs w:val="22"/>
        </w:rPr>
        <w:t>-</w:t>
      </w:r>
      <w:r w:rsidRPr="00DD472C">
        <w:rPr>
          <w:rFonts w:asciiTheme="minorHAnsi" w:hAnsiTheme="minorHAnsi" w:cstheme="minorHAnsi"/>
          <w:bCs/>
          <w:szCs w:val="22"/>
        </w:rPr>
        <w:t xml:space="preserve">povijesnu baštinu, područje otočja Brijuni proglašeno je </w:t>
      </w:r>
      <w:r w:rsidRPr="00DD472C">
        <w:rPr>
          <w:rFonts w:asciiTheme="minorHAnsi" w:hAnsiTheme="minorHAnsi" w:cstheme="minorHAnsi"/>
          <w:bCs/>
          <w:i/>
          <w:iCs/>
          <w:szCs w:val="22"/>
        </w:rPr>
        <w:t xml:space="preserve">Zakonom o Nacionalnom parku i  Spomen području Brioni (NN 46/83 uz kasnije izmjene 57/89, 5/90 i 45/99) </w:t>
      </w:r>
      <w:r w:rsidRPr="00DD472C">
        <w:rPr>
          <w:rFonts w:asciiTheme="minorHAnsi" w:hAnsiTheme="minorHAnsi" w:cstheme="minorHAnsi"/>
          <w:bCs/>
          <w:szCs w:val="22"/>
        </w:rPr>
        <w:t>Nacionalnim parkom i spomen područjem</w:t>
      </w:r>
      <w:r w:rsidR="0093320D" w:rsidRPr="00DD472C">
        <w:rPr>
          <w:rFonts w:asciiTheme="minorHAnsi" w:hAnsiTheme="minorHAnsi" w:cstheme="minorHAnsi"/>
          <w:bCs/>
          <w:szCs w:val="22"/>
        </w:rPr>
        <w:t>,</w:t>
      </w:r>
      <w:r w:rsidRPr="00DD472C">
        <w:rPr>
          <w:rFonts w:asciiTheme="minorHAnsi" w:hAnsiTheme="minorHAnsi" w:cstheme="minorHAnsi"/>
          <w:bCs/>
          <w:szCs w:val="22"/>
        </w:rPr>
        <w:t xml:space="preserve"> 1. studenog 1983.</w:t>
      </w:r>
      <w:r w:rsidR="00B000E3" w:rsidRPr="00DD472C">
        <w:rPr>
          <w:rFonts w:asciiTheme="minorHAnsi" w:hAnsiTheme="minorHAnsi" w:cstheme="minorHAnsi"/>
          <w:bCs/>
          <w:szCs w:val="22"/>
        </w:rPr>
        <w:t xml:space="preserve"> godine.</w:t>
      </w:r>
      <w:r w:rsidR="00B000E3" w:rsidRPr="00DD472C">
        <w:rPr>
          <w:rFonts w:asciiTheme="minorHAnsi" w:hAnsiTheme="minorHAnsi" w:cstheme="minorHAnsi"/>
          <w:bCs/>
          <w:i/>
          <w:iCs/>
          <w:szCs w:val="22"/>
        </w:rPr>
        <w:t xml:space="preserve"> </w:t>
      </w:r>
      <w:r w:rsidR="00B000E3" w:rsidRPr="00DD472C">
        <w:rPr>
          <w:rFonts w:asciiTheme="minorHAnsi" w:hAnsiTheme="minorHAnsi" w:cstheme="minorHAnsi"/>
          <w:bCs/>
          <w:szCs w:val="22"/>
        </w:rPr>
        <w:t xml:space="preserve">Brijunsko otočje </w:t>
      </w:r>
      <w:r w:rsidRPr="00DD472C">
        <w:rPr>
          <w:rFonts w:asciiTheme="minorHAnsi" w:hAnsiTheme="minorHAnsi" w:cstheme="minorHAnsi"/>
          <w:bCs/>
          <w:szCs w:val="22"/>
        </w:rPr>
        <w:t>otvoren</w:t>
      </w:r>
      <w:r w:rsidR="00B000E3" w:rsidRPr="00DD472C">
        <w:rPr>
          <w:rFonts w:asciiTheme="minorHAnsi" w:hAnsiTheme="minorHAnsi" w:cstheme="minorHAnsi"/>
          <w:bCs/>
          <w:szCs w:val="22"/>
        </w:rPr>
        <w:t>o je</w:t>
      </w:r>
      <w:r w:rsidRPr="00DD472C">
        <w:rPr>
          <w:rFonts w:asciiTheme="minorHAnsi" w:hAnsiTheme="minorHAnsi" w:cstheme="minorHAnsi"/>
          <w:bCs/>
          <w:szCs w:val="22"/>
        </w:rPr>
        <w:t xml:space="preserve"> za posjećivanje </w:t>
      </w:r>
      <w:r w:rsidR="00B000E3" w:rsidRPr="00DD472C">
        <w:rPr>
          <w:rFonts w:asciiTheme="minorHAnsi" w:hAnsiTheme="minorHAnsi" w:cstheme="minorHAnsi"/>
          <w:bCs/>
          <w:szCs w:val="22"/>
        </w:rPr>
        <w:t xml:space="preserve">javnosti </w:t>
      </w:r>
      <w:r w:rsidRPr="00DD472C">
        <w:rPr>
          <w:rFonts w:asciiTheme="minorHAnsi" w:hAnsiTheme="minorHAnsi" w:cstheme="minorHAnsi"/>
          <w:bCs/>
          <w:szCs w:val="22"/>
        </w:rPr>
        <w:t>u travnju 1984. godine</w:t>
      </w:r>
      <w:r w:rsidR="00447B83" w:rsidRPr="00DD472C">
        <w:rPr>
          <w:rFonts w:asciiTheme="minorHAnsi" w:hAnsiTheme="minorHAnsi" w:cstheme="minorHAnsi"/>
          <w:bCs/>
          <w:szCs w:val="22"/>
        </w:rPr>
        <w:t xml:space="preserve"> (JU NP Brijuni, 2016)</w:t>
      </w:r>
      <w:r w:rsidRPr="00DD472C">
        <w:rPr>
          <w:rFonts w:asciiTheme="minorHAnsi" w:hAnsiTheme="minorHAnsi" w:cstheme="minorHAnsi"/>
          <w:bCs/>
          <w:szCs w:val="22"/>
        </w:rPr>
        <w:t>.</w:t>
      </w:r>
    </w:p>
    <w:p w14:paraId="26C69188" w14:textId="36570A9D" w:rsidR="00324EE2" w:rsidRPr="00DD472C" w:rsidRDefault="00B000E3" w:rsidP="00372D07">
      <w:pPr>
        <w:spacing w:line="276" w:lineRule="auto"/>
        <w:rPr>
          <w:rFonts w:asciiTheme="minorHAnsi" w:hAnsiTheme="minorHAnsi" w:cstheme="minorHAnsi"/>
          <w:bCs/>
          <w:szCs w:val="22"/>
        </w:rPr>
      </w:pPr>
      <w:r w:rsidRPr="00DD472C">
        <w:rPr>
          <w:rFonts w:asciiTheme="minorHAnsi" w:hAnsiTheme="minorHAnsi" w:cstheme="minorHAnsi"/>
          <w:bCs/>
          <w:szCs w:val="22"/>
        </w:rPr>
        <w:t xml:space="preserve">U </w:t>
      </w:r>
      <w:r w:rsidR="00B374B1" w:rsidRPr="00DD472C">
        <w:rPr>
          <w:rFonts w:asciiTheme="minorHAnsi" w:hAnsiTheme="minorHAnsi" w:cstheme="minorHAnsi"/>
          <w:bCs/>
          <w:szCs w:val="22"/>
        </w:rPr>
        <w:t>travnj</w:t>
      </w:r>
      <w:r w:rsidRPr="00DD472C">
        <w:rPr>
          <w:rFonts w:asciiTheme="minorHAnsi" w:hAnsiTheme="minorHAnsi" w:cstheme="minorHAnsi"/>
          <w:bCs/>
          <w:szCs w:val="22"/>
        </w:rPr>
        <w:t>u</w:t>
      </w:r>
      <w:r w:rsidR="00B374B1" w:rsidRPr="00DD472C">
        <w:rPr>
          <w:rFonts w:asciiTheme="minorHAnsi" w:hAnsiTheme="minorHAnsi" w:cstheme="minorHAnsi"/>
          <w:bCs/>
          <w:szCs w:val="22"/>
        </w:rPr>
        <w:t xml:space="preserve"> 1999. godine</w:t>
      </w:r>
      <w:r w:rsidRPr="00DD472C">
        <w:rPr>
          <w:rFonts w:asciiTheme="minorHAnsi" w:hAnsiTheme="minorHAnsi" w:cstheme="minorHAnsi"/>
          <w:bCs/>
          <w:szCs w:val="22"/>
        </w:rPr>
        <w:t xml:space="preserve">, Zastupnički dom Hrvatskog državnog sabora je </w:t>
      </w:r>
      <w:r w:rsidR="00B374B1" w:rsidRPr="00DD472C">
        <w:rPr>
          <w:rFonts w:asciiTheme="minorHAnsi" w:hAnsiTheme="minorHAnsi" w:cstheme="minorHAnsi"/>
          <w:bCs/>
          <w:szCs w:val="22"/>
        </w:rPr>
        <w:t xml:space="preserve">donio </w:t>
      </w:r>
      <w:r w:rsidR="00B374B1" w:rsidRPr="00DD472C">
        <w:rPr>
          <w:rFonts w:asciiTheme="minorHAnsi" w:hAnsiTheme="minorHAnsi" w:cstheme="minorHAnsi"/>
          <w:bCs/>
          <w:i/>
          <w:iCs/>
          <w:szCs w:val="22"/>
        </w:rPr>
        <w:t>Zakon o izmjenama Zakona o Nacionalnom parku i spomen području Brioni (NN 45/99)</w:t>
      </w:r>
      <w:r w:rsidR="00B374B1" w:rsidRPr="00DD472C">
        <w:rPr>
          <w:rFonts w:asciiTheme="minorHAnsi" w:hAnsiTheme="minorHAnsi" w:cstheme="minorHAnsi"/>
          <w:bCs/>
          <w:szCs w:val="22"/>
        </w:rPr>
        <w:t xml:space="preserve"> kojim je </w:t>
      </w:r>
      <w:r w:rsidRPr="00DD472C">
        <w:rPr>
          <w:rFonts w:asciiTheme="minorHAnsi" w:hAnsiTheme="minorHAnsi" w:cstheme="minorHAnsi"/>
          <w:bCs/>
          <w:szCs w:val="22"/>
        </w:rPr>
        <w:t xml:space="preserve">izmijenjen </w:t>
      </w:r>
      <w:r w:rsidR="00B374B1" w:rsidRPr="00DD472C">
        <w:rPr>
          <w:rFonts w:asciiTheme="minorHAnsi" w:hAnsiTheme="minorHAnsi" w:cstheme="minorHAnsi"/>
          <w:bCs/>
          <w:szCs w:val="22"/>
        </w:rPr>
        <w:t xml:space="preserve">naziv zakona u </w:t>
      </w:r>
      <w:r w:rsidR="00B374B1" w:rsidRPr="00DD472C">
        <w:rPr>
          <w:rFonts w:asciiTheme="minorHAnsi" w:hAnsiTheme="minorHAnsi" w:cstheme="minorHAnsi"/>
          <w:bCs/>
          <w:i/>
          <w:iCs/>
          <w:szCs w:val="22"/>
        </w:rPr>
        <w:t>Zakon o proglašenju Nacionalnog parka Brijuni</w:t>
      </w:r>
      <w:r w:rsidR="00B374B1" w:rsidRPr="00DD472C">
        <w:rPr>
          <w:rFonts w:asciiTheme="minorHAnsi" w:hAnsiTheme="minorHAnsi" w:cstheme="minorHAnsi"/>
          <w:bCs/>
          <w:szCs w:val="22"/>
        </w:rPr>
        <w:t xml:space="preserve"> te su </w:t>
      </w:r>
      <w:r w:rsidRPr="00DD472C">
        <w:rPr>
          <w:rFonts w:asciiTheme="minorHAnsi" w:hAnsiTheme="minorHAnsi" w:cstheme="minorHAnsi"/>
          <w:bCs/>
          <w:szCs w:val="22"/>
        </w:rPr>
        <w:t>istim izmijenjene</w:t>
      </w:r>
      <w:r w:rsidR="00B374B1" w:rsidRPr="00DD472C">
        <w:rPr>
          <w:rFonts w:asciiTheme="minorHAnsi" w:hAnsiTheme="minorHAnsi" w:cstheme="minorHAnsi"/>
          <w:bCs/>
          <w:szCs w:val="22"/>
        </w:rPr>
        <w:t xml:space="preserve"> granic</w:t>
      </w:r>
      <w:r w:rsidR="003D6BBD" w:rsidRPr="00DD472C">
        <w:rPr>
          <w:rFonts w:asciiTheme="minorHAnsi" w:hAnsiTheme="minorHAnsi" w:cstheme="minorHAnsi"/>
          <w:bCs/>
          <w:szCs w:val="22"/>
        </w:rPr>
        <w:t>e</w:t>
      </w:r>
      <w:r w:rsidR="00B374B1" w:rsidRPr="00DD472C">
        <w:rPr>
          <w:rFonts w:asciiTheme="minorHAnsi" w:hAnsiTheme="minorHAnsi" w:cstheme="minorHAnsi"/>
          <w:bCs/>
          <w:szCs w:val="22"/>
        </w:rPr>
        <w:t xml:space="preserve"> Nacionalnog parka Brijuni.</w:t>
      </w:r>
    </w:p>
    <w:p w14:paraId="443EF949" w14:textId="603F6930" w:rsidR="00F37FD9" w:rsidRPr="00DD472C" w:rsidRDefault="00F37FD9" w:rsidP="00372D07">
      <w:pPr>
        <w:spacing w:line="276" w:lineRule="auto"/>
        <w:rPr>
          <w:rFonts w:asciiTheme="minorHAnsi" w:hAnsiTheme="minorHAnsi" w:cstheme="minorHAnsi"/>
          <w:bCs/>
          <w:szCs w:val="22"/>
        </w:rPr>
      </w:pPr>
      <w:r w:rsidRPr="00DD472C">
        <w:rPr>
          <w:rFonts w:asciiTheme="minorHAnsi" w:hAnsiTheme="minorHAnsi" w:cstheme="minorHAnsi"/>
          <w:bCs/>
          <w:szCs w:val="22"/>
        </w:rPr>
        <w:t>Dio otočja i dalje se koristi za rezidencijalne potrebe Predsjednika i Vlade Republike Hrvatske (vile Jadranka, Brijunka, Bijela vila, te otoci Krasnica, Galija, Pusti), a dio se nalazi pod nadležnošću Ministarstva obrane republike Hrvatske.</w:t>
      </w:r>
    </w:p>
    <w:p w14:paraId="0155DA44" w14:textId="77777777" w:rsidR="003E7949" w:rsidRPr="00DD472C" w:rsidRDefault="000220AE" w:rsidP="00372D07">
      <w:pPr>
        <w:spacing w:line="276" w:lineRule="auto"/>
        <w:rPr>
          <w:rFonts w:asciiTheme="minorHAnsi" w:hAnsiTheme="minorHAnsi" w:cstheme="minorHAnsi"/>
        </w:rPr>
      </w:pPr>
      <w:r w:rsidRPr="00DD472C">
        <w:rPr>
          <w:rFonts w:asciiTheme="minorHAnsi" w:hAnsiTheme="minorHAnsi" w:cstheme="minorHAnsi"/>
          <w:bCs/>
          <w:szCs w:val="22"/>
        </w:rPr>
        <w:t xml:space="preserve">Temeljem </w:t>
      </w:r>
      <w:r w:rsidRPr="00DD472C">
        <w:rPr>
          <w:rFonts w:asciiTheme="minorHAnsi" w:hAnsiTheme="minorHAnsi" w:cstheme="minorHAnsi"/>
          <w:bCs/>
          <w:i/>
          <w:iCs/>
          <w:szCs w:val="22"/>
        </w:rPr>
        <w:t>Zakona o zaštiti prirode (NN 80/13, 15/18, 14/19, 127/19)</w:t>
      </w:r>
      <w:r w:rsidRPr="00DD472C">
        <w:rPr>
          <w:rFonts w:asciiTheme="minorHAnsi" w:hAnsiTheme="minorHAnsi" w:cstheme="minorHAnsi"/>
          <w:bCs/>
          <w:szCs w:val="22"/>
        </w:rPr>
        <w:t xml:space="preserve">, članak 111. stavak. 3, Nacionalni park </w:t>
      </w:r>
      <w:r w:rsidR="00537023" w:rsidRPr="00DD472C">
        <w:rPr>
          <w:rFonts w:asciiTheme="minorHAnsi" w:hAnsiTheme="minorHAnsi" w:cstheme="minorHAnsi"/>
          <w:bCs/>
          <w:szCs w:val="22"/>
        </w:rPr>
        <w:t>Brijuni,</w:t>
      </w:r>
      <w:r w:rsidRPr="00DD472C">
        <w:rPr>
          <w:rFonts w:asciiTheme="minorHAnsi" w:hAnsiTheme="minorHAnsi" w:cstheme="minorHAnsi"/>
          <w:bCs/>
          <w:szCs w:val="22"/>
        </w:rPr>
        <w:t xml:space="preserve"> određen je kao područje od državnog značenja za Republiku Hrvatsku. </w:t>
      </w:r>
      <w:r w:rsidR="00537023" w:rsidRPr="00DD472C">
        <w:rPr>
          <w:rFonts w:asciiTheme="minorHAnsi" w:hAnsiTheme="minorHAnsi" w:cstheme="minorHAnsi"/>
          <w:bCs/>
          <w:szCs w:val="22"/>
        </w:rPr>
        <w:t>Za potrebe u</w:t>
      </w:r>
      <w:r w:rsidRPr="00DD472C">
        <w:rPr>
          <w:rFonts w:asciiTheme="minorHAnsi" w:hAnsiTheme="minorHAnsi" w:cstheme="minorHAnsi"/>
          <w:bCs/>
          <w:szCs w:val="22"/>
        </w:rPr>
        <w:t>pravljanj</w:t>
      </w:r>
      <w:r w:rsidR="00537023" w:rsidRPr="00DD472C">
        <w:rPr>
          <w:rFonts w:asciiTheme="minorHAnsi" w:hAnsiTheme="minorHAnsi" w:cstheme="minorHAnsi"/>
          <w:bCs/>
          <w:szCs w:val="22"/>
        </w:rPr>
        <w:t xml:space="preserve">a </w:t>
      </w:r>
      <w:r w:rsidRPr="00DD472C">
        <w:rPr>
          <w:rFonts w:asciiTheme="minorHAnsi" w:hAnsiTheme="minorHAnsi" w:cstheme="minorHAnsi"/>
          <w:bCs/>
          <w:szCs w:val="22"/>
        </w:rPr>
        <w:t xml:space="preserve">Nacionalnim parkom Brijuni, </w:t>
      </w:r>
      <w:r w:rsidR="00537023" w:rsidRPr="00DD472C">
        <w:rPr>
          <w:rFonts w:asciiTheme="minorHAnsi" w:hAnsiTheme="minorHAnsi" w:cstheme="minorHAnsi"/>
          <w:bCs/>
          <w:szCs w:val="22"/>
        </w:rPr>
        <w:t>Vlada Republike Hrvatske, osnovala je Javnu ustanovu „Nacionalni park Brijuni“.</w:t>
      </w:r>
      <w:r w:rsidR="003E7949" w:rsidRPr="00DD472C">
        <w:rPr>
          <w:rFonts w:asciiTheme="minorHAnsi" w:hAnsiTheme="minorHAnsi" w:cstheme="minorHAnsi"/>
        </w:rPr>
        <w:t xml:space="preserve"> Djelatnosti Javne ustanove su zaštita, očuvanje, održavanje, promicanje i korištenje Nacionalnog parka Brijuni u cilju zaštite i očuvanja izvornosti prirode, osiguravanja neometanog odvijanja prirodnih procesa i održivog korištenja prirodnih dobara te nadzor nad provedbom uvjeta i mjera zaštite prirode na području kojim upravlja.</w:t>
      </w:r>
    </w:p>
    <w:p w14:paraId="35743A0E" w14:textId="449E6118" w:rsidR="00047E21" w:rsidRPr="00DD472C" w:rsidRDefault="003E7949" w:rsidP="00C9486E">
      <w:pPr>
        <w:spacing w:line="276" w:lineRule="auto"/>
        <w:ind w:right="-2"/>
        <w:rPr>
          <w:rFonts w:asciiTheme="minorHAnsi" w:hAnsiTheme="minorHAnsi" w:cstheme="minorHAnsi"/>
          <w:bCs/>
          <w:szCs w:val="22"/>
        </w:rPr>
      </w:pPr>
      <w:r w:rsidRPr="00DD472C">
        <w:rPr>
          <w:rFonts w:asciiTheme="minorHAnsi" w:hAnsiTheme="minorHAnsi" w:cstheme="minorHAnsi"/>
          <w:bCs/>
          <w:szCs w:val="22"/>
        </w:rPr>
        <w:t xml:space="preserve">Javna ustanova obavlja i druge djelatnosti koje služe za obavljanje osnovne djelatnosti zaštite prirode: ugostiteljska djelatnost, muzejska djelatnost, skrb o zaštiti kulturne baštine na području Nacionalnog parka, uzgoj </w:t>
      </w:r>
      <w:r w:rsidR="00BD0C5D" w:rsidRPr="00DD472C">
        <w:rPr>
          <w:rFonts w:asciiTheme="minorHAnsi" w:hAnsiTheme="minorHAnsi" w:cstheme="minorHAnsi"/>
          <w:bCs/>
          <w:szCs w:val="22"/>
        </w:rPr>
        <w:t>autohtonih</w:t>
      </w:r>
      <w:r w:rsidRPr="00DD472C">
        <w:rPr>
          <w:rFonts w:asciiTheme="minorHAnsi" w:hAnsiTheme="minorHAnsi" w:cstheme="minorHAnsi"/>
          <w:bCs/>
          <w:szCs w:val="22"/>
        </w:rPr>
        <w:t xml:space="preserve"> pasmina domaćih životinja, uzgoj, povrća, cvijeća, ukrasnog bilja i sadnog materijala, trgovina na malo, izdavačka djelatnost te ostale djelatnosti u skladu sa zakonom. Unutarnje ustrojstvo i djelatnost Ustanove uređeni su </w:t>
      </w:r>
      <w:r w:rsidRPr="00DD472C">
        <w:rPr>
          <w:rFonts w:asciiTheme="minorHAnsi" w:hAnsiTheme="minorHAnsi" w:cstheme="minorHAnsi"/>
          <w:bCs/>
          <w:i/>
          <w:iCs/>
          <w:szCs w:val="22"/>
        </w:rPr>
        <w:t>Statutom Javne ustanove Nacionalni park Brijuni</w:t>
      </w:r>
      <w:r w:rsidRPr="00DD472C">
        <w:rPr>
          <w:rFonts w:asciiTheme="minorHAnsi" w:hAnsiTheme="minorHAnsi" w:cstheme="minorHAnsi"/>
        </w:rPr>
        <w:t xml:space="preserve"> te</w:t>
      </w:r>
      <w:r w:rsidRPr="00DD472C">
        <w:rPr>
          <w:rFonts w:asciiTheme="minorHAnsi" w:hAnsiTheme="minorHAnsi" w:cstheme="minorHAnsi"/>
          <w:bCs/>
          <w:szCs w:val="22"/>
        </w:rPr>
        <w:t xml:space="preserve"> </w:t>
      </w:r>
      <w:r w:rsidRPr="00DD472C">
        <w:rPr>
          <w:rFonts w:asciiTheme="minorHAnsi" w:hAnsiTheme="minorHAnsi" w:cstheme="minorHAnsi"/>
          <w:bCs/>
          <w:i/>
          <w:iCs/>
          <w:szCs w:val="22"/>
        </w:rPr>
        <w:t>Pravilnikom o unutarnjem ustrojstvu i načinu rada Javne ustanove Nacionalni park Brijuni</w:t>
      </w:r>
      <w:r w:rsidRPr="00DD472C">
        <w:rPr>
          <w:rFonts w:asciiTheme="minorHAnsi" w:hAnsiTheme="minorHAnsi" w:cstheme="minorHAnsi"/>
          <w:bCs/>
          <w:szCs w:val="22"/>
        </w:rPr>
        <w:t xml:space="preserve">. Javnom ustanovom upravlja Upravno vijeće koje čini pet članova imenovanih od strane </w:t>
      </w:r>
      <w:r w:rsidR="00D77D05" w:rsidRPr="00DD472C">
        <w:rPr>
          <w:rFonts w:asciiTheme="minorHAnsi" w:hAnsiTheme="minorHAnsi" w:cstheme="minorHAnsi"/>
          <w:bCs/>
          <w:szCs w:val="22"/>
        </w:rPr>
        <w:t>Ministar</w:t>
      </w:r>
      <w:r w:rsidRPr="00DD472C">
        <w:rPr>
          <w:rFonts w:asciiTheme="minorHAnsi" w:hAnsiTheme="minorHAnsi" w:cstheme="minorHAnsi"/>
          <w:bCs/>
          <w:szCs w:val="22"/>
        </w:rPr>
        <w:t xml:space="preserve"> </w:t>
      </w:r>
      <w:r w:rsidR="00D77D05" w:rsidRPr="00DD472C">
        <w:rPr>
          <w:rFonts w:asciiTheme="minorHAnsi" w:hAnsiTheme="minorHAnsi" w:cstheme="minorHAnsi"/>
          <w:bCs/>
          <w:szCs w:val="22"/>
        </w:rPr>
        <w:t>gospodarstva i održivog razvoja.</w:t>
      </w:r>
    </w:p>
    <w:p w14:paraId="46E40633" w14:textId="77777777" w:rsidR="00702112" w:rsidRPr="00DD472C" w:rsidRDefault="00702112" w:rsidP="00C9486E">
      <w:pPr>
        <w:spacing w:line="276" w:lineRule="auto"/>
        <w:ind w:right="-2"/>
        <w:rPr>
          <w:rFonts w:asciiTheme="minorHAnsi" w:hAnsiTheme="minorHAnsi" w:cstheme="minorHAnsi"/>
        </w:rPr>
        <w:sectPr w:rsidR="00702112" w:rsidRPr="00DD472C" w:rsidSect="00987102">
          <w:headerReference w:type="default" r:id="rId16"/>
          <w:footerReference w:type="default" r:id="rId17"/>
          <w:pgSz w:w="11906" w:h="16838" w:code="9"/>
          <w:pgMar w:top="1701" w:right="1134" w:bottom="1134" w:left="1418" w:header="567" w:footer="680" w:gutter="0"/>
          <w:pgNumType w:start="1"/>
          <w:cols w:space="708"/>
          <w:docGrid w:linePitch="360"/>
        </w:sectPr>
      </w:pPr>
    </w:p>
    <w:p w14:paraId="34CEA792" w14:textId="77777777" w:rsidR="006824B1" w:rsidRPr="00DD472C" w:rsidRDefault="006824B1" w:rsidP="00C9486E">
      <w:pPr>
        <w:spacing w:line="276" w:lineRule="auto"/>
        <w:ind w:right="-2"/>
        <w:rPr>
          <w:rFonts w:asciiTheme="minorHAnsi" w:hAnsiTheme="minorHAnsi" w:cstheme="minorHAnsi"/>
        </w:rPr>
      </w:pPr>
      <w:r w:rsidRPr="00DD472C">
        <w:rPr>
          <w:rFonts w:asciiTheme="minorHAnsi" w:hAnsiTheme="minorHAnsi" w:cstheme="minorHAnsi"/>
        </w:rPr>
        <w:br w:type="page"/>
      </w:r>
    </w:p>
    <w:p w14:paraId="76FF6C18" w14:textId="5AFB065A" w:rsidR="007A28FE" w:rsidRPr="00DD472C" w:rsidRDefault="007F020A" w:rsidP="003B4694">
      <w:pPr>
        <w:pStyle w:val="Heading1"/>
      </w:pPr>
      <w:bookmarkStart w:id="51" w:name="_Toc97901432"/>
      <w:r w:rsidRPr="00DD472C">
        <w:lastRenderedPageBreak/>
        <w:t>II.</w:t>
      </w:r>
      <w:r w:rsidR="00F649C3" w:rsidRPr="00DD472C">
        <w:tab/>
      </w:r>
      <w:r w:rsidR="00A0245E" w:rsidRPr="00DD472C">
        <w:t>P</w:t>
      </w:r>
      <w:r w:rsidR="00D87C05" w:rsidRPr="00DD472C">
        <w:t>rirodne značajke</w:t>
      </w:r>
      <w:bookmarkEnd w:id="51"/>
    </w:p>
    <w:p w14:paraId="3FE2CFAD" w14:textId="77777777" w:rsidR="00702112" w:rsidRPr="00DD472C" w:rsidRDefault="00702112" w:rsidP="00C9486E">
      <w:pPr>
        <w:ind w:right="-2"/>
        <w:rPr>
          <w:rFonts w:asciiTheme="minorHAnsi" w:hAnsiTheme="minorHAnsi" w:cstheme="minorHAnsi"/>
        </w:rPr>
      </w:pPr>
    </w:p>
    <w:p w14:paraId="7B45FC88" w14:textId="6949BF56" w:rsidR="0014267E" w:rsidRPr="00C073FA" w:rsidRDefault="00F649C3" w:rsidP="00164C89">
      <w:pPr>
        <w:pStyle w:val="Heading2"/>
      </w:pPr>
      <w:bookmarkStart w:id="52" w:name="_Toc97901433"/>
      <w:r w:rsidRPr="00C073FA">
        <w:t xml:space="preserve">1. </w:t>
      </w:r>
      <w:r w:rsidR="0014267E" w:rsidRPr="00C073FA">
        <w:t>Orografske i hidrografske prilike</w:t>
      </w:r>
      <w:bookmarkEnd w:id="52"/>
    </w:p>
    <w:p w14:paraId="46F5E1B2" w14:textId="77777777" w:rsidR="0014267E" w:rsidRPr="00DD472C" w:rsidRDefault="0014267E" w:rsidP="00C9486E">
      <w:pPr>
        <w:spacing w:line="276" w:lineRule="auto"/>
        <w:ind w:right="-2"/>
        <w:rPr>
          <w:rFonts w:asciiTheme="minorHAnsi" w:hAnsiTheme="minorHAnsi" w:cstheme="minorHAnsi"/>
        </w:rPr>
      </w:pPr>
    </w:p>
    <w:p w14:paraId="4335A901" w14:textId="5BD5680A" w:rsidR="0018696C" w:rsidRPr="00DD472C" w:rsidRDefault="00324EE2" w:rsidP="00B2083E">
      <w:pPr>
        <w:spacing w:line="276" w:lineRule="auto"/>
        <w:rPr>
          <w:rFonts w:asciiTheme="minorHAnsi" w:hAnsiTheme="minorHAnsi" w:cstheme="minorHAnsi"/>
          <w:szCs w:val="22"/>
        </w:rPr>
      </w:pPr>
      <w:r w:rsidRPr="00DD472C">
        <w:rPr>
          <w:rFonts w:asciiTheme="minorHAnsi" w:hAnsiTheme="minorHAnsi" w:cstheme="minorHAnsi"/>
          <w:szCs w:val="22"/>
        </w:rPr>
        <w:t xml:space="preserve">Područje Nacionalnog parka Brijuni i najvećeg otoka Veli Brijun obilježavaju nadmorske visine od 0 – 55 m, pri čemu se reljef od ravnih, obalnih dijelova postepeno uzdiže do blagih brežuljaka na središnjim dijelovima otoka. </w:t>
      </w:r>
      <w:r w:rsidR="0018696C" w:rsidRPr="00DD472C">
        <w:rPr>
          <w:rFonts w:asciiTheme="minorHAnsi" w:hAnsiTheme="minorHAnsi" w:cstheme="minorHAnsi"/>
          <w:szCs w:val="22"/>
        </w:rPr>
        <w:t>Nacionalni park Brijuni čini 14 otoka, otočića i hridi. U Nacionalnom parku prevladavaju blagi nagibi</w:t>
      </w:r>
      <w:r w:rsidR="005C4128" w:rsidRPr="00DD472C">
        <w:rPr>
          <w:rFonts w:asciiTheme="minorHAnsi" w:hAnsiTheme="minorHAnsi" w:cstheme="minorHAnsi"/>
          <w:szCs w:val="22"/>
        </w:rPr>
        <w:t xml:space="preserve">. Što se tiče izloženosti terena u gospodarskoj jedinici prevladavaju istočne i zapadne ekspozicije. </w:t>
      </w:r>
    </w:p>
    <w:p w14:paraId="7FE4D6F7" w14:textId="08DF5EAF" w:rsidR="00866EA4" w:rsidRPr="00DD472C" w:rsidRDefault="00886F01" w:rsidP="00B2083E">
      <w:pPr>
        <w:spacing w:line="276" w:lineRule="auto"/>
        <w:rPr>
          <w:rFonts w:asciiTheme="minorHAnsi" w:hAnsiTheme="minorHAnsi" w:cstheme="minorHAnsi"/>
          <w:szCs w:val="22"/>
        </w:rPr>
      </w:pPr>
      <w:r w:rsidRPr="00DD472C">
        <w:rPr>
          <w:rFonts w:asciiTheme="minorHAnsi" w:hAnsiTheme="minorHAnsi" w:cstheme="minorHAnsi"/>
          <w:szCs w:val="22"/>
        </w:rPr>
        <w:t>Na području gospodarske jedinice nema stalnih izvora vode, a prema</w:t>
      </w:r>
      <w:r w:rsidR="00103173" w:rsidRPr="00DD472C">
        <w:rPr>
          <w:rFonts w:asciiTheme="minorHAnsi" w:hAnsiTheme="minorHAnsi" w:cstheme="minorHAnsi"/>
          <w:szCs w:val="22"/>
        </w:rPr>
        <w:t xml:space="preserve"> starijim literaturnim</w:t>
      </w:r>
      <w:r w:rsidRPr="00DD472C">
        <w:rPr>
          <w:rFonts w:asciiTheme="minorHAnsi" w:hAnsiTheme="minorHAnsi" w:cstheme="minorHAnsi"/>
          <w:szCs w:val="22"/>
        </w:rPr>
        <w:t xml:space="preserve"> izvorima</w:t>
      </w:r>
      <w:r w:rsidR="00103173" w:rsidRPr="00DD472C">
        <w:rPr>
          <w:rFonts w:asciiTheme="minorHAnsi" w:hAnsiTheme="minorHAnsi" w:cstheme="minorHAnsi"/>
          <w:szCs w:val="22"/>
        </w:rPr>
        <w:t>,</w:t>
      </w:r>
      <w:r w:rsidRPr="00DD472C">
        <w:rPr>
          <w:rFonts w:asciiTheme="minorHAnsi" w:hAnsiTheme="minorHAnsi" w:cstheme="minorHAnsi"/>
          <w:szCs w:val="22"/>
        </w:rPr>
        <w:t xml:space="preserve"> (Šumarski fakultet, 2003) voda je zimi izvirala na brežuljku zvanom Kaštel</w:t>
      </w:r>
      <w:r w:rsidR="00103173" w:rsidRPr="00DD472C">
        <w:rPr>
          <w:rFonts w:asciiTheme="minorHAnsi" w:hAnsiTheme="minorHAnsi" w:cstheme="minorHAnsi"/>
          <w:szCs w:val="22"/>
        </w:rPr>
        <w:t>. Do kraja 20. stoljeća je u gospodarskoj jedinici postojalo više lokvi koje su tijekom borbe protiv malarije zatrpane te isušene</w:t>
      </w:r>
      <w:r w:rsidR="00861F12" w:rsidRPr="00DD472C">
        <w:rPr>
          <w:rFonts w:asciiTheme="minorHAnsi" w:hAnsiTheme="minorHAnsi" w:cstheme="minorHAnsi"/>
          <w:szCs w:val="22"/>
        </w:rPr>
        <w:t xml:space="preserve">. Na području nekadašnjih solana, u predjelu </w:t>
      </w:r>
      <w:r w:rsidR="00E16B7E" w:rsidRPr="00DD472C">
        <w:rPr>
          <w:rFonts w:asciiTheme="minorHAnsi" w:hAnsiTheme="minorHAnsi" w:cstheme="minorHAnsi"/>
          <w:szCs w:val="22"/>
        </w:rPr>
        <w:t xml:space="preserve">zvanom Saline, nalazi se močvarno područje sa slatkom vodom obraslo trskom i ostalom močvarnom vegetacijom. Isto je u svom zapadnom dijelu uređeno, a u drugom dijelu prepušteno prirodnom razvoju. Vodom se napaja putem kišnice koja je slijeva iz okolnog područja. U predjelu Bara koje se nalazi južno od Hotela Neptun, nalazi se </w:t>
      </w:r>
      <w:r w:rsidR="000F35A5" w:rsidRPr="00DD472C">
        <w:rPr>
          <w:rFonts w:asciiTheme="minorHAnsi" w:hAnsiTheme="minorHAnsi" w:cstheme="minorHAnsi"/>
          <w:szCs w:val="22"/>
        </w:rPr>
        <w:t>bara kružnog oblika, promjera od oko 50 m (Šumarski fakultet, 2003).</w:t>
      </w:r>
    </w:p>
    <w:p w14:paraId="3AE63387" w14:textId="0EE6AD02" w:rsidR="008264E1" w:rsidRPr="00DD472C" w:rsidRDefault="008264E1" w:rsidP="0003681A">
      <w:pPr>
        <w:pStyle w:val="NormalWeb"/>
        <w:spacing w:line="276" w:lineRule="auto"/>
        <w:ind w:right="-2"/>
        <w:rPr>
          <w:rFonts w:asciiTheme="minorHAnsi" w:hAnsiTheme="minorHAnsi" w:cstheme="minorHAnsi"/>
          <w:sz w:val="22"/>
        </w:rPr>
      </w:pPr>
    </w:p>
    <w:p w14:paraId="25BFF183" w14:textId="3ADA2574" w:rsidR="005B5BA9" w:rsidRDefault="005B5BA9" w:rsidP="00C9486E">
      <w:pPr>
        <w:pStyle w:val="NormalWeb"/>
        <w:spacing w:line="276" w:lineRule="auto"/>
        <w:ind w:right="-2"/>
        <w:rPr>
          <w:rFonts w:asciiTheme="minorHAnsi" w:hAnsiTheme="minorHAnsi" w:cstheme="minorHAnsi"/>
          <w:sz w:val="22"/>
        </w:rPr>
      </w:pPr>
    </w:p>
    <w:p w14:paraId="5DDBB2D3" w14:textId="77777777" w:rsidR="000601A9" w:rsidRPr="00DD472C" w:rsidRDefault="000601A9" w:rsidP="00C9486E">
      <w:pPr>
        <w:pStyle w:val="NormalWeb"/>
        <w:spacing w:line="276" w:lineRule="auto"/>
        <w:ind w:right="-2"/>
        <w:rPr>
          <w:rFonts w:asciiTheme="minorHAnsi" w:hAnsiTheme="minorHAnsi" w:cstheme="minorHAnsi"/>
          <w:sz w:val="22"/>
        </w:rPr>
      </w:pPr>
    </w:p>
    <w:p w14:paraId="054F4B77" w14:textId="08CAB3EA" w:rsidR="00CB7126" w:rsidRPr="00DD472C" w:rsidRDefault="00260147" w:rsidP="00C9486E">
      <w:pPr>
        <w:pStyle w:val="NormalWeb"/>
        <w:spacing w:line="276" w:lineRule="auto"/>
        <w:ind w:right="-2"/>
        <w:jc w:val="center"/>
        <w:rPr>
          <w:rFonts w:asciiTheme="minorHAnsi" w:hAnsiTheme="minorHAnsi" w:cstheme="minorHAnsi"/>
          <w:sz w:val="22"/>
        </w:rPr>
      </w:pPr>
      <w:r w:rsidRPr="00DD472C">
        <w:rPr>
          <w:rFonts w:asciiTheme="minorHAnsi" w:hAnsiTheme="minorHAnsi" w:cstheme="minorHAnsi"/>
          <w:noProof/>
          <w:sz w:val="22"/>
        </w:rPr>
        <w:drawing>
          <wp:inline distT="0" distB="0" distL="0" distR="0" wp14:anchorId="6364D167" wp14:editId="19FD8C19">
            <wp:extent cx="5568956" cy="3935896"/>
            <wp:effectExtent l="0" t="0" r="0" b="7620"/>
            <wp:docPr id="8" name="Picture 8" descr="A map of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map of the world&#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5574965" cy="3940143"/>
                    </a:xfrm>
                    <a:prstGeom prst="rect">
                      <a:avLst/>
                    </a:prstGeom>
                  </pic:spPr>
                </pic:pic>
              </a:graphicData>
            </a:graphic>
          </wp:inline>
        </w:drawing>
      </w:r>
    </w:p>
    <w:p w14:paraId="4E0ED03F" w14:textId="0D5A1D45" w:rsidR="00CB7126" w:rsidRPr="00DD472C" w:rsidRDefault="00CB7126" w:rsidP="00C9486E">
      <w:pPr>
        <w:spacing w:line="276" w:lineRule="auto"/>
        <w:ind w:right="-2"/>
        <w:rPr>
          <w:rFonts w:asciiTheme="minorHAnsi" w:hAnsiTheme="minorHAnsi" w:cstheme="minorHAnsi"/>
          <w:i/>
          <w:sz w:val="20"/>
          <w:szCs w:val="20"/>
        </w:rPr>
      </w:pPr>
      <w:r w:rsidRPr="00DD472C">
        <w:rPr>
          <w:rFonts w:asciiTheme="minorHAnsi" w:hAnsiTheme="minorHAnsi" w:cstheme="minorHAnsi"/>
          <w:b/>
          <w:sz w:val="20"/>
          <w:szCs w:val="20"/>
        </w:rPr>
        <w:t xml:space="preserve">Slika </w:t>
      </w:r>
      <w:r w:rsidR="00D10D07" w:rsidRPr="00DD472C">
        <w:rPr>
          <w:rFonts w:asciiTheme="minorHAnsi" w:hAnsiTheme="minorHAnsi" w:cstheme="minorHAnsi"/>
          <w:b/>
          <w:sz w:val="20"/>
          <w:szCs w:val="20"/>
        </w:rPr>
        <w:t>1</w:t>
      </w:r>
      <w:r w:rsidRPr="00DD472C">
        <w:rPr>
          <w:rFonts w:asciiTheme="minorHAnsi" w:hAnsiTheme="minorHAnsi" w:cstheme="minorHAnsi"/>
          <w:b/>
          <w:sz w:val="20"/>
          <w:szCs w:val="20"/>
        </w:rPr>
        <w:t>.</w:t>
      </w:r>
      <w:r w:rsidRPr="00DD472C">
        <w:rPr>
          <w:rFonts w:asciiTheme="minorHAnsi" w:hAnsiTheme="minorHAnsi" w:cstheme="minorHAnsi"/>
          <w:i/>
          <w:sz w:val="20"/>
          <w:szCs w:val="20"/>
        </w:rPr>
        <w:t xml:space="preserve"> Raspored nadmorskih visina u</w:t>
      </w:r>
      <w:r w:rsidR="008855C9" w:rsidRPr="00DD472C">
        <w:rPr>
          <w:rFonts w:asciiTheme="minorHAnsi" w:hAnsiTheme="minorHAnsi" w:cstheme="minorHAnsi"/>
          <w:i/>
          <w:sz w:val="20"/>
          <w:szCs w:val="20"/>
        </w:rPr>
        <w:t xml:space="preserve"> </w:t>
      </w:r>
      <w:r w:rsidR="0003681A" w:rsidRPr="00DD472C">
        <w:rPr>
          <w:rFonts w:asciiTheme="minorHAnsi" w:hAnsiTheme="minorHAnsi" w:cstheme="minorHAnsi"/>
          <w:i/>
          <w:sz w:val="20"/>
          <w:szCs w:val="20"/>
        </w:rPr>
        <w:t xml:space="preserve">Nacionalnom parku </w:t>
      </w:r>
      <w:r w:rsidR="00B32DCC" w:rsidRPr="00DD472C">
        <w:rPr>
          <w:rFonts w:asciiTheme="minorHAnsi" w:hAnsiTheme="minorHAnsi" w:cstheme="minorHAnsi"/>
          <w:i/>
          <w:sz w:val="20"/>
          <w:szCs w:val="20"/>
        </w:rPr>
        <w:t>Brijuni</w:t>
      </w:r>
      <w:r w:rsidR="00372D07" w:rsidRPr="00DD472C">
        <w:rPr>
          <w:rFonts w:asciiTheme="minorHAnsi" w:hAnsiTheme="minorHAnsi" w:cstheme="minorHAnsi"/>
          <w:i/>
          <w:sz w:val="20"/>
          <w:szCs w:val="20"/>
        </w:rPr>
        <w:t xml:space="preserve"> (Original, izvor podataka Oikon d.o.o. )</w:t>
      </w:r>
    </w:p>
    <w:p w14:paraId="097F1489" w14:textId="303A5CFF" w:rsidR="008855C9" w:rsidRPr="00DD472C" w:rsidRDefault="00260147" w:rsidP="00C9486E">
      <w:pPr>
        <w:pStyle w:val="NormalWeb"/>
        <w:spacing w:line="276" w:lineRule="auto"/>
        <w:ind w:right="-2"/>
        <w:jc w:val="center"/>
        <w:rPr>
          <w:rFonts w:asciiTheme="minorHAnsi" w:hAnsiTheme="minorHAnsi" w:cstheme="minorHAnsi"/>
          <w:sz w:val="22"/>
        </w:rPr>
      </w:pPr>
      <w:r w:rsidRPr="00DD472C">
        <w:rPr>
          <w:rFonts w:asciiTheme="minorHAnsi" w:hAnsiTheme="minorHAnsi" w:cstheme="minorHAnsi"/>
          <w:noProof/>
          <w:sz w:val="22"/>
        </w:rPr>
        <w:lastRenderedPageBreak/>
        <w:drawing>
          <wp:inline distT="0" distB="0" distL="0" distR="0" wp14:anchorId="4A0E5FA1" wp14:editId="6DB80834">
            <wp:extent cx="5434642" cy="3840969"/>
            <wp:effectExtent l="0" t="0" r="0" b="762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443317" cy="3847100"/>
                    </a:xfrm>
                    <a:prstGeom prst="rect">
                      <a:avLst/>
                    </a:prstGeom>
                  </pic:spPr>
                </pic:pic>
              </a:graphicData>
            </a:graphic>
          </wp:inline>
        </w:drawing>
      </w:r>
    </w:p>
    <w:p w14:paraId="6B438EFA" w14:textId="37702409" w:rsidR="008855C9" w:rsidRPr="00DD472C" w:rsidRDefault="008855C9" w:rsidP="00C9486E">
      <w:pPr>
        <w:spacing w:line="276" w:lineRule="auto"/>
        <w:ind w:right="-2"/>
        <w:rPr>
          <w:rFonts w:asciiTheme="minorHAnsi" w:hAnsiTheme="minorHAnsi" w:cstheme="minorHAnsi"/>
          <w:i/>
          <w:sz w:val="20"/>
          <w:szCs w:val="20"/>
        </w:rPr>
      </w:pPr>
      <w:r w:rsidRPr="00DD472C">
        <w:rPr>
          <w:rFonts w:asciiTheme="minorHAnsi" w:hAnsiTheme="minorHAnsi" w:cstheme="minorHAnsi"/>
          <w:b/>
          <w:sz w:val="20"/>
          <w:szCs w:val="20"/>
        </w:rPr>
        <w:t xml:space="preserve">Slika </w:t>
      </w:r>
      <w:r w:rsidR="00D10D07" w:rsidRPr="00DD472C">
        <w:rPr>
          <w:rFonts w:asciiTheme="minorHAnsi" w:hAnsiTheme="minorHAnsi" w:cstheme="minorHAnsi"/>
          <w:b/>
          <w:sz w:val="20"/>
          <w:szCs w:val="20"/>
        </w:rPr>
        <w:t>2</w:t>
      </w:r>
      <w:r w:rsidRPr="00DD472C">
        <w:rPr>
          <w:rFonts w:asciiTheme="minorHAnsi" w:hAnsiTheme="minorHAnsi" w:cstheme="minorHAnsi"/>
          <w:b/>
          <w:sz w:val="20"/>
          <w:szCs w:val="20"/>
        </w:rPr>
        <w:t>.</w:t>
      </w:r>
      <w:r w:rsidRPr="00DD472C">
        <w:rPr>
          <w:rFonts w:asciiTheme="minorHAnsi" w:hAnsiTheme="minorHAnsi" w:cstheme="minorHAnsi"/>
          <w:i/>
          <w:sz w:val="20"/>
          <w:szCs w:val="20"/>
        </w:rPr>
        <w:t xml:space="preserve"> Raspored nagiba </w:t>
      </w:r>
      <w:r w:rsidR="00DB4A66" w:rsidRPr="00DD472C">
        <w:rPr>
          <w:rFonts w:asciiTheme="minorHAnsi" w:hAnsiTheme="minorHAnsi" w:cstheme="minorHAnsi"/>
          <w:i/>
          <w:sz w:val="20"/>
          <w:szCs w:val="20"/>
        </w:rPr>
        <w:t xml:space="preserve">terena u </w:t>
      </w:r>
      <w:r w:rsidR="0003681A" w:rsidRPr="00DD472C">
        <w:rPr>
          <w:rFonts w:asciiTheme="minorHAnsi" w:hAnsiTheme="minorHAnsi" w:cstheme="minorHAnsi"/>
          <w:i/>
          <w:sz w:val="20"/>
          <w:szCs w:val="20"/>
        </w:rPr>
        <w:t xml:space="preserve">Nacionalnom parku </w:t>
      </w:r>
      <w:r w:rsidR="00B32DCC" w:rsidRPr="00DD472C">
        <w:rPr>
          <w:rFonts w:asciiTheme="minorHAnsi" w:hAnsiTheme="minorHAnsi" w:cstheme="minorHAnsi"/>
          <w:i/>
          <w:sz w:val="20"/>
          <w:szCs w:val="20"/>
        </w:rPr>
        <w:t>Brijuni</w:t>
      </w:r>
      <w:r w:rsidR="00DB4A66" w:rsidRPr="00DD472C">
        <w:rPr>
          <w:rFonts w:asciiTheme="minorHAnsi" w:hAnsiTheme="minorHAnsi" w:cstheme="minorHAnsi"/>
          <w:i/>
          <w:sz w:val="20"/>
          <w:szCs w:val="20"/>
        </w:rPr>
        <w:t xml:space="preserve"> </w:t>
      </w:r>
      <w:r w:rsidR="00372D07" w:rsidRPr="00DD472C">
        <w:rPr>
          <w:rFonts w:asciiTheme="minorHAnsi" w:hAnsiTheme="minorHAnsi" w:cstheme="minorHAnsi"/>
          <w:i/>
          <w:sz w:val="20"/>
          <w:szCs w:val="20"/>
        </w:rPr>
        <w:t>(Original, izvor podataka Oikon d.o.o. )</w:t>
      </w:r>
    </w:p>
    <w:p w14:paraId="4523C3D6" w14:textId="3FB353BF" w:rsidR="0003681A" w:rsidRPr="00DD472C" w:rsidRDefault="0003681A" w:rsidP="00C9486E">
      <w:pPr>
        <w:spacing w:line="276" w:lineRule="auto"/>
        <w:ind w:right="-2"/>
        <w:rPr>
          <w:rFonts w:asciiTheme="minorHAnsi" w:hAnsiTheme="minorHAnsi" w:cstheme="minorHAnsi"/>
          <w:i/>
          <w:sz w:val="12"/>
          <w:szCs w:val="12"/>
        </w:rPr>
      </w:pPr>
    </w:p>
    <w:p w14:paraId="39F2359F" w14:textId="52D1B531" w:rsidR="000D44D8" w:rsidRPr="00DD472C" w:rsidRDefault="00260147" w:rsidP="005C4128">
      <w:pPr>
        <w:spacing w:line="276" w:lineRule="auto"/>
        <w:ind w:right="-2"/>
        <w:jc w:val="center"/>
        <w:rPr>
          <w:rFonts w:asciiTheme="minorHAnsi" w:hAnsiTheme="minorHAnsi" w:cstheme="minorHAnsi"/>
          <w:b/>
          <w:sz w:val="20"/>
          <w:szCs w:val="20"/>
        </w:rPr>
      </w:pPr>
      <w:r w:rsidRPr="00DD472C">
        <w:rPr>
          <w:rFonts w:asciiTheme="minorHAnsi" w:hAnsiTheme="minorHAnsi" w:cstheme="minorHAnsi"/>
          <w:b/>
          <w:noProof/>
          <w:sz w:val="20"/>
          <w:szCs w:val="20"/>
        </w:rPr>
        <w:drawing>
          <wp:inline distT="0" distB="0" distL="0" distR="0" wp14:anchorId="522109DE" wp14:editId="53E5005B">
            <wp:extent cx="5603061" cy="3960000"/>
            <wp:effectExtent l="0" t="0" r="0" b="2540"/>
            <wp:docPr id="11" name="Picture 11"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atter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603061" cy="3960000"/>
                    </a:xfrm>
                    <a:prstGeom prst="rect">
                      <a:avLst/>
                    </a:prstGeom>
                  </pic:spPr>
                </pic:pic>
              </a:graphicData>
            </a:graphic>
          </wp:inline>
        </w:drawing>
      </w:r>
    </w:p>
    <w:p w14:paraId="1BFFE8AF" w14:textId="7A6B5310" w:rsidR="005B5DA7" w:rsidRPr="00DD472C" w:rsidRDefault="005B5DA7" w:rsidP="00C9486E">
      <w:pPr>
        <w:spacing w:line="276" w:lineRule="auto"/>
        <w:ind w:right="-2"/>
        <w:rPr>
          <w:rFonts w:asciiTheme="minorHAnsi" w:hAnsiTheme="minorHAnsi" w:cstheme="minorHAnsi"/>
          <w:i/>
          <w:sz w:val="20"/>
          <w:szCs w:val="20"/>
        </w:rPr>
      </w:pPr>
      <w:r w:rsidRPr="00DD472C">
        <w:rPr>
          <w:rFonts w:asciiTheme="minorHAnsi" w:hAnsiTheme="minorHAnsi" w:cstheme="minorHAnsi"/>
          <w:b/>
          <w:sz w:val="20"/>
          <w:szCs w:val="20"/>
        </w:rPr>
        <w:t xml:space="preserve">Slika </w:t>
      </w:r>
      <w:r w:rsidR="00D10D07" w:rsidRPr="00DD472C">
        <w:rPr>
          <w:rFonts w:asciiTheme="minorHAnsi" w:hAnsiTheme="minorHAnsi" w:cstheme="minorHAnsi"/>
          <w:b/>
          <w:sz w:val="20"/>
          <w:szCs w:val="20"/>
        </w:rPr>
        <w:t>3</w:t>
      </w:r>
      <w:r w:rsidRPr="00DD472C">
        <w:rPr>
          <w:rFonts w:asciiTheme="minorHAnsi" w:hAnsiTheme="minorHAnsi" w:cstheme="minorHAnsi"/>
          <w:b/>
          <w:sz w:val="20"/>
          <w:szCs w:val="20"/>
        </w:rPr>
        <w:t>.</w:t>
      </w:r>
      <w:r w:rsidRPr="00DD472C">
        <w:rPr>
          <w:rFonts w:asciiTheme="minorHAnsi" w:hAnsiTheme="minorHAnsi" w:cstheme="minorHAnsi"/>
          <w:i/>
          <w:sz w:val="20"/>
          <w:szCs w:val="20"/>
        </w:rPr>
        <w:t xml:space="preserve"> Raspored ekspozicija u </w:t>
      </w:r>
      <w:r w:rsidR="0003681A" w:rsidRPr="00DD472C">
        <w:rPr>
          <w:rFonts w:asciiTheme="minorHAnsi" w:hAnsiTheme="minorHAnsi" w:cstheme="minorHAnsi"/>
          <w:i/>
          <w:sz w:val="20"/>
          <w:szCs w:val="20"/>
        </w:rPr>
        <w:t xml:space="preserve">Nacionalnom parku </w:t>
      </w:r>
      <w:r w:rsidR="00B32DCC" w:rsidRPr="00DD472C">
        <w:rPr>
          <w:rFonts w:asciiTheme="minorHAnsi" w:hAnsiTheme="minorHAnsi" w:cstheme="minorHAnsi"/>
          <w:i/>
          <w:sz w:val="20"/>
          <w:szCs w:val="20"/>
        </w:rPr>
        <w:t>Brijuni</w:t>
      </w:r>
      <w:r w:rsidR="00372D07" w:rsidRPr="00DD472C">
        <w:rPr>
          <w:rFonts w:asciiTheme="minorHAnsi" w:hAnsiTheme="minorHAnsi" w:cstheme="minorHAnsi"/>
          <w:i/>
          <w:sz w:val="20"/>
          <w:szCs w:val="20"/>
        </w:rPr>
        <w:t xml:space="preserve"> (Original, izvor podataka Oikon d.o.o. )</w:t>
      </w:r>
    </w:p>
    <w:p w14:paraId="7E774322" w14:textId="77777777" w:rsidR="00B40845" w:rsidRPr="00DD472C" w:rsidRDefault="000E01B4" w:rsidP="00C9486E">
      <w:pPr>
        <w:ind w:right="-2"/>
        <w:jc w:val="left"/>
        <w:rPr>
          <w:rFonts w:asciiTheme="minorHAnsi" w:hAnsiTheme="minorHAnsi" w:cstheme="minorHAnsi"/>
        </w:rPr>
      </w:pPr>
      <w:r w:rsidRPr="00DD472C">
        <w:rPr>
          <w:rFonts w:asciiTheme="minorHAnsi" w:hAnsiTheme="minorHAnsi" w:cstheme="minorHAnsi"/>
        </w:rPr>
        <w:br w:type="page"/>
      </w:r>
    </w:p>
    <w:p w14:paraId="40577C97" w14:textId="2C65BE97" w:rsidR="000E01B4" w:rsidRPr="00C073FA" w:rsidRDefault="00F649C3" w:rsidP="00164C89">
      <w:pPr>
        <w:pStyle w:val="Heading2"/>
      </w:pPr>
      <w:bookmarkStart w:id="53" w:name="_Toc97901434"/>
      <w:r w:rsidRPr="00C073FA">
        <w:lastRenderedPageBreak/>
        <w:t xml:space="preserve">2. </w:t>
      </w:r>
      <w:r w:rsidR="000E01B4" w:rsidRPr="00C073FA">
        <w:t>Geološka podloga i tlo</w:t>
      </w:r>
      <w:bookmarkEnd w:id="53"/>
    </w:p>
    <w:p w14:paraId="775395D4" w14:textId="6F5ABCB4" w:rsidR="00742092" w:rsidRPr="00DD472C" w:rsidRDefault="00742092" w:rsidP="00C9486E">
      <w:pPr>
        <w:pStyle w:val="NormalWeb"/>
        <w:spacing w:line="276" w:lineRule="auto"/>
        <w:ind w:right="-2"/>
        <w:rPr>
          <w:rFonts w:asciiTheme="minorHAnsi" w:hAnsiTheme="minorHAnsi" w:cstheme="minorHAnsi"/>
          <w:sz w:val="22"/>
        </w:rPr>
      </w:pPr>
    </w:p>
    <w:p w14:paraId="0EBAA4C1" w14:textId="37E9FAB8" w:rsidR="00CE73CB" w:rsidRPr="00DD472C" w:rsidRDefault="00CE73CB" w:rsidP="00081763">
      <w:pPr>
        <w:spacing w:line="276" w:lineRule="auto"/>
        <w:rPr>
          <w:rFonts w:asciiTheme="minorHAnsi" w:hAnsiTheme="minorHAnsi" w:cstheme="minorHAnsi"/>
          <w:szCs w:val="22"/>
        </w:rPr>
      </w:pPr>
      <w:r w:rsidRPr="00DD472C">
        <w:rPr>
          <w:rFonts w:asciiTheme="minorHAnsi" w:hAnsiTheme="minorHAnsi" w:cstheme="minorHAnsi"/>
          <w:szCs w:val="22"/>
        </w:rPr>
        <w:t>Prema Osnovnoj geološkoj karti Hrvatske mjerila 1:100</w:t>
      </w:r>
      <w:r w:rsidR="00C963F7" w:rsidRPr="00DD472C">
        <w:rPr>
          <w:rFonts w:asciiTheme="minorHAnsi" w:hAnsiTheme="minorHAnsi" w:cstheme="minorHAnsi"/>
          <w:szCs w:val="22"/>
        </w:rPr>
        <w:t>.</w:t>
      </w:r>
      <w:r w:rsidRPr="00DD472C">
        <w:rPr>
          <w:rFonts w:asciiTheme="minorHAnsi" w:hAnsiTheme="minorHAnsi" w:cstheme="minorHAnsi"/>
          <w:szCs w:val="22"/>
        </w:rPr>
        <w:t xml:space="preserve">000, područje gospodarske jedinice pripada listu L 33-112 Pula na kojemu su prisutne stijene od starosti donja kreda do kvartar. </w:t>
      </w:r>
      <w:r w:rsidR="00264189">
        <w:rPr>
          <w:rFonts w:asciiTheme="minorHAnsi" w:hAnsiTheme="minorHAnsi" w:cstheme="minorHAnsi"/>
          <w:szCs w:val="22"/>
        </w:rPr>
        <w:t>P</w:t>
      </w:r>
      <w:r w:rsidRPr="00DD472C">
        <w:rPr>
          <w:rFonts w:asciiTheme="minorHAnsi" w:hAnsiTheme="minorHAnsi" w:cstheme="minorHAnsi"/>
          <w:szCs w:val="22"/>
        </w:rPr>
        <w:t xml:space="preserve">odručje </w:t>
      </w:r>
      <w:r w:rsidR="00264189" w:rsidRPr="00DD472C">
        <w:rPr>
          <w:rFonts w:asciiTheme="minorHAnsi" w:hAnsiTheme="minorHAnsi" w:cstheme="minorHAnsi"/>
          <w:szCs w:val="22"/>
        </w:rPr>
        <w:t xml:space="preserve">gospodarske jedinice </w:t>
      </w:r>
      <w:r w:rsidRPr="00DD472C">
        <w:rPr>
          <w:rFonts w:asciiTheme="minorHAnsi" w:hAnsiTheme="minorHAnsi" w:cstheme="minorHAnsi"/>
          <w:szCs w:val="22"/>
        </w:rPr>
        <w:t>nalazi se na sjevernom dijelu lista Pula (L 33-112) i pretežno je građeno od stijena kredne starosti.</w:t>
      </w:r>
    </w:p>
    <w:p w14:paraId="294F3F94" w14:textId="0B48BDAA" w:rsidR="00CE73CB" w:rsidRPr="00DD472C" w:rsidRDefault="00CE73CB" w:rsidP="00081763">
      <w:pPr>
        <w:spacing w:line="276" w:lineRule="auto"/>
        <w:rPr>
          <w:rFonts w:asciiTheme="minorHAnsi" w:hAnsiTheme="minorHAnsi" w:cstheme="minorHAnsi"/>
          <w:szCs w:val="22"/>
        </w:rPr>
      </w:pPr>
      <w:r w:rsidRPr="00DD472C">
        <w:rPr>
          <w:rFonts w:asciiTheme="minorHAnsi" w:hAnsiTheme="minorHAnsi" w:cstheme="minorHAnsi"/>
          <w:szCs w:val="22"/>
        </w:rPr>
        <w:t xml:space="preserve">Područje gospodarske jedinice građeno je od vapnenaca i dolomita. Tanko uslojeni </w:t>
      </w:r>
      <w:r w:rsidRPr="00DD472C">
        <w:rPr>
          <w:rFonts w:asciiTheme="minorHAnsi" w:hAnsiTheme="minorHAnsi" w:cstheme="minorHAnsi"/>
          <w:color w:val="000000"/>
          <w:szCs w:val="22"/>
        </w:rPr>
        <w:t xml:space="preserve">vapnenci, vapnenci s ulošcima dolomita i deblje uslojeni vapnenci čine </w:t>
      </w:r>
      <w:r w:rsidRPr="00DD472C">
        <w:rPr>
          <w:rFonts w:asciiTheme="minorHAnsi" w:hAnsiTheme="minorHAnsi" w:cstheme="minorHAnsi"/>
          <w:szCs w:val="22"/>
        </w:rPr>
        <w:t>≈ 52 % područja</w:t>
      </w:r>
      <w:r w:rsidRPr="00DD472C">
        <w:rPr>
          <w:rFonts w:asciiTheme="minorHAnsi" w:hAnsiTheme="minorHAnsi" w:cstheme="minorHAnsi"/>
          <w:color w:val="000000"/>
          <w:szCs w:val="22"/>
        </w:rPr>
        <w:t>,</w:t>
      </w:r>
      <w:r w:rsidRPr="00DD472C">
        <w:rPr>
          <w:rFonts w:asciiTheme="minorHAnsi" w:hAnsiTheme="minorHAnsi" w:cstheme="minorHAnsi"/>
          <w:szCs w:val="22"/>
        </w:rPr>
        <w:t xml:space="preserve"> dok ostatak čine tanko uslojeni vapnenac s ulošcima vapnene breče (≈ 48 %).</w:t>
      </w:r>
    </w:p>
    <w:p w14:paraId="34ACEAC8" w14:textId="77777777" w:rsidR="00081763" w:rsidRPr="00DD472C" w:rsidRDefault="00081763" w:rsidP="00081763">
      <w:pPr>
        <w:spacing w:line="276" w:lineRule="auto"/>
        <w:rPr>
          <w:rFonts w:asciiTheme="minorHAnsi" w:hAnsiTheme="minorHAnsi" w:cstheme="minorHAnsi"/>
          <w:szCs w:val="22"/>
        </w:rPr>
      </w:pPr>
    </w:p>
    <w:p w14:paraId="3CFBFDBE" w14:textId="61DC4840" w:rsidR="0007455F" w:rsidRPr="00DD472C" w:rsidRDefault="0007455F" w:rsidP="000C346A">
      <w:pPr>
        <w:pStyle w:val="Caption"/>
        <w:keepNext/>
        <w:rPr>
          <w:rFonts w:cstheme="minorHAnsi"/>
        </w:rPr>
      </w:pPr>
      <w:r w:rsidRPr="00DD472C">
        <w:rPr>
          <w:rFonts w:cstheme="minorHAnsi"/>
        </w:rPr>
        <w:t xml:space="preserve">Tablica </w:t>
      </w:r>
      <w:r w:rsidR="000E40D7" w:rsidRPr="00DD472C">
        <w:rPr>
          <w:rFonts w:cstheme="minorHAnsi"/>
        </w:rPr>
        <w:fldChar w:fldCharType="begin"/>
      </w:r>
      <w:r w:rsidR="000E40D7" w:rsidRPr="00DD472C">
        <w:rPr>
          <w:rFonts w:cstheme="minorHAnsi"/>
        </w:rPr>
        <w:instrText xml:space="preserve"> SEQ Tablica \* ARABIC \s 1 </w:instrText>
      </w:r>
      <w:r w:rsidR="000E40D7" w:rsidRPr="00DD472C">
        <w:rPr>
          <w:rFonts w:cstheme="minorHAnsi"/>
        </w:rPr>
        <w:fldChar w:fldCharType="separate"/>
      </w:r>
      <w:r w:rsidR="000E40D7" w:rsidRPr="00DD472C">
        <w:rPr>
          <w:rFonts w:cstheme="minorHAnsi"/>
          <w:noProof/>
        </w:rPr>
        <w:t>1</w:t>
      </w:r>
      <w:r w:rsidR="000E40D7" w:rsidRPr="00DD472C">
        <w:rPr>
          <w:rFonts w:cstheme="minorHAnsi"/>
        </w:rPr>
        <w:fldChar w:fldCharType="end"/>
      </w:r>
      <w:r w:rsidRPr="00DD472C">
        <w:rPr>
          <w:rFonts w:cstheme="minorHAnsi"/>
        </w:rPr>
        <w:t xml:space="preserve">. </w:t>
      </w:r>
      <w:r w:rsidRPr="00DD472C">
        <w:rPr>
          <w:rFonts w:cstheme="minorHAnsi"/>
          <w:b w:val="0"/>
          <w:bCs/>
          <w:i/>
          <w:iCs/>
          <w:lang w:val="hr-HR"/>
        </w:rPr>
        <w:t>Popis najznačajnijih litoloških jedinica na području gospodarske jedinice s pripadnom starosti i zastupljenosti u odnosu na ukupnu površinu gospodarske jedinice</w:t>
      </w:r>
    </w:p>
    <w:tbl>
      <w:tblPr>
        <w:tblW w:w="9346" w:type="dxa"/>
        <w:jc w:val="center"/>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shd w:val="clear" w:color="auto" w:fill="FFFFFF" w:themeFill="background1"/>
        <w:tblLook w:val="04A0" w:firstRow="1" w:lastRow="0" w:firstColumn="1" w:lastColumn="0" w:noHBand="0" w:noVBand="1"/>
      </w:tblPr>
      <w:tblGrid>
        <w:gridCol w:w="5383"/>
        <w:gridCol w:w="2114"/>
        <w:gridCol w:w="1849"/>
      </w:tblGrid>
      <w:tr w:rsidR="00CE73CB" w:rsidRPr="00DD472C" w14:paraId="1CE4DAB5" w14:textId="77777777" w:rsidTr="00CE3A0F">
        <w:trPr>
          <w:trHeight w:val="384"/>
          <w:jc w:val="center"/>
        </w:trPr>
        <w:tc>
          <w:tcPr>
            <w:tcW w:w="5383" w:type="dxa"/>
            <w:tcBorders>
              <w:bottom w:val="single" w:sz="12" w:space="0" w:color="006600"/>
            </w:tcBorders>
            <w:shd w:val="clear" w:color="auto" w:fill="FFFFFF" w:themeFill="background1"/>
            <w:noWrap/>
            <w:vAlign w:val="center"/>
            <w:hideMark/>
          </w:tcPr>
          <w:p w14:paraId="2E2E55FE" w14:textId="649DDA01" w:rsidR="00CE73CB" w:rsidRPr="00DD472C" w:rsidRDefault="00CE73CB" w:rsidP="00081763">
            <w:pPr>
              <w:spacing w:line="276" w:lineRule="auto"/>
              <w:jc w:val="center"/>
              <w:rPr>
                <w:rFonts w:asciiTheme="minorHAnsi" w:hAnsiTheme="minorHAnsi" w:cstheme="minorHAnsi"/>
                <w:b/>
                <w:bCs/>
                <w:color w:val="000000"/>
                <w:sz w:val="20"/>
                <w:szCs w:val="20"/>
                <w:lang w:eastAsia="hr-HR"/>
              </w:rPr>
            </w:pPr>
            <w:r w:rsidRPr="00DD472C">
              <w:rPr>
                <w:rFonts w:asciiTheme="minorHAnsi" w:hAnsiTheme="minorHAnsi" w:cstheme="minorHAnsi"/>
                <w:b/>
                <w:bCs/>
                <w:color w:val="000000"/>
                <w:sz w:val="20"/>
                <w:szCs w:val="20"/>
                <w:lang w:eastAsia="hr-HR"/>
              </w:rPr>
              <w:t>Stijenska formacija</w:t>
            </w:r>
            <w:r w:rsidR="00F268DF" w:rsidRPr="00DD472C">
              <w:rPr>
                <w:rFonts w:asciiTheme="minorHAnsi" w:hAnsiTheme="minorHAnsi" w:cstheme="minorHAnsi"/>
                <w:b/>
                <w:bCs/>
                <w:color w:val="000000"/>
                <w:sz w:val="20"/>
                <w:szCs w:val="20"/>
                <w:lang w:eastAsia="hr-HR"/>
              </w:rPr>
              <w:t xml:space="preserve"> </w:t>
            </w:r>
            <w:r w:rsidRPr="00DD472C">
              <w:rPr>
                <w:rFonts w:asciiTheme="minorHAnsi" w:hAnsiTheme="minorHAnsi" w:cstheme="minorHAnsi"/>
                <w:b/>
                <w:bCs/>
                <w:color w:val="000000"/>
                <w:sz w:val="20"/>
                <w:szCs w:val="20"/>
                <w:lang w:eastAsia="hr-HR"/>
              </w:rPr>
              <w:t>(litologija)</w:t>
            </w:r>
          </w:p>
        </w:tc>
        <w:tc>
          <w:tcPr>
            <w:tcW w:w="2114" w:type="dxa"/>
            <w:tcBorders>
              <w:bottom w:val="single" w:sz="12" w:space="0" w:color="006600"/>
            </w:tcBorders>
            <w:shd w:val="clear" w:color="auto" w:fill="FFFFFF" w:themeFill="background1"/>
            <w:vAlign w:val="center"/>
            <w:hideMark/>
          </w:tcPr>
          <w:p w14:paraId="42A5C904" w14:textId="77777777" w:rsidR="00CE73CB" w:rsidRPr="00DD472C" w:rsidRDefault="00CE73CB" w:rsidP="00081763">
            <w:pPr>
              <w:spacing w:line="276" w:lineRule="auto"/>
              <w:jc w:val="center"/>
              <w:rPr>
                <w:rFonts w:asciiTheme="minorHAnsi" w:hAnsiTheme="minorHAnsi" w:cstheme="minorHAnsi"/>
                <w:b/>
                <w:bCs/>
                <w:color w:val="000000"/>
                <w:sz w:val="20"/>
                <w:szCs w:val="20"/>
                <w:lang w:eastAsia="hr-HR"/>
              </w:rPr>
            </w:pPr>
            <w:r w:rsidRPr="00DD472C">
              <w:rPr>
                <w:rFonts w:asciiTheme="minorHAnsi" w:hAnsiTheme="minorHAnsi" w:cstheme="minorHAnsi"/>
                <w:b/>
                <w:bCs/>
                <w:color w:val="000000"/>
                <w:sz w:val="20"/>
                <w:szCs w:val="20"/>
                <w:lang w:eastAsia="hr-HR"/>
              </w:rPr>
              <w:t>Starost</w:t>
            </w:r>
          </w:p>
        </w:tc>
        <w:tc>
          <w:tcPr>
            <w:tcW w:w="1849" w:type="dxa"/>
            <w:tcBorders>
              <w:bottom w:val="single" w:sz="12" w:space="0" w:color="006600"/>
            </w:tcBorders>
            <w:shd w:val="clear" w:color="auto" w:fill="FFFFFF" w:themeFill="background1"/>
            <w:noWrap/>
            <w:vAlign w:val="center"/>
            <w:hideMark/>
          </w:tcPr>
          <w:p w14:paraId="6D1D6CD3" w14:textId="77777777" w:rsidR="00CE73CB" w:rsidRPr="00DD472C" w:rsidRDefault="00CE73CB" w:rsidP="00081763">
            <w:pPr>
              <w:spacing w:line="276" w:lineRule="auto"/>
              <w:jc w:val="center"/>
              <w:rPr>
                <w:rFonts w:asciiTheme="minorHAnsi" w:hAnsiTheme="minorHAnsi" w:cstheme="minorHAnsi"/>
                <w:b/>
                <w:bCs/>
                <w:color w:val="000000"/>
                <w:sz w:val="20"/>
                <w:szCs w:val="20"/>
                <w:lang w:eastAsia="hr-HR"/>
              </w:rPr>
            </w:pPr>
            <w:r w:rsidRPr="00DD472C">
              <w:rPr>
                <w:rFonts w:asciiTheme="minorHAnsi" w:hAnsiTheme="minorHAnsi" w:cstheme="minorHAnsi"/>
                <w:b/>
                <w:bCs/>
                <w:color w:val="000000"/>
                <w:sz w:val="20"/>
                <w:szCs w:val="20"/>
                <w:lang w:eastAsia="hr-HR"/>
              </w:rPr>
              <w:t>Zastupljenost (%)</w:t>
            </w:r>
          </w:p>
        </w:tc>
      </w:tr>
      <w:tr w:rsidR="00CE73CB" w:rsidRPr="00DD472C" w14:paraId="1223B9F5" w14:textId="77777777" w:rsidTr="004170A8">
        <w:trPr>
          <w:trHeight w:val="563"/>
          <w:jc w:val="center"/>
        </w:trPr>
        <w:tc>
          <w:tcPr>
            <w:tcW w:w="5383" w:type="dxa"/>
            <w:tcBorders>
              <w:top w:val="single" w:sz="12" w:space="0" w:color="006600"/>
            </w:tcBorders>
            <w:shd w:val="clear" w:color="auto" w:fill="FFFFFF" w:themeFill="background1"/>
            <w:noWrap/>
            <w:vAlign w:val="center"/>
          </w:tcPr>
          <w:p w14:paraId="12A71591" w14:textId="77777777" w:rsidR="00CE73CB" w:rsidRPr="00DD472C" w:rsidRDefault="00CE73CB" w:rsidP="00081763">
            <w:pPr>
              <w:spacing w:line="276" w:lineRule="auto"/>
              <w:jc w:val="center"/>
              <w:rPr>
                <w:rFonts w:asciiTheme="minorHAnsi" w:hAnsiTheme="minorHAnsi" w:cstheme="minorHAnsi"/>
                <w:color w:val="000000"/>
                <w:sz w:val="20"/>
                <w:szCs w:val="20"/>
              </w:rPr>
            </w:pPr>
            <w:r w:rsidRPr="00DD472C">
              <w:rPr>
                <w:rFonts w:asciiTheme="minorHAnsi" w:hAnsiTheme="minorHAnsi" w:cstheme="minorHAnsi"/>
                <w:color w:val="000000"/>
                <w:sz w:val="20"/>
                <w:szCs w:val="20"/>
              </w:rPr>
              <w:t>Tanko uslojeni vapnenac, uslojeni vapnenac s ulošcima dolomita, deblje uslojeni vapnenci-kremeni pijesak</w:t>
            </w:r>
          </w:p>
        </w:tc>
        <w:tc>
          <w:tcPr>
            <w:tcW w:w="2114" w:type="dxa"/>
            <w:tcBorders>
              <w:top w:val="single" w:sz="12" w:space="0" w:color="006600"/>
            </w:tcBorders>
            <w:shd w:val="clear" w:color="auto" w:fill="FFFFFF" w:themeFill="background1"/>
            <w:vAlign w:val="center"/>
          </w:tcPr>
          <w:p w14:paraId="2EF31DEA" w14:textId="77777777" w:rsidR="00CE73CB" w:rsidRPr="00DD472C" w:rsidRDefault="00CE73CB" w:rsidP="00081763">
            <w:pPr>
              <w:spacing w:line="276" w:lineRule="auto"/>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Donja kreda; alb (</w:t>
            </w:r>
            <w:r w:rsidRPr="00DD472C">
              <w:rPr>
                <w:rFonts w:asciiTheme="minorHAnsi" w:hAnsiTheme="minorHAnsi" w:cstheme="minorHAnsi"/>
                <w:color w:val="000000"/>
                <w:sz w:val="20"/>
                <w:szCs w:val="20"/>
                <w:vertAlign w:val="subscript"/>
                <w:lang w:eastAsia="hr-HR"/>
              </w:rPr>
              <w:t>1</w:t>
            </w:r>
            <w:r w:rsidRPr="00DD472C">
              <w:rPr>
                <w:rFonts w:asciiTheme="minorHAnsi" w:hAnsiTheme="minorHAnsi" w:cstheme="minorHAnsi"/>
                <w:color w:val="000000"/>
                <w:sz w:val="20"/>
                <w:szCs w:val="20"/>
                <w:lang w:eastAsia="hr-HR"/>
              </w:rPr>
              <w:t>K</w:t>
            </w:r>
            <w:r w:rsidRPr="00DD472C">
              <w:rPr>
                <w:rFonts w:asciiTheme="minorHAnsi" w:hAnsiTheme="minorHAnsi" w:cstheme="minorHAnsi"/>
                <w:color w:val="000000"/>
                <w:sz w:val="20"/>
                <w:szCs w:val="20"/>
                <w:vertAlign w:val="subscript"/>
                <w:lang w:eastAsia="hr-HR"/>
              </w:rPr>
              <w:t>1</w:t>
            </w:r>
            <w:r w:rsidRPr="00DD472C">
              <w:rPr>
                <w:rFonts w:asciiTheme="minorHAnsi" w:hAnsiTheme="minorHAnsi" w:cstheme="minorHAnsi"/>
                <w:color w:val="000000"/>
                <w:sz w:val="20"/>
                <w:szCs w:val="20"/>
                <w:vertAlign w:val="superscript"/>
                <w:lang w:eastAsia="hr-HR"/>
              </w:rPr>
              <w:t>5</w:t>
            </w:r>
            <w:r w:rsidRPr="00DD472C">
              <w:rPr>
                <w:rFonts w:asciiTheme="minorHAnsi" w:hAnsiTheme="minorHAnsi" w:cstheme="minorHAnsi"/>
                <w:color w:val="000000"/>
                <w:sz w:val="20"/>
                <w:szCs w:val="20"/>
                <w:lang w:eastAsia="hr-HR"/>
              </w:rPr>
              <w:t>)</w:t>
            </w:r>
          </w:p>
        </w:tc>
        <w:tc>
          <w:tcPr>
            <w:tcW w:w="1849" w:type="dxa"/>
            <w:tcBorders>
              <w:top w:val="single" w:sz="12" w:space="0" w:color="006600"/>
            </w:tcBorders>
            <w:shd w:val="clear" w:color="auto" w:fill="FFFFFF" w:themeFill="background1"/>
            <w:noWrap/>
            <w:vAlign w:val="center"/>
          </w:tcPr>
          <w:p w14:paraId="3FCF635D" w14:textId="77777777" w:rsidR="00CE73CB" w:rsidRPr="00DD472C" w:rsidRDefault="00CE73CB" w:rsidP="00081763">
            <w:pPr>
              <w:spacing w:line="276" w:lineRule="auto"/>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52</w:t>
            </w:r>
          </w:p>
        </w:tc>
      </w:tr>
      <w:tr w:rsidR="00CE73CB" w:rsidRPr="00DD472C" w14:paraId="681A118E" w14:textId="77777777" w:rsidTr="004170A8">
        <w:trPr>
          <w:trHeight w:val="557"/>
          <w:jc w:val="center"/>
        </w:trPr>
        <w:tc>
          <w:tcPr>
            <w:tcW w:w="5383" w:type="dxa"/>
            <w:shd w:val="clear" w:color="auto" w:fill="FFFFFF" w:themeFill="background1"/>
            <w:noWrap/>
            <w:vAlign w:val="center"/>
          </w:tcPr>
          <w:p w14:paraId="7FA1B74E" w14:textId="77777777" w:rsidR="00CE73CB" w:rsidRPr="00DD472C" w:rsidRDefault="00CE73CB" w:rsidP="00081763">
            <w:pPr>
              <w:spacing w:line="276" w:lineRule="auto"/>
              <w:jc w:val="center"/>
              <w:rPr>
                <w:rFonts w:asciiTheme="minorHAnsi" w:hAnsiTheme="minorHAnsi" w:cstheme="minorHAnsi"/>
                <w:color w:val="000000"/>
                <w:sz w:val="20"/>
                <w:szCs w:val="20"/>
              </w:rPr>
            </w:pPr>
            <w:r w:rsidRPr="00DD472C">
              <w:rPr>
                <w:rFonts w:asciiTheme="minorHAnsi" w:hAnsiTheme="minorHAnsi" w:cstheme="minorHAnsi"/>
                <w:color w:val="000000"/>
                <w:sz w:val="20"/>
                <w:szCs w:val="20"/>
              </w:rPr>
              <w:t>Tanko uslojeni vapnenac s ulošcima vapnene breče</w:t>
            </w:r>
          </w:p>
        </w:tc>
        <w:tc>
          <w:tcPr>
            <w:tcW w:w="2114" w:type="dxa"/>
            <w:shd w:val="clear" w:color="auto" w:fill="FFFFFF" w:themeFill="background1"/>
            <w:vAlign w:val="center"/>
          </w:tcPr>
          <w:p w14:paraId="7A021A3A" w14:textId="77777777" w:rsidR="00CE73CB" w:rsidRPr="00DD472C" w:rsidRDefault="00CE73CB" w:rsidP="00081763">
            <w:pPr>
              <w:spacing w:line="276" w:lineRule="auto"/>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Donja kreda; apt (K</w:t>
            </w:r>
            <w:r w:rsidRPr="00DD472C">
              <w:rPr>
                <w:rFonts w:asciiTheme="minorHAnsi" w:hAnsiTheme="minorHAnsi" w:cstheme="minorHAnsi"/>
                <w:color w:val="000000"/>
                <w:sz w:val="20"/>
                <w:szCs w:val="20"/>
                <w:vertAlign w:val="subscript"/>
                <w:lang w:eastAsia="hr-HR"/>
              </w:rPr>
              <w:t>1</w:t>
            </w:r>
            <w:r w:rsidRPr="00DD472C">
              <w:rPr>
                <w:rFonts w:asciiTheme="minorHAnsi" w:hAnsiTheme="minorHAnsi" w:cstheme="minorHAnsi"/>
                <w:color w:val="000000"/>
                <w:sz w:val="20"/>
                <w:szCs w:val="20"/>
                <w:vertAlign w:val="superscript"/>
                <w:lang w:eastAsia="hr-HR"/>
              </w:rPr>
              <w:t>4</w:t>
            </w:r>
            <w:r w:rsidRPr="00DD472C">
              <w:rPr>
                <w:rFonts w:asciiTheme="minorHAnsi" w:hAnsiTheme="minorHAnsi" w:cstheme="minorHAnsi"/>
                <w:color w:val="000000"/>
                <w:sz w:val="20"/>
                <w:szCs w:val="20"/>
                <w:lang w:eastAsia="hr-HR"/>
              </w:rPr>
              <w:t>)</w:t>
            </w:r>
          </w:p>
        </w:tc>
        <w:tc>
          <w:tcPr>
            <w:tcW w:w="1849" w:type="dxa"/>
            <w:shd w:val="clear" w:color="auto" w:fill="FFFFFF" w:themeFill="background1"/>
            <w:noWrap/>
            <w:vAlign w:val="center"/>
          </w:tcPr>
          <w:p w14:paraId="3DB51CAE" w14:textId="77777777" w:rsidR="00CE73CB" w:rsidRPr="00DD472C" w:rsidRDefault="00CE73CB" w:rsidP="00081763">
            <w:pPr>
              <w:spacing w:line="276" w:lineRule="auto"/>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48</w:t>
            </w:r>
          </w:p>
        </w:tc>
      </w:tr>
    </w:tbl>
    <w:p w14:paraId="4B206654" w14:textId="77777777" w:rsidR="00CE73CB" w:rsidRPr="00DD472C" w:rsidRDefault="00CE73CB" w:rsidP="00081763">
      <w:pPr>
        <w:spacing w:line="276" w:lineRule="auto"/>
        <w:rPr>
          <w:rFonts w:asciiTheme="minorHAnsi" w:hAnsiTheme="minorHAnsi" w:cstheme="minorHAnsi"/>
          <w:szCs w:val="22"/>
        </w:rPr>
      </w:pPr>
    </w:p>
    <w:p w14:paraId="35027404" w14:textId="7B21A478" w:rsidR="00CE73CB" w:rsidRPr="00DD472C" w:rsidRDefault="00CE73CB" w:rsidP="00081763">
      <w:pPr>
        <w:spacing w:line="276" w:lineRule="auto"/>
        <w:rPr>
          <w:rFonts w:asciiTheme="minorHAnsi" w:hAnsiTheme="minorHAnsi" w:cstheme="minorHAnsi"/>
          <w:szCs w:val="22"/>
        </w:rPr>
      </w:pPr>
      <w:r w:rsidRPr="00DD472C">
        <w:rPr>
          <w:rFonts w:asciiTheme="minorHAnsi" w:hAnsiTheme="minorHAnsi" w:cstheme="minorHAnsi"/>
          <w:szCs w:val="22"/>
        </w:rPr>
        <w:t>Opis prikazanih litostratigrafskih i kronostratigrafskih jedinica redoslijedom njihove zastupljenosti dan je u nastavku</w:t>
      </w:r>
      <w:r w:rsidR="00C963F7" w:rsidRPr="00DD472C">
        <w:rPr>
          <w:rFonts w:asciiTheme="minorHAnsi" w:hAnsiTheme="minorHAnsi" w:cstheme="minorHAnsi"/>
          <w:szCs w:val="22"/>
        </w:rPr>
        <w:t xml:space="preserve"> (Polšak, 1970)</w:t>
      </w:r>
      <w:r w:rsidRPr="00DD472C">
        <w:rPr>
          <w:rFonts w:asciiTheme="minorHAnsi" w:hAnsiTheme="minorHAnsi" w:cstheme="minorHAnsi"/>
          <w:szCs w:val="22"/>
        </w:rPr>
        <w:t>:</w:t>
      </w:r>
    </w:p>
    <w:p w14:paraId="3A298C94" w14:textId="1D105045" w:rsidR="00CE73CB" w:rsidRPr="00DD472C" w:rsidRDefault="00CE73CB" w:rsidP="00081763">
      <w:pPr>
        <w:spacing w:line="276" w:lineRule="auto"/>
        <w:rPr>
          <w:rFonts w:asciiTheme="minorHAnsi" w:hAnsiTheme="minorHAnsi" w:cstheme="minorHAnsi"/>
          <w:color w:val="000000"/>
          <w:szCs w:val="22"/>
          <w:lang w:eastAsia="hr-HR"/>
        </w:rPr>
      </w:pPr>
      <w:r w:rsidRPr="00DD472C">
        <w:rPr>
          <w:rFonts w:asciiTheme="minorHAnsi" w:hAnsiTheme="minorHAnsi" w:cstheme="minorHAnsi"/>
          <w:szCs w:val="22"/>
        </w:rPr>
        <w:t>Litološke jedinice na gospodarskoj jedinici pripadaju donjoj kredi. Na većoj površini rasprostire se jedinica starosti alb</w:t>
      </w:r>
      <w:r w:rsidR="00C963F7" w:rsidRPr="00DD472C">
        <w:rPr>
          <w:rFonts w:asciiTheme="minorHAnsi" w:hAnsiTheme="minorHAnsi" w:cstheme="minorHAnsi"/>
          <w:szCs w:val="22"/>
        </w:rPr>
        <w:t xml:space="preserve">a </w:t>
      </w:r>
      <w:r w:rsidRPr="00DD472C">
        <w:rPr>
          <w:rFonts w:asciiTheme="minorHAnsi" w:hAnsiTheme="minorHAnsi" w:cstheme="minorHAnsi"/>
          <w:color w:val="000000"/>
          <w:szCs w:val="22"/>
          <w:lang w:eastAsia="hr-HR"/>
        </w:rPr>
        <w:t>(</w:t>
      </w:r>
      <w:r w:rsidRPr="00DD472C">
        <w:rPr>
          <w:rFonts w:asciiTheme="minorHAnsi" w:hAnsiTheme="minorHAnsi" w:cstheme="minorHAnsi"/>
          <w:color w:val="000000"/>
          <w:szCs w:val="22"/>
          <w:vertAlign w:val="subscript"/>
          <w:lang w:eastAsia="hr-HR"/>
        </w:rPr>
        <w:t>1</w:t>
      </w:r>
      <w:r w:rsidRPr="00DD472C">
        <w:rPr>
          <w:rFonts w:asciiTheme="minorHAnsi" w:hAnsiTheme="minorHAnsi" w:cstheme="minorHAnsi"/>
          <w:color w:val="000000"/>
          <w:szCs w:val="22"/>
          <w:lang w:eastAsia="hr-HR"/>
        </w:rPr>
        <w:t>K</w:t>
      </w:r>
      <w:r w:rsidRPr="00DD472C">
        <w:rPr>
          <w:rFonts w:asciiTheme="minorHAnsi" w:hAnsiTheme="minorHAnsi" w:cstheme="minorHAnsi"/>
          <w:color w:val="000000"/>
          <w:szCs w:val="22"/>
          <w:vertAlign w:val="subscript"/>
          <w:lang w:eastAsia="hr-HR"/>
        </w:rPr>
        <w:t>1</w:t>
      </w:r>
      <w:r w:rsidRPr="00DD472C">
        <w:rPr>
          <w:rFonts w:asciiTheme="minorHAnsi" w:hAnsiTheme="minorHAnsi" w:cstheme="minorHAnsi"/>
          <w:color w:val="000000"/>
          <w:szCs w:val="22"/>
          <w:vertAlign w:val="superscript"/>
          <w:lang w:eastAsia="hr-HR"/>
        </w:rPr>
        <w:t>5</w:t>
      </w:r>
      <w:r w:rsidRPr="00DD472C">
        <w:rPr>
          <w:rFonts w:asciiTheme="minorHAnsi" w:hAnsiTheme="minorHAnsi" w:cstheme="minorHAnsi"/>
          <w:color w:val="000000"/>
          <w:szCs w:val="22"/>
          <w:lang w:eastAsia="hr-HR"/>
        </w:rPr>
        <w:t>) koja je ujedno i najrasprostranjenija kredna naslaga u području južne Istre.</w:t>
      </w:r>
    </w:p>
    <w:p w14:paraId="6702DC69" w14:textId="77777777" w:rsidR="00CE73CB" w:rsidRPr="00DD472C" w:rsidRDefault="00CE73CB" w:rsidP="00081763">
      <w:pPr>
        <w:spacing w:line="276" w:lineRule="auto"/>
        <w:rPr>
          <w:rFonts w:asciiTheme="minorHAnsi" w:hAnsiTheme="minorHAnsi" w:cstheme="minorHAnsi"/>
          <w:color w:val="000000"/>
          <w:szCs w:val="22"/>
          <w:highlight w:val="yellow"/>
          <w:lang w:eastAsia="hr-HR"/>
        </w:rPr>
      </w:pPr>
      <w:r w:rsidRPr="00DD472C">
        <w:rPr>
          <w:rFonts w:asciiTheme="minorHAnsi" w:hAnsiTheme="minorHAnsi" w:cstheme="minorHAnsi"/>
          <w:color w:val="000000"/>
          <w:szCs w:val="22"/>
          <w:lang w:eastAsia="hr-HR"/>
        </w:rPr>
        <w:t>Naslage koje pripadaju katu alba (</w:t>
      </w:r>
      <w:r w:rsidRPr="00DD472C">
        <w:rPr>
          <w:rFonts w:asciiTheme="minorHAnsi" w:hAnsiTheme="minorHAnsi" w:cstheme="minorHAnsi"/>
          <w:color w:val="000000"/>
          <w:szCs w:val="22"/>
          <w:vertAlign w:val="subscript"/>
          <w:lang w:eastAsia="hr-HR"/>
        </w:rPr>
        <w:t>1</w:t>
      </w:r>
      <w:r w:rsidRPr="00DD472C">
        <w:rPr>
          <w:rFonts w:asciiTheme="minorHAnsi" w:hAnsiTheme="minorHAnsi" w:cstheme="minorHAnsi"/>
          <w:color w:val="000000"/>
          <w:szCs w:val="22"/>
          <w:lang w:eastAsia="hr-HR"/>
        </w:rPr>
        <w:t>K</w:t>
      </w:r>
      <w:r w:rsidRPr="00DD472C">
        <w:rPr>
          <w:rFonts w:asciiTheme="minorHAnsi" w:hAnsiTheme="minorHAnsi" w:cstheme="minorHAnsi"/>
          <w:color w:val="000000"/>
          <w:szCs w:val="22"/>
          <w:vertAlign w:val="subscript"/>
          <w:lang w:eastAsia="hr-HR"/>
        </w:rPr>
        <w:t>1</w:t>
      </w:r>
      <w:r w:rsidRPr="00DD472C">
        <w:rPr>
          <w:rFonts w:asciiTheme="minorHAnsi" w:hAnsiTheme="minorHAnsi" w:cstheme="minorHAnsi"/>
          <w:color w:val="000000"/>
          <w:szCs w:val="22"/>
          <w:vertAlign w:val="superscript"/>
          <w:lang w:eastAsia="hr-HR"/>
        </w:rPr>
        <w:t>5</w:t>
      </w:r>
      <w:r w:rsidRPr="00DD472C">
        <w:rPr>
          <w:rFonts w:asciiTheme="minorHAnsi" w:hAnsiTheme="minorHAnsi" w:cstheme="minorHAnsi"/>
          <w:color w:val="000000"/>
          <w:szCs w:val="22"/>
          <w:lang w:eastAsia="hr-HR"/>
        </w:rPr>
        <w:t>) prostiru se u pojasu širokom 10-12 km i izgrađuju istočni dio O. Veliki Brion te otoke Sv. Jerolim i Kozada. U donjem dijelu pretežu svijetlosivi i žućkasti, jedri i kompaktni vapnenci. Mjestimice su sivosmeđi i porculanskog izgleda. Slojevi su najčešće debeli 30-50 cm, ali su dosta česti i oni debljine 10-20 cm. Dolomit se rijetko javlja i to u obliku uložaka i leća od 0,5-1 m debljina. U nešto većoj količini dolazi u izmjeni s vapnencem u najjužnijem dijelu otoka Veliki Brioni. Dolomit je uvijek sive boje i kristaliničan i često lateralno prelazi u vapnenac. Osim toga u obliku tankih uložaka razvijene su sedimentne vapnene breče, npr. mjestimično na otoku Veliki Brioni.</w:t>
      </w:r>
    </w:p>
    <w:p w14:paraId="73CE8F65" w14:textId="20D94D67" w:rsidR="00CE73CB" w:rsidRPr="00DD472C" w:rsidRDefault="00CE73CB" w:rsidP="00081763">
      <w:pPr>
        <w:spacing w:line="276" w:lineRule="auto"/>
        <w:rPr>
          <w:rFonts w:asciiTheme="minorHAnsi" w:hAnsiTheme="minorHAnsi" w:cstheme="minorHAnsi"/>
          <w:color w:val="000000"/>
          <w:szCs w:val="22"/>
          <w:lang w:eastAsia="hr-HR"/>
        </w:rPr>
      </w:pPr>
      <w:r w:rsidRPr="00DD472C">
        <w:rPr>
          <w:rFonts w:asciiTheme="minorHAnsi" w:hAnsiTheme="minorHAnsi" w:cstheme="minorHAnsi"/>
          <w:color w:val="000000"/>
          <w:szCs w:val="22"/>
          <w:lang w:eastAsia="hr-HR"/>
        </w:rPr>
        <w:t>Aptskom katu (K</w:t>
      </w:r>
      <w:r w:rsidRPr="00DD472C">
        <w:rPr>
          <w:rFonts w:asciiTheme="minorHAnsi" w:hAnsiTheme="minorHAnsi" w:cstheme="minorHAnsi"/>
          <w:color w:val="000000"/>
          <w:szCs w:val="22"/>
          <w:vertAlign w:val="subscript"/>
          <w:lang w:eastAsia="hr-HR"/>
        </w:rPr>
        <w:t>1</w:t>
      </w:r>
      <w:r w:rsidRPr="00DD472C">
        <w:rPr>
          <w:rFonts w:asciiTheme="minorHAnsi" w:hAnsiTheme="minorHAnsi" w:cstheme="minorHAnsi"/>
          <w:color w:val="000000"/>
          <w:szCs w:val="22"/>
          <w:vertAlign w:val="superscript"/>
          <w:lang w:eastAsia="hr-HR"/>
        </w:rPr>
        <w:t>4</w:t>
      </w:r>
      <w:r w:rsidRPr="00DD472C">
        <w:rPr>
          <w:rFonts w:asciiTheme="minorHAnsi" w:hAnsiTheme="minorHAnsi" w:cstheme="minorHAnsi"/>
          <w:color w:val="000000"/>
          <w:szCs w:val="22"/>
          <w:lang w:eastAsia="hr-HR"/>
        </w:rPr>
        <w:t>) pripadaju najstarije otkrivene naslage u ovom području. Od njih je izgrađen zapadni i sjeverozapadni dio otoka Veliki Brioni, zatim Mali Brioni, te niz malih otoka i brojni plićaci u tom području. Sedimenti apta sastoje se od odlično uslojenog i pločastog vapnenca bijele, svijetlosive i sivosmeđe boje. Slojevi su najčešće debeli 20-50 cm i javljaju se u alternaciji sa sasvim tanko pločastim i škriljavim vapnencem. Rjeđe se javljaju 50 do 100 cm debeli ulošci vapnenokonglomeratične breče s laporovitim vezivom, koje su katkada vezane za blage erozijske diskordance.</w:t>
      </w:r>
    </w:p>
    <w:p w14:paraId="71B5AAEE" w14:textId="712EA6B3" w:rsidR="007E5AF7" w:rsidRPr="00DD472C" w:rsidRDefault="00CE73CB" w:rsidP="00081763">
      <w:pPr>
        <w:spacing w:line="276" w:lineRule="auto"/>
        <w:rPr>
          <w:rFonts w:asciiTheme="minorHAnsi" w:hAnsiTheme="minorHAnsi" w:cstheme="minorHAnsi"/>
          <w:bCs/>
          <w:szCs w:val="22"/>
        </w:rPr>
      </w:pPr>
      <w:r w:rsidRPr="00DD472C">
        <w:rPr>
          <w:rFonts w:asciiTheme="minorHAnsi" w:hAnsiTheme="minorHAnsi" w:cstheme="minorHAnsi"/>
          <w:bCs/>
          <w:szCs w:val="22"/>
        </w:rPr>
        <w:t xml:space="preserve">Tektonska struktura područja je vrlo jednostavna. U području zapadne i centralne Istre prostire se prostrana i blaga antiklinala koja se najvjerojatnije pruža u pravcu SI-JZ. Zapadnoistarska jursko-kredna antiklinala s opisanim područjem južne Istre formirana je krajem krede u laramijskoj orogenetskoj fazi. Jezgra ove antiklinale izgrađena je od jurskih naslaga otkrivenih na potezu između Rovinja i Poreča. U kopnenom dijelu Istre sačuvan je samo čeoni dio ove tektonske jedinice, dok je prema jugozapadu ona strukturno otvorena i najvećim dijelom pokrivena morem. U smjeru sjeveroistoka njeno čelo tone, ali je jednim dijelom izraženo još i pod paleogenim naslagama Pazinskog bazena. Jursko-kredne naslage u ovoj antiklinali su vrlo blago nagnute. Kut nagiba najčešće iznosi 5-10 </w:t>
      </w:r>
      <w:r w:rsidRPr="00DD472C">
        <w:rPr>
          <w:rFonts w:asciiTheme="minorHAnsi" w:hAnsiTheme="minorHAnsi" w:cstheme="minorHAnsi"/>
          <w:bCs/>
          <w:szCs w:val="22"/>
          <w:rtl/>
          <w:lang w:bidi="he-IL"/>
        </w:rPr>
        <w:t>֯</w:t>
      </w:r>
      <w:r w:rsidRPr="00DD472C">
        <w:rPr>
          <w:rFonts w:asciiTheme="minorHAnsi" w:hAnsiTheme="minorHAnsi" w:cstheme="minorHAnsi"/>
          <w:bCs/>
          <w:szCs w:val="22"/>
        </w:rPr>
        <w:t xml:space="preserve">. Osim toga, one su vrlo blago sekundarno naborane, a u pojedinim područjima i horizontalne. Kredne naslage, naslage apta i alba, koje predstavljaju </w:t>
      </w:r>
      <w:r w:rsidRPr="00DD472C">
        <w:rPr>
          <w:rFonts w:asciiTheme="minorHAnsi" w:hAnsiTheme="minorHAnsi" w:cstheme="minorHAnsi"/>
          <w:bCs/>
          <w:szCs w:val="22"/>
        </w:rPr>
        <w:lastRenderedPageBreak/>
        <w:t>najstarije otkrivene naslage u tom području sasvim su blago borane s maksimalnim nagibom od 10</w:t>
      </w:r>
      <w:r w:rsidRPr="00DD472C">
        <w:rPr>
          <w:rFonts w:asciiTheme="minorHAnsi" w:hAnsiTheme="minorHAnsi" w:cstheme="minorHAnsi"/>
          <w:bCs/>
          <w:szCs w:val="22"/>
          <w:rtl/>
          <w:lang w:bidi="he-IL"/>
        </w:rPr>
        <w:t>֯</w:t>
      </w:r>
      <w:r w:rsidRPr="00DD472C">
        <w:rPr>
          <w:rFonts w:asciiTheme="minorHAnsi" w:hAnsiTheme="minorHAnsi" w:cstheme="minorHAnsi"/>
          <w:bCs/>
          <w:szCs w:val="22"/>
        </w:rPr>
        <w:t xml:space="preserve"> i iz tog razloga rasprostiru se na velikoj površini. Znatnim dijelom su ove naslage horizontalne ili subhorizontalne, što osobito dolazi do izražaja na otočju Brioni. Radijalni pokreti su bili u ovom području također slabog intenziteta. Vertikalni rasjedi s malim skokovima javljaju se mjestimice u naslagama donje krede, npr. na </w:t>
      </w:r>
      <w:r w:rsidR="00CE3A0F" w:rsidRPr="00DD472C">
        <w:rPr>
          <w:rFonts w:asciiTheme="minorHAnsi" w:hAnsiTheme="minorHAnsi" w:cstheme="minorHAnsi"/>
          <w:bCs/>
          <w:szCs w:val="22"/>
        </w:rPr>
        <w:t>otoku</w:t>
      </w:r>
      <w:r w:rsidRPr="00DD472C">
        <w:rPr>
          <w:rFonts w:asciiTheme="minorHAnsi" w:hAnsiTheme="minorHAnsi" w:cstheme="minorHAnsi"/>
          <w:bCs/>
          <w:szCs w:val="22"/>
        </w:rPr>
        <w:t xml:space="preserve"> Veliki Brion.</w:t>
      </w:r>
    </w:p>
    <w:p w14:paraId="6FD0178A" w14:textId="77777777" w:rsidR="007E5AF7" w:rsidRPr="00DD472C" w:rsidRDefault="007E5AF7" w:rsidP="00081763">
      <w:pPr>
        <w:spacing w:line="276" w:lineRule="auto"/>
        <w:rPr>
          <w:rFonts w:asciiTheme="minorHAnsi" w:hAnsiTheme="minorHAnsi" w:cstheme="minorHAnsi"/>
          <w:bCs/>
          <w:szCs w:val="22"/>
        </w:rPr>
      </w:pPr>
    </w:p>
    <w:p w14:paraId="1D23F5C8" w14:textId="4A2CC409" w:rsidR="007E5AF7" w:rsidRPr="00DD472C" w:rsidRDefault="000C346A" w:rsidP="007E5AF7">
      <w:pPr>
        <w:spacing w:line="276" w:lineRule="auto"/>
        <w:rPr>
          <w:rFonts w:asciiTheme="minorHAnsi" w:hAnsiTheme="minorHAnsi" w:cstheme="minorHAnsi"/>
          <w:szCs w:val="22"/>
        </w:rPr>
      </w:pPr>
      <w:r w:rsidRPr="00DD472C">
        <w:rPr>
          <w:rFonts w:asciiTheme="minorHAnsi" w:hAnsiTheme="minorHAnsi" w:cstheme="minorHAnsi"/>
          <w:szCs w:val="22"/>
        </w:rPr>
        <w:t>Na području</w:t>
      </w:r>
      <w:r w:rsidR="007E5AF7" w:rsidRPr="00DD472C">
        <w:rPr>
          <w:rFonts w:asciiTheme="minorHAnsi" w:hAnsiTheme="minorHAnsi" w:cstheme="minorHAnsi"/>
          <w:szCs w:val="22"/>
        </w:rPr>
        <w:t xml:space="preserve"> predmetne gospodarske jedinice</w:t>
      </w:r>
      <w:r w:rsidRPr="00DD472C">
        <w:rPr>
          <w:rFonts w:asciiTheme="minorHAnsi" w:hAnsiTheme="minorHAnsi" w:cstheme="minorHAnsi"/>
          <w:szCs w:val="22"/>
        </w:rPr>
        <w:t>,</w:t>
      </w:r>
      <w:r w:rsidR="007E5AF7" w:rsidRPr="00DD472C">
        <w:rPr>
          <w:rFonts w:asciiTheme="minorHAnsi" w:hAnsiTheme="minorHAnsi" w:cstheme="minorHAnsi"/>
          <w:szCs w:val="22"/>
        </w:rPr>
        <w:t xml:space="preserve"> s obzirom na prethodno opisanu geološku podlogu</w:t>
      </w:r>
      <w:r w:rsidRPr="00DD472C">
        <w:rPr>
          <w:rFonts w:asciiTheme="minorHAnsi" w:hAnsiTheme="minorHAnsi" w:cstheme="minorHAnsi"/>
          <w:szCs w:val="22"/>
        </w:rPr>
        <w:t>,</w:t>
      </w:r>
      <w:r w:rsidR="007E5AF7" w:rsidRPr="00DD472C">
        <w:rPr>
          <w:rFonts w:asciiTheme="minorHAnsi" w:hAnsiTheme="minorHAnsi" w:cstheme="minorHAnsi"/>
          <w:szCs w:val="22"/>
        </w:rPr>
        <w:t xml:space="preserve"> razvila su se tla odnosno pedosistematske jedinice Crvenice u dva različita oblika, Crvenica lesivirana i tipična duboka te Crvenica plitka i srednje duboka. Uz navedeni tip tla, dodatno je zastupljeno smeđe tlo na vapnencu i dolomitu (29,62 %), kao i crnica vapnenačk</w:t>
      </w:r>
      <w:r w:rsidR="005B2677" w:rsidRPr="00DD472C">
        <w:rPr>
          <w:rFonts w:asciiTheme="minorHAnsi" w:hAnsiTheme="minorHAnsi" w:cstheme="minorHAnsi"/>
          <w:szCs w:val="22"/>
        </w:rPr>
        <w:t>o</w:t>
      </w:r>
      <w:r w:rsidR="007E5AF7" w:rsidRPr="00DD472C">
        <w:rPr>
          <w:rFonts w:asciiTheme="minorHAnsi" w:hAnsiTheme="minorHAnsi" w:cstheme="minorHAnsi"/>
          <w:szCs w:val="22"/>
        </w:rPr>
        <w:t>-dolomitna (14,75 %).</w:t>
      </w:r>
    </w:p>
    <w:p w14:paraId="58B68633" w14:textId="77777777" w:rsidR="00E9469A" w:rsidRPr="00EC25A6" w:rsidRDefault="00E9469A" w:rsidP="00EC25A6">
      <w:pPr>
        <w:spacing w:line="276" w:lineRule="auto"/>
        <w:rPr>
          <w:rFonts w:asciiTheme="minorHAnsi" w:hAnsiTheme="minorHAnsi" w:cstheme="minorHAnsi"/>
          <w:bCs/>
          <w:szCs w:val="22"/>
        </w:rPr>
      </w:pPr>
    </w:p>
    <w:p w14:paraId="74E49CE0" w14:textId="7F78E0BA" w:rsidR="0007455F" w:rsidRPr="00DD472C" w:rsidRDefault="0007455F" w:rsidP="000C346A">
      <w:pPr>
        <w:pStyle w:val="Caption"/>
        <w:keepNext/>
        <w:jc w:val="left"/>
        <w:rPr>
          <w:rFonts w:cstheme="minorHAnsi"/>
        </w:rPr>
      </w:pPr>
      <w:r w:rsidRPr="00DD472C">
        <w:rPr>
          <w:rFonts w:cstheme="minorHAnsi"/>
        </w:rPr>
        <w:t xml:space="preserve">Tablica </w:t>
      </w:r>
      <w:r w:rsidR="000E40D7" w:rsidRPr="00DD472C">
        <w:rPr>
          <w:rFonts w:cstheme="minorHAnsi"/>
        </w:rPr>
        <w:noBreakHyphen/>
      </w:r>
      <w:r w:rsidR="000E40D7" w:rsidRPr="00DD472C">
        <w:rPr>
          <w:rFonts w:cstheme="minorHAnsi"/>
        </w:rPr>
        <w:fldChar w:fldCharType="begin"/>
      </w:r>
      <w:r w:rsidR="000E40D7" w:rsidRPr="00DD472C">
        <w:rPr>
          <w:rFonts w:cstheme="minorHAnsi"/>
        </w:rPr>
        <w:instrText xml:space="preserve"> SEQ Tablica \* ARABIC \s 1 </w:instrText>
      </w:r>
      <w:r w:rsidR="000E40D7" w:rsidRPr="00DD472C">
        <w:rPr>
          <w:rFonts w:cstheme="minorHAnsi"/>
        </w:rPr>
        <w:fldChar w:fldCharType="separate"/>
      </w:r>
      <w:r w:rsidR="000E40D7" w:rsidRPr="00DD472C">
        <w:rPr>
          <w:rFonts w:cstheme="minorHAnsi"/>
          <w:noProof/>
        </w:rPr>
        <w:t>2</w:t>
      </w:r>
      <w:r w:rsidR="000E40D7" w:rsidRPr="00DD472C">
        <w:rPr>
          <w:rFonts w:cstheme="minorHAnsi"/>
        </w:rPr>
        <w:fldChar w:fldCharType="end"/>
      </w:r>
      <w:r w:rsidRPr="00DD472C">
        <w:rPr>
          <w:rFonts w:cstheme="minorHAnsi"/>
        </w:rPr>
        <w:t xml:space="preserve">. </w:t>
      </w:r>
      <w:r w:rsidRPr="00DD472C">
        <w:rPr>
          <w:rFonts w:cstheme="minorHAnsi"/>
          <w:b w:val="0"/>
          <w:bCs/>
          <w:i/>
          <w:iCs/>
          <w:lang w:val="hr-HR"/>
        </w:rPr>
        <w:t>Dominantni tipovi tala, površine i zastupljenost u odnosu na ukupnu površinu gospodarske jedinice</w:t>
      </w:r>
    </w:p>
    <w:tbl>
      <w:tblPr>
        <w:tblW w:w="8825" w:type="dxa"/>
        <w:tblInd w:w="108" w:type="dxa"/>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ook w:val="04A0" w:firstRow="1" w:lastRow="0" w:firstColumn="1" w:lastColumn="0" w:noHBand="0" w:noVBand="1"/>
      </w:tblPr>
      <w:tblGrid>
        <w:gridCol w:w="7697"/>
        <w:gridCol w:w="1128"/>
      </w:tblGrid>
      <w:tr w:rsidR="005A7927" w:rsidRPr="00DD472C" w14:paraId="3A0739C8" w14:textId="77777777" w:rsidTr="000C346A">
        <w:trPr>
          <w:trHeight w:val="465"/>
        </w:trPr>
        <w:tc>
          <w:tcPr>
            <w:tcW w:w="7697" w:type="dxa"/>
            <w:tcBorders>
              <w:bottom w:val="single" w:sz="12" w:space="0" w:color="006600"/>
            </w:tcBorders>
            <w:shd w:val="clear" w:color="auto" w:fill="auto"/>
            <w:noWrap/>
            <w:vAlign w:val="center"/>
            <w:hideMark/>
          </w:tcPr>
          <w:p w14:paraId="096A29AE" w14:textId="77777777" w:rsidR="005A7927" w:rsidRPr="00DD472C" w:rsidRDefault="005A7927" w:rsidP="00533638">
            <w:pPr>
              <w:jc w:val="center"/>
              <w:rPr>
                <w:rFonts w:asciiTheme="minorHAnsi" w:hAnsiTheme="minorHAnsi" w:cstheme="minorHAnsi"/>
                <w:b/>
                <w:bCs/>
                <w:color w:val="000000"/>
                <w:sz w:val="20"/>
                <w:szCs w:val="20"/>
                <w:lang w:eastAsia="hr-HR"/>
              </w:rPr>
            </w:pPr>
            <w:r w:rsidRPr="00DD472C">
              <w:rPr>
                <w:rFonts w:asciiTheme="minorHAnsi" w:hAnsiTheme="minorHAnsi" w:cstheme="minorHAnsi"/>
                <w:b/>
                <w:bCs/>
                <w:color w:val="000000"/>
                <w:sz w:val="20"/>
                <w:szCs w:val="20"/>
                <w:lang w:eastAsia="hr-HR"/>
              </w:rPr>
              <w:t>Naziv dominantnog tipa tla</w:t>
            </w:r>
          </w:p>
        </w:tc>
        <w:tc>
          <w:tcPr>
            <w:tcW w:w="1128" w:type="dxa"/>
            <w:tcBorders>
              <w:bottom w:val="single" w:sz="12" w:space="0" w:color="006600"/>
            </w:tcBorders>
            <w:shd w:val="clear" w:color="auto" w:fill="auto"/>
            <w:noWrap/>
            <w:vAlign w:val="center"/>
            <w:hideMark/>
          </w:tcPr>
          <w:p w14:paraId="14DE9502" w14:textId="77777777" w:rsidR="005A7927" w:rsidRPr="00DD472C" w:rsidRDefault="005A7927" w:rsidP="00533638">
            <w:pPr>
              <w:jc w:val="right"/>
              <w:rPr>
                <w:rFonts w:asciiTheme="minorHAnsi" w:hAnsiTheme="minorHAnsi" w:cstheme="minorHAnsi"/>
                <w:b/>
                <w:bCs/>
                <w:color w:val="000000"/>
                <w:sz w:val="20"/>
                <w:szCs w:val="20"/>
                <w:lang w:eastAsia="hr-HR"/>
              </w:rPr>
            </w:pPr>
            <w:r w:rsidRPr="00DD472C">
              <w:rPr>
                <w:rFonts w:asciiTheme="minorHAnsi" w:hAnsiTheme="minorHAnsi" w:cstheme="minorHAnsi"/>
                <w:b/>
                <w:bCs/>
                <w:color w:val="000000"/>
                <w:sz w:val="20"/>
                <w:szCs w:val="20"/>
                <w:lang w:eastAsia="hr-HR"/>
              </w:rPr>
              <w:t>Udio (%)</w:t>
            </w:r>
          </w:p>
        </w:tc>
      </w:tr>
      <w:tr w:rsidR="005A7927" w:rsidRPr="00DD472C" w14:paraId="7D16472E" w14:textId="77777777" w:rsidTr="000C346A">
        <w:trPr>
          <w:trHeight w:val="284"/>
        </w:trPr>
        <w:tc>
          <w:tcPr>
            <w:tcW w:w="7697" w:type="dxa"/>
            <w:tcBorders>
              <w:top w:val="single" w:sz="12" w:space="0" w:color="006600"/>
            </w:tcBorders>
            <w:shd w:val="clear" w:color="auto" w:fill="auto"/>
            <w:noWrap/>
            <w:vAlign w:val="center"/>
            <w:hideMark/>
          </w:tcPr>
          <w:p w14:paraId="42406F25" w14:textId="77777777" w:rsidR="005A7927" w:rsidRPr="00DD472C" w:rsidRDefault="005A7927" w:rsidP="00533638">
            <w:pPr>
              <w:rPr>
                <w:rFonts w:asciiTheme="minorHAnsi" w:hAnsiTheme="minorHAnsi" w:cstheme="minorHAnsi"/>
                <w:i/>
                <w:iCs/>
                <w:color w:val="000000"/>
                <w:sz w:val="20"/>
                <w:szCs w:val="20"/>
                <w:lang w:eastAsia="hr-HR"/>
              </w:rPr>
            </w:pPr>
            <w:r w:rsidRPr="00DD472C">
              <w:rPr>
                <w:rFonts w:asciiTheme="minorHAnsi" w:hAnsiTheme="minorHAnsi" w:cstheme="minorHAnsi"/>
                <w:i/>
                <w:iCs/>
                <w:sz w:val="20"/>
                <w:szCs w:val="20"/>
              </w:rPr>
              <w:t>Crvenica</w:t>
            </w:r>
          </w:p>
        </w:tc>
        <w:tc>
          <w:tcPr>
            <w:tcW w:w="1128" w:type="dxa"/>
            <w:tcBorders>
              <w:top w:val="single" w:sz="12" w:space="0" w:color="006600"/>
            </w:tcBorders>
            <w:shd w:val="clear" w:color="auto" w:fill="auto"/>
            <w:noWrap/>
            <w:vAlign w:val="center"/>
            <w:hideMark/>
          </w:tcPr>
          <w:p w14:paraId="11E44420" w14:textId="77777777" w:rsidR="005A7927" w:rsidRPr="00DD472C" w:rsidRDefault="005A7927" w:rsidP="00533638">
            <w:pPr>
              <w:jc w:val="right"/>
              <w:rPr>
                <w:rFonts w:asciiTheme="minorHAnsi" w:hAnsiTheme="minorHAnsi" w:cstheme="minorHAnsi"/>
                <w:color w:val="000000"/>
                <w:sz w:val="20"/>
                <w:szCs w:val="20"/>
                <w:lang w:eastAsia="hr-HR"/>
              </w:rPr>
            </w:pPr>
            <w:r w:rsidRPr="00DD472C">
              <w:rPr>
                <w:rFonts w:asciiTheme="minorHAnsi" w:hAnsiTheme="minorHAnsi" w:cstheme="minorHAnsi"/>
                <w:sz w:val="20"/>
                <w:szCs w:val="20"/>
              </w:rPr>
              <w:t>50,76</w:t>
            </w:r>
          </w:p>
        </w:tc>
      </w:tr>
      <w:tr w:rsidR="005A7927" w:rsidRPr="00DD472C" w14:paraId="5B31C798" w14:textId="77777777" w:rsidTr="000C346A">
        <w:trPr>
          <w:trHeight w:val="284"/>
        </w:trPr>
        <w:tc>
          <w:tcPr>
            <w:tcW w:w="7697" w:type="dxa"/>
            <w:shd w:val="clear" w:color="auto" w:fill="auto"/>
            <w:noWrap/>
            <w:vAlign w:val="center"/>
            <w:hideMark/>
          </w:tcPr>
          <w:p w14:paraId="5AB59B75" w14:textId="77777777" w:rsidR="005A7927" w:rsidRPr="00DD472C" w:rsidRDefault="005A7927" w:rsidP="00533638">
            <w:pPr>
              <w:rPr>
                <w:rFonts w:asciiTheme="minorHAnsi" w:hAnsiTheme="minorHAnsi" w:cstheme="minorHAnsi"/>
                <w:i/>
                <w:iCs/>
                <w:color w:val="000000"/>
                <w:sz w:val="20"/>
                <w:szCs w:val="20"/>
                <w:lang w:eastAsia="hr-HR"/>
              </w:rPr>
            </w:pPr>
            <w:r w:rsidRPr="00DD472C">
              <w:rPr>
                <w:rFonts w:asciiTheme="minorHAnsi" w:hAnsiTheme="minorHAnsi" w:cstheme="minorHAnsi"/>
                <w:i/>
                <w:iCs/>
                <w:sz w:val="20"/>
                <w:szCs w:val="20"/>
              </w:rPr>
              <w:t>Smeđe tlo na vapnencu i dolomitu</w:t>
            </w:r>
          </w:p>
        </w:tc>
        <w:tc>
          <w:tcPr>
            <w:tcW w:w="1128" w:type="dxa"/>
            <w:shd w:val="clear" w:color="auto" w:fill="auto"/>
            <w:noWrap/>
            <w:vAlign w:val="center"/>
            <w:hideMark/>
          </w:tcPr>
          <w:p w14:paraId="69E04130" w14:textId="77777777" w:rsidR="005A7927" w:rsidRPr="00DD472C" w:rsidRDefault="005A7927" w:rsidP="00533638">
            <w:pPr>
              <w:jc w:val="right"/>
              <w:rPr>
                <w:rFonts w:asciiTheme="minorHAnsi" w:hAnsiTheme="minorHAnsi" w:cstheme="minorHAnsi"/>
                <w:color w:val="000000"/>
                <w:sz w:val="20"/>
                <w:szCs w:val="20"/>
                <w:lang w:eastAsia="hr-HR"/>
              </w:rPr>
            </w:pPr>
            <w:r w:rsidRPr="00DD472C">
              <w:rPr>
                <w:rFonts w:asciiTheme="minorHAnsi" w:hAnsiTheme="minorHAnsi" w:cstheme="minorHAnsi"/>
                <w:sz w:val="20"/>
                <w:szCs w:val="20"/>
              </w:rPr>
              <w:t>29,62</w:t>
            </w:r>
          </w:p>
        </w:tc>
      </w:tr>
      <w:tr w:rsidR="005A7927" w:rsidRPr="00DD472C" w14:paraId="3592E9E7" w14:textId="77777777" w:rsidTr="000C346A">
        <w:trPr>
          <w:trHeight w:val="284"/>
        </w:trPr>
        <w:tc>
          <w:tcPr>
            <w:tcW w:w="7697" w:type="dxa"/>
            <w:shd w:val="clear" w:color="auto" w:fill="auto"/>
            <w:noWrap/>
            <w:vAlign w:val="center"/>
            <w:hideMark/>
          </w:tcPr>
          <w:p w14:paraId="1FC30769" w14:textId="77777777" w:rsidR="005A7927" w:rsidRPr="00DD472C" w:rsidRDefault="005A7927" w:rsidP="00533638">
            <w:pPr>
              <w:rPr>
                <w:rFonts w:asciiTheme="minorHAnsi" w:hAnsiTheme="minorHAnsi" w:cstheme="minorHAnsi"/>
                <w:i/>
                <w:iCs/>
                <w:color w:val="000000"/>
                <w:sz w:val="20"/>
                <w:szCs w:val="20"/>
                <w:lang w:eastAsia="hr-HR"/>
              </w:rPr>
            </w:pPr>
            <w:r w:rsidRPr="00DD472C">
              <w:rPr>
                <w:rFonts w:asciiTheme="minorHAnsi" w:hAnsiTheme="minorHAnsi" w:cstheme="minorHAnsi"/>
                <w:i/>
                <w:iCs/>
                <w:sz w:val="20"/>
                <w:szCs w:val="20"/>
              </w:rPr>
              <w:t>Crnica vapnenačko-dolomitna</w:t>
            </w:r>
          </w:p>
        </w:tc>
        <w:tc>
          <w:tcPr>
            <w:tcW w:w="1128" w:type="dxa"/>
            <w:shd w:val="clear" w:color="auto" w:fill="auto"/>
            <w:noWrap/>
            <w:vAlign w:val="center"/>
            <w:hideMark/>
          </w:tcPr>
          <w:p w14:paraId="52BCF1BE" w14:textId="77777777" w:rsidR="005A7927" w:rsidRPr="00DD472C" w:rsidRDefault="005A7927" w:rsidP="00533638">
            <w:pPr>
              <w:jc w:val="right"/>
              <w:rPr>
                <w:rFonts w:asciiTheme="minorHAnsi" w:hAnsiTheme="minorHAnsi" w:cstheme="minorHAnsi"/>
                <w:color w:val="000000"/>
                <w:sz w:val="20"/>
                <w:szCs w:val="20"/>
                <w:lang w:eastAsia="hr-HR"/>
              </w:rPr>
            </w:pPr>
            <w:r w:rsidRPr="00DD472C">
              <w:rPr>
                <w:rFonts w:asciiTheme="minorHAnsi" w:hAnsiTheme="minorHAnsi" w:cstheme="minorHAnsi"/>
                <w:sz w:val="20"/>
                <w:szCs w:val="20"/>
              </w:rPr>
              <w:t>14,75</w:t>
            </w:r>
          </w:p>
        </w:tc>
      </w:tr>
    </w:tbl>
    <w:p w14:paraId="602421A0" w14:textId="5908CD8F" w:rsidR="007E5AF7" w:rsidRPr="00DD472C" w:rsidRDefault="007E5AF7" w:rsidP="007E5AF7">
      <w:pPr>
        <w:rPr>
          <w:rFonts w:asciiTheme="minorHAnsi" w:hAnsiTheme="minorHAnsi" w:cstheme="minorHAnsi"/>
          <w:szCs w:val="22"/>
        </w:rPr>
      </w:pPr>
      <w:r w:rsidRPr="00DD472C">
        <w:rPr>
          <w:rFonts w:asciiTheme="minorHAnsi" w:hAnsiTheme="minorHAnsi" w:cstheme="minorHAnsi"/>
          <w:sz w:val="20"/>
          <w:szCs w:val="20"/>
        </w:rPr>
        <w:t>*analizirani su dominantni tipovi tla koji obuhvaćaju više od 5 % ukupne površine gospodarske jedinice</w:t>
      </w:r>
    </w:p>
    <w:p w14:paraId="41C2D94A" w14:textId="77777777" w:rsidR="00E9469A" w:rsidRPr="00DD472C" w:rsidRDefault="00E9469A" w:rsidP="007E5AF7">
      <w:pPr>
        <w:rPr>
          <w:rFonts w:asciiTheme="minorHAnsi" w:hAnsiTheme="minorHAnsi" w:cstheme="minorHAnsi"/>
          <w:szCs w:val="22"/>
        </w:rPr>
      </w:pPr>
    </w:p>
    <w:p w14:paraId="652AE7BE" w14:textId="5A9141D9" w:rsidR="007E5AF7" w:rsidRPr="00DD472C" w:rsidRDefault="007E5AF7" w:rsidP="007E5AF7">
      <w:pPr>
        <w:spacing w:line="276" w:lineRule="auto"/>
        <w:rPr>
          <w:rFonts w:asciiTheme="minorHAnsi" w:hAnsiTheme="minorHAnsi" w:cstheme="minorHAnsi"/>
          <w:szCs w:val="22"/>
        </w:rPr>
      </w:pPr>
      <w:bookmarkStart w:id="54" w:name="_Hlk26791443"/>
      <w:r w:rsidRPr="00DD472C">
        <w:rPr>
          <w:rFonts w:asciiTheme="minorHAnsi" w:hAnsiTheme="minorHAnsi" w:cstheme="minorHAnsi"/>
          <w:szCs w:val="22"/>
        </w:rPr>
        <w:t>Osnovna svojstva dominantnih tala predmetne gospodarske jedinice prikazane su u nastavku:</w:t>
      </w:r>
    </w:p>
    <w:p w14:paraId="11981347" w14:textId="77777777" w:rsidR="00E9469A" w:rsidRPr="00DD472C" w:rsidRDefault="00E9469A" w:rsidP="007E5AF7">
      <w:pPr>
        <w:spacing w:line="276" w:lineRule="auto"/>
        <w:rPr>
          <w:rFonts w:asciiTheme="minorHAnsi" w:hAnsiTheme="minorHAnsi" w:cstheme="minorHAnsi"/>
          <w:szCs w:val="22"/>
        </w:rPr>
      </w:pPr>
    </w:p>
    <w:p w14:paraId="3A093E17" w14:textId="77777777" w:rsidR="007E5AF7" w:rsidRPr="00DD472C" w:rsidRDefault="007E5AF7" w:rsidP="007E5AF7">
      <w:pPr>
        <w:spacing w:line="276" w:lineRule="auto"/>
        <w:rPr>
          <w:rFonts w:asciiTheme="minorHAnsi" w:hAnsiTheme="minorHAnsi" w:cstheme="minorHAnsi"/>
          <w:b/>
          <w:bCs/>
          <w:szCs w:val="22"/>
        </w:rPr>
      </w:pPr>
      <w:r w:rsidRPr="00DD472C">
        <w:rPr>
          <w:rFonts w:asciiTheme="minorHAnsi" w:hAnsiTheme="minorHAnsi" w:cstheme="minorHAnsi"/>
          <w:b/>
          <w:bCs/>
          <w:szCs w:val="22"/>
        </w:rPr>
        <w:t xml:space="preserve">Crvenica </w:t>
      </w:r>
    </w:p>
    <w:p w14:paraId="0F9FB893" w14:textId="178AE620" w:rsidR="007E5AF7" w:rsidRPr="00DD472C" w:rsidRDefault="007E5AF7" w:rsidP="007E5AF7">
      <w:pPr>
        <w:spacing w:after="240" w:line="276" w:lineRule="auto"/>
        <w:rPr>
          <w:rFonts w:asciiTheme="minorHAnsi" w:hAnsiTheme="minorHAnsi" w:cstheme="minorHAnsi"/>
          <w:szCs w:val="22"/>
        </w:rPr>
      </w:pPr>
      <w:r w:rsidRPr="00DD472C">
        <w:rPr>
          <w:rFonts w:asciiTheme="minorHAnsi" w:hAnsiTheme="minorHAnsi" w:cstheme="minorHAnsi"/>
          <w:szCs w:val="22"/>
        </w:rPr>
        <w:t xml:space="preserve">Automorfno, kambično tlo </w:t>
      </w:r>
      <w:r w:rsidRPr="00DD472C">
        <w:rPr>
          <w:rFonts w:asciiTheme="minorHAnsi" w:hAnsiTheme="minorHAnsi" w:cstheme="minorHAnsi"/>
          <w:i/>
          <w:iCs/>
          <w:szCs w:val="22"/>
        </w:rPr>
        <w:t>A-(B)rz-R</w:t>
      </w:r>
      <w:r w:rsidRPr="00DD472C">
        <w:rPr>
          <w:rFonts w:asciiTheme="minorHAnsi" w:hAnsiTheme="minorHAnsi" w:cstheme="minorHAnsi"/>
          <w:szCs w:val="22"/>
        </w:rPr>
        <w:t xml:space="preserve"> tipa građe. Nastaje na tvrdim i čvrstim vapnencima u aridnom, eumediteranskom području pri čemu se ne može isključiti pritjecanje silikatnog materijala eolskim putem u dugotrajnoj genezi tih tala. Za crvenicu je karakteristična crvena boja B horizonta koja nastaje kroz proces rubifikacije (dehidratacija i kristalizacija oksida željeza – hematita). A horizont crvenice je tanji od B horizonta koji ima izraženu glinastu teksturu. Imaju povoljne vodozračne odnose, slabo kiselu do neutralnu pH reakciju i visoku stupanj zasićenosti bazama. Solum tla je nekarbonatan. Mehanički sastav je teži od ilovastog. Struktura je  stabilna i poliedrična. Podtipovi crvenice su: tipična, lesivirana, braunizirana i koluvijalna. Crvenica ima gospodarsku važnost za šumarstvo u zoni eumediterana i submediterana, a ovisno o reljefu i poljoprivrednu važnost</w:t>
      </w:r>
      <w:r w:rsidR="00C520A2" w:rsidRPr="00DD472C">
        <w:rPr>
          <w:rFonts w:asciiTheme="minorHAnsi" w:hAnsiTheme="minorHAnsi" w:cstheme="minorHAnsi"/>
          <w:szCs w:val="22"/>
        </w:rPr>
        <w:t xml:space="preserve"> (Pernar, 2017)</w:t>
      </w:r>
      <w:r w:rsidRPr="00DD472C">
        <w:rPr>
          <w:rFonts w:asciiTheme="minorHAnsi" w:hAnsiTheme="minorHAnsi" w:cstheme="minorHAnsi"/>
          <w:szCs w:val="22"/>
        </w:rPr>
        <w:t xml:space="preserve">. </w:t>
      </w:r>
    </w:p>
    <w:p w14:paraId="7D788610" w14:textId="77777777" w:rsidR="007E5AF7" w:rsidRPr="00DD472C" w:rsidRDefault="007E5AF7" w:rsidP="007E5AF7">
      <w:pPr>
        <w:spacing w:line="276" w:lineRule="auto"/>
        <w:rPr>
          <w:rFonts w:asciiTheme="minorHAnsi" w:hAnsiTheme="minorHAnsi" w:cstheme="minorHAnsi"/>
          <w:b/>
          <w:bCs/>
          <w:szCs w:val="22"/>
        </w:rPr>
      </w:pPr>
      <w:r w:rsidRPr="00DD472C">
        <w:rPr>
          <w:rFonts w:asciiTheme="minorHAnsi" w:hAnsiTheme="minorHAnsi" w:cstheme="minorHAnsi"/>
          <w:b/>
          <w:bCs/>
          <w:szCs w:val="22"/>
        </w:rPr>
        <w:t>Smeđe tlo na vapnencu i dolomitu</w:t>
      </w:r>
    </w:p>
    <w:p w14:paraId="13BC0987" w14:textId="5EC0919C" w:rsidR="007E5AF7" w:rsidRPr="00DD472C" w:rsidRDefault="007E5AF7" w:rsidP="007E5AF7">
      <w:pPr>
        <w:spacing w:line="276" w:lineRule="auto"/>
        <w:rPr>
          <w:rFonts w:asciiTheme="minorHAnsi" w:hAnsiTheme="minorHAnsi" w:cstheme="minorHAnsi"/>
          <w:szCs w:val="22"/>
        </w:rPr>
      </w:pPr>
      <w:r w:rsidRPr="00DD472C">
        <w:rPr>
          <w:rFonts w:asciiTheme="minorHAnsi" w:hAnsiTheme="minorHAnsi" w:cstheme="minorHAnsi"/>
          <w:szCs w:val="22"/>
        </w:rPr>
        <w:t xml:space="preserve">Automorfna, kambična tla A-(B)rz-R tipa građe. Nastaju na tvrdim i čistim vapnencima koji imaju iznimno nizak udio neotopljenog reziduala. Kemijskim trošenjem matičnog supstrata dolazi do otapanja minerala u rezidualnom kambičnom (B)r horizontu ispod gornjeg, humusno-akumulativnog A horizonta. Kao izvor mineralnog dijela tla, lokalno se javlja i praškasti materijal eolskog podrijetla. Smeđe tlo na vapnencu karakterizirano je plitkoćom i skeletnošću. Tekstura tla je većinski praškasto glinasta do glinasto ilovasta kod tla s većim udjelom eolskog lesolikog materijala. Struktura je stabilna i poliedrična što pogoduje vodopropusnosti smeđih tala i uvjetuje dobre vodozračne odnose. Način vlaženja tla je automorfan odnosno vlaženje se odvija putem oborinskih voda. Dreniranost tla je dobra kao i kapacitet za vodu i zrak. Dubina tla varira u rasponu od 25 do 75 cm, a ukupni porozitet od 45-65%. Stupanj zasićenosti bazama je visok, a pH reakcija tla slabo kisela do neutralna. Sadržaj humusa i ukupnog ugljika varira u širokim granicama (5-20 % i 0,1-1 %). Kapacitet biljkama pristupačne vode kreće se u rasponu od 50 do 150 mm pa je režim padalina odlučan za stanje opskrbljenosti tla vodom. Proizvodni potencijal tla ovisi o dubini, </w:t>
      </w:r>
      <w:r w:rsidRPr="00DD472C">
        <w:rPr>
          <w:rFonts w:asciiTheme="minorHAnsi" w:hAnsiTheme="minorHAnsi" w:cstheme="minorHAnsi"/>
          <w:szCs w:val="22"/>
        </w:rPr>
        <w:lastRenderedPageBreak/>
        <w:t>stjenovitosti, nagibu i nadmorskoj visini. Smeđa tla na zaravnjenom terenu pogodna su za poljoprivrednu proizvodnju dok su tla na višim nadmorskim visinama i strmim padinama s visokim udjelom stijena nepogodna za poljoprivrednu proizvodnju</w:t>
      </w:r>
      <w:r w:rsidR="00C520A2" w:rsidRPr="00DD472C">
        <w:rPr>
          <w:rFonts w:asciiTheme="minorHAnsi" w:hAnsiTheme="minorHAnsi" w:cstheme="minorHAnsi"/>
          <w:szCs w:val="22"/>
        </w:rPr>
        <w:t xml:space="preserve"> (Pernar, 2017)</w:t>
      </w:r>
      <w:r w:rsidRPr="00DD472C">
        <w:rPr>
          <w:rFonts w:asciiTheme="minorHAnsi" w:hAnsiTheme="minorHAnsi" w:cstheme="minorHAnsi"/>
          <w:szCs w:val="22"/>
        </w:rPr>
        <w:t>.</w:t>
      </w:r>
    </w:p>
    <w:p w14:paraId="2FC6414F" w14:textId="77777777" w:rsidR="007E5AF7" w:rsidRPr="00DD472C" w:rsidRDefault="007E5AF7" w:rsidP="007E5AF7">
      <w:pPr>
        <w:spacing w:line="276" w:lineRule="auto"/>
        <w:rPr>
          <w:rFonts w:asciiTheme="minorHAnsi" w:hAnsiTheme="minorHAnsi" w:cstheme="minorHAnsi"/>
          <w:szCs w:val="22"/>
        </w:rPr>
      </w:pPr>
    </w:p>
    <w:p w14:paraId="63C42F31" w14:textId="77777777" w:rsidR="007E5AF7" w:rsidRPr="00DD472C" w:rsidRDefault="007E5AF7" w:rsidP="007E5AF7">
      <w:pPr>
        <w:spacing w:line="276" w:lineRule="auto"/>
        <w:rPr>
          <w:rFonts w:asciiTheme="minorHAnsi" w:hAnsiTheme="minorHAnsi" w:cstheme="minorHAnsi"/>
          <w:b/>
          <w:bCs/>
          <w:szCs w:val="22"/>
        </w:rPr>
      </w:pPr>
      <w:r w:rsidRPr="00DD472C">
        <w:rPr>
          <w:rFonts w:asciiTheme="minorHAnsi" w:hAnsiTheme="minorHAnsi" w:cstheme="minorHAnsi"/>
          <w:b/>
          <w:bCs/>
          <w:szCs w:val="22"/>
        </w:rPr>
        <w:t>Crnica vapnenačko-dolomitna</w:t>
      </w:r>
    </w:p>
    <w:p w14:paraId="78534D2E" w14:textId="5F0D9452" w:rsidR="007E5AF7" w:rsidRPr="00DD472C" w:rsidRDefault="007E5AF7" w:rsidP="007E5AF7">
      <w:pPr>
        <w:spacing w:after="240" w:line="276" w:lineRule="auto"/>
        <w:rPr>
          <w:rFonts w:asciiTheme="minorHAnsi" w:hAnsiTheme="minorHAnsi" w:cstheme="minorHAnsi"/>
          <w:szCs w:val="22"/>
        </w:rPr>
      </w:pPr>
      <w:r w:rsidRPr="00DD472C">
        <w:rPr>
          <w:rFonts w:asciiTheme="minorHAnsi" w:hAnsiTheme="minorHAnsi" w:cstheme="minorHAnsi"/>
          <w:szCs w:val="22"/>
        </w:rPr>
        <w:t>Automorfna, humusno</w:t>
      </w:r>
      <w:r w:rsidR="00206334" w:rsidRPr="00DD472C">
        <w:rPr>
          <w:rFonts w:asciiTheme="minorHAnsi" w:hAnsiTheme="minorHAnsi" w:cstheme="minorHAnsi"/>
          <w:szCs w:val="22"/>
        </w:rPr>
        <w:t>-</w:t>
      </w:r>
      <w:r w:rsidRPr="00DD472C">
        <w:rPr>
          <w:rFonts w:asciiTheme="minorHAnsi" w:hAnsiTheme="minorHAnsi" w:cstheme="minorHAnsi"/>
          <w:szCs w:val="22"/>
        </w:rPr>
        <w:t xml:space="preserve">akumulativna tla </w:t>
      </w:r>
      <w:r w:rsidRPr="00DD472C">
        <w:rPr>
          <w:rFonts w:asciiTheme="minorHAnsi" w:hAnsiTheme="minorHAnsi" w:cstheme="minorHAnsi"/>
          <w:i/>
          <w:iCs/>
          <w:szCs w:val="22"/>
        </w:rPr>
        <w:t>A-R</w:t>
      </w:r>
      <w:r w:rsidRPr="00DD472C">
        <w:rPr>
          <w:rFonts w:asciiTheme="minorHAnsi" w:hAnsiTheme="minorHAnsi" w:cstheme="minorHAnsi"/>
          <w:szCs w:val="22"/>
        </w:rPr>
        <w:t xml:space="preserve"> tipa građe. Odlikuju se tamno smeđom do crnom bojom koja ukazuje na visok udio humusa. Vapnenačko-dolomitne crnice nastaju na tvrdim i čistim vapnencima i dolomitima i reljefu koji ima predispozicije za eolsku ili vodnu eroziju. Tekstura vapnenačko-dolomitnih crnica varira od glinastih ilovača do lake gline, struktura je pretežno mrvičasto praškasta do praškasta, a agregati su stabilni. Tla su vrlo porozna i niskog kapaciteta za vodu. Kemijska svojstva tla variraju; pH reakcija tla je neutralna do slabo kisela, a u zajednicama pretplaninske smreke i kisela. Slabo su opskrbljena fosforom i kalijem, a adsorpcijski kompleks tla pretežno je zasićen Ca-ionom. Tla su često vrlo skeletna i nepogodna za poljoprivredu, a ograničeno pogodna za gospodarsku šumu</w:t>
      </w:r>
      <w:r w:rsidR="00C520A2" w:rsidRPr="00DD472C">
        <w:rPr>
          <w:rFonts w:asciiTheme="minorHAnsi" w:hAnsiTheme="minorHAnsi" w:cstheme="minorHAnsi"/>
          <w:szCs w:val="22"/>
        </w:rPr>
        <w:t xml:space="preserve"> (Pernar, 2017)</w:t>
      </w:r>
      <w:r w:rsidRPr="00DD472C">
        <w:rPr>
          <w:rFonts w:asciiTheme="minorHAnsi" w:hAnsiTheme="minorHAnsi" w:cstheme="minorHAnsi"/>
          <w:szCs w:val="22"/>
        </w:rPr>
        <w:t xml:space="preserve">. </w:t>
      </w:r>
    </w:p>
    <w:bookmarkEnd w:id="54"/>
    <w:p w14:paraId="14B31330" w14:textId="77A87EF3" w:rsidR="0007455F" w:rsidRPr="00DD472C" w:rsidRDefault="0007455F" w:rsidP="0007455F">
      <w:pPr>
        <w:pStyle w:val="Caption"/>
        <w:keepNext/>
        <w:rPr>
          <w:rFonts w:cstheme="minorHAnsi"/>
        </w:rPr>
      </w:pPr>
      <w:r w:rsidRPr="00DD472C">
        <w:rPr>
          <w:rFonts w:cstheme="minorHAnsi"/>
        </w:rPr>
        <w:t xml:space="preserve">Tablica </w:t>
      </w:r>
      <w:r w:rsidR="000E40D7" w:rsidRPr="00DD472C">
        <w:rPr>
          <w:rFonts w:cstheme="minorHAnsi"/>
        </w:rPr>
        <w:fldChar w:fldCharType="begin"/>
      </w:r>
      <w:r w:rsidR="000E40D7" w:rsidRPr="00DD472C">
        <w:rPr>
          <w:rFonts w:cstheme="minorHAnsi"/>
        </w:rPr>
        <w:instrText xml:space="preserve"> SEQ Tablica \* ARABIC \s 1 </w:instrText>
      </w:r>
      <w:r w:rsidR="000E40D7" w:rsidRPr="00DD472C">
        <w:rPr>
          <w:rFonts w:cstheme="minorHAnsi"/>
        </w:rPr>
        <w:fldChar w:fldCharType="separate"/>
      </w:r>
      <w:r w:rsidR="000E40D7" w:rsidRPr="00DD472C">
        <w:rPr>
          <w:rFonts w:cstheme="minorHAnsi"/>
          <w:noProof/>
        </w:rPr>
        <w:t>3</w:t>
      </w:r>
      <w:r w:rsidR="000E40D7" w:rsidRPr="00DD472C">
        <w:rPr>
          <w:rFonts w:cstheme="minorHAnsi"/>
        </w:rPr>
        <w:fldChar w:fldCharType="end"/>
      </w:r>
      <w:r w:rsidRPr="00DD472C">
        <w:rPr>
          <w:rFonts w:cstheme="minorHAnsi"/>
        </w:rPr>
        <w:t>.</w:t>
      </w:r>
      <w:r w:rsidRPr="00DD472C">
        <w:rPr>
          <w:rFonts w:cstheme="minorHAnsi"/>
          <w:b w:val="0"/>
          <w:bCs/>
          <w:i/>
          <w:iCs/>
          <w:lang w:val="hr-HR"/>
        </w:rPr>
        <w:t xml:space="preserve"> Utvrđene pedosistematske jedinice u gospodarskoj jedinici (Izvor: Pedološka karta RH: 1:300.000)</w:t>
      </w:r>
    </w:p>
    <w:tbl>
      <w:tblPr>
        <w:tblW w:w="0" w:type="auto"/>
        <w:jc w:val="center"/>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ook w:val="04A0" w:firstRow="1" w:lastRow="0" w:firstColumn="1" w:lastColumn="0" w:noHBand="0" w:noVBand="1"/>
      </w:tblPr>
      <w:tblGrid>
        <w:gridCol w:w="831"/>
        <w:gridCol w:w="3969"/>
        <w:gridCol w:w="1783"/>
        <w:gridCol w:w="832"/>
        <w:gridCol w:w="1073"/>
      </w:tblGrid>
      <w:tr w:rsidR="005A7927" w:rsidRPr="00DD472C" w14:paraId="7201F4B8" w14:textId="77777777" w:rsidTr="0007455F">
        <w:trPr>
          <w:trHeight w:val="483"/>
          <w:jc w:val="center"/>
        </w:trPr>
        <w:tc>
          <w:tcPr>
            <w:tcW w:w="831" w:type="dxa"/>
            <w:tcBorders>
              <w:bottom w:val="single" w:sz="12" w:space="0" w:color="006600"/>
            </w:tcBorders>
            <w:shd w:val="clear" w:color="auto" w:fill="auto"/>
            <w:noWrap/>
            <w:vAlign w:val="center"/>
            <w:hideMark/>
          </w:tcPr>
          <w:p w14:paraId="4E99AD2D" w14:textId="77777777" w:rsidR="005A7927" w:rsidRPr="00DD472C" w:rsidRDefault="005A7927" w:rsidP="00533638">
            <w:pPr>
              <w:jc w:val="center"/>
              <w:rPr>
                <w:rFonts w:asciiTheme="minorHAnsi" w:hAnsiTheme="minorHAnsi" w:cstheme="minorHAnsi"/>
                <w:b/>
                <w:bCs/>
                <w:color w:val="000000"/>
                <w:sz w:val="20"/>
                <w:szCs w:val="20"/>
                <w:lang w:eastAsia="hr-HR"/>
              </w:rPr>
            </w:pPr>
            <w:r w:rsidRPr="00DD472C">
              <w:rPr>
                <w:rFonts w:asciiTheme="minorHAnsi" w:hAnsiTheme="minorHAnsi" w:cstheme="minorHAnsi"/>
                <w:b/>
                <w:bCs/>
                <w:color w:val="000000"/>
                <w:sz w:val="20"/>
                <w:szCs w:val="20"/>
                <w:lang w:eastAsia="hr-HR"/>
              </w:rPr>
              <w:t>Broj</w:t>
            </w:r>
          </w:p>
        </w:tc>
        <w:tc>
          <w:tcPr>
            <w:tcW w:w="3969" w:type="dxa"/>
            <w:tcBorders>
              <w:bottom w:val="single" w:sz="12" w:space="0" w:color="006600"/>
            </w:tcBorders>
            <w:shd w:val="clear" w:color="auto" w:fill="auto"/>
            <w:noWrap/>
            <w:vAlign w:val="center"/>
            <w:hideMark/>
          </w:tcPr>
          <w:p w14:paraId="789569EA" w14:textId="77777777" w:rsidR="005A7927" w:rsidRPr="00DD472C" w:rsidRDefault="005A7927" w:rsidP="00533638">
            <w:pPr>
              <w:jc w:val="center"/>
              <w:rPr>
                <w:rFonts w:asciiTheme="minorHAnsi" w:hAnsiTheme="minorHAnsi" w:cstheme="minorHAnsi"/>
                <w:b/>
                <w:bCs/>
                <w:color w:val="000000"/>
                <w:sz w:val="20"/>
                <w:szCs w:val="20"/>
                <w:lang w:eastAsia="hr-HR"/>
              </w:rPr>
            </w:pPr>
            <w:r w:rsidRPr="00DD472C">
              <w:rPr>
                <w:rFonts w:asciiTheme="minorHAnsi" w:hAnsiTheme="minorHAnsi" w:cstheme="minorHAnsi"/>
                <w:b/>
                <w:bCs/>
                <w:color w:val="000000"/>
                <w:sz w:val="20"/>
                <w:szCs w:val="20"/>
                <w:lang w:eastAsia="hr-HR"/>
              </w:rPr>
              <w:t>Naziv pedosistematske jedinice tla</w:t>
            </w:r>
          </w:p>
        </w:tc>
        <w:tc>
          <w:tcPr>
            <w:tcW w:w="1783" w:type="dxa"/>
            <w:tcBorders>
              <w:bottom w:val="single" w:sz="12" w:space="0" w:color="006600"/>
            </w:tcBorders>
            <w:shd w:val="clear" w:color="auto" w:fill="auto"/>
            <w:noWrap/>
            <w:vAlign w:val="center"/>
            <w:hideMark/>
          </w:tcPr>
          <w:p w14:paraId="170D3CA8" w14:textId="77777777" w:rsidR="005A7927" w:rsidRPr="00DD472C" w:rsidRDefault="005A7927" w:rsidP="00533638">
            <w:pPr>
              <w:jc w:val="center"/>
              <w:rPr>
                <w:rFonts w:asciiTheme="minorHAnsi" w:hAnsiTheme="minorHAnsi" w:cstheme="minorHAnsi"/>
                <w:b/>
                <w:bCs/>
                <w:color w:val="000000"/>
                <w:sz w:val="20"/>
                <w:szCs w:val="20"/>
                <w:lang w:eastAsia="hr-HR"/>
              </w:rPr>
            </w:pPr>
            <w:r w:rsidRPr="00DD472C">
              <w:rPr>
                <w:rFonts w:asciiTheme="minorHAnsi" w:hAnsiTheme="minorHAnsi" w:cstheme="minorHAnsi"/>
                <w:b/>
                <w:bCs/>
                <w:color w:val="000000"/>
                <w:sz w:val="20"/>
                <w:szCs w:val="20"/>
                <w:lang w:eastAsia="hr-HR"/>
              </w:rPr>
              <w:t>Zastupljenost [%]</w:t>
            </w:r>
          </w:p>
        </w:tc>
        <w:tc>
          <w:tcPr>
            <w:tcW w:w="832" w:type="dxa"/>
            <w:tcBorders>
              <w:bottom w:val="single" w:sz="12" w:space="0" w:color="006600"/>
            </w:tcBorders>
            <w:shd w:val="clear" w:color="auto" w:fill="auto"/>
            <w:noWrap/>
            <w:vAlign w:val="center"/>
            <w:hideMark/>
          </w:tcPr>
          <w:p w14:paraId="71DCBC3D" w14:textId="77777777" w:rsidR="005A7927" w:rsidRPr="00DD472C" w:rsidRDefault="005A7927" w:rsidP="00533638">
            <w:pPr>
              <w:jc w:val="center"/>
              <w:rPr>
                <w:rFonts w:asciiTheme="minorHAnsi" w:hAnsiTheme="minorHAnsi" w:cstheme="minorHAnsi"/>
                <w:b/>
                <w:bCs/>
                <w:color w:val="000000"/>
                <w:sz w:val="20"/>
                <w:szCs w:val="20"/>
                <w:lang w:eastAsia="hr-HR"/>
              </w:rPr>
            </w:pPr>
            <w:r w:rsidRPr="00DD472C">
              <w:rPr>
                <w:rFonts w:asciiTheme="minorHAnsi" w:hAnsiTheme="minorHAnsi" w:cstheme="minorHAnsi"/>
                <w:b/>
                <w:bCs/>
                <w:color w:val="000000"/>
                <w:sz w:val="20"/>
                <w:szCs w:val="20"/>
                <w:lang w:eastAsia="hr-HR"/>
              </w:rPr>
              <w:t>Bonitet</w:t>
            </w:r>
          </w:p>
        </w:tc>
        <w:tc>
          <w:tcPr>
            <w:tcW w:w="1073" w:type="dxa"/>
            <w:tcBorders>
              <w:bottom w:val="single" w:sz="12" w:space="0" w:color="006600"/>
            </w:tcBorders>
            <w:shd w:val="clear" w:color="auto" w:fill="auto"/>
            <w:noWrap/>
            <w:vAlign w:val="center"/>
            <w:hideMark/>
          </w:tcPr>
          <w:p w14:paraId="5C34D5FB" w14:textId="77777777" w:rsidR="005A7927" w:rsidRPr="00DD472C" w:rsidRDefault="005A7927" w:rsidP="00533638">
            <w:pPr>
              <w:jc w:val="center"/>
              <w:rPr>
                <w:rFonts w:asciiTheme="minorHAnsi" w:hAnsiTheme="minorHAnsi" w:cstheme="minorHAnsi"/>
                <w:b/>
                <w:bCs/>
                <w:color w:val="000000"/>
                <w:sz w:val="20"/>
                <w:szCs w:val="20"/>
                <w:lang w:eastAsia="hr-HR"/>
              </w:rPr>
            </w:pPr>
            <w:r w:rsidRPr="00DD472C">
              <w:rPr>
                <w:rFonts w:asciiTheme="minorHAnsi" w:hAnsiTheme="minorHAnsi" w:cstheme="minorHAnsi"/>
                <w:b/>
                <w:bCs/>
                <w:color w:val="000000"/>
                <w:sz w:val="20"/>
                <w:szCs w:val="20"/>
                <w:lang w:eastAsia="hr-HR"/>
              </w:rPr>
              <w:t>Udio [%]</w:t>
            </w:r>
          </w:p>
        </w:tc>
      </w:tr>
      <w:tr w:rsidR="005A7927" w:rsidRPr="00DD472C" w14:paraId="539AB86D" w14:textId="77777777" w:rsidTr="0007455F">
        <w:trPr>
          <w:trHeight w:val="300"/>
          <w:jc w:val="center"/>
        </w:trPr>
        <w:tc>
          <w:tcPr>
            <w:tcW w:w="831" w:type="dxa"/>
            <w:vMerge w:val="restart"/>
            <w:tcBorders>
              <w:top w:val="single" w:sz="12" w:space="0" w:color="006600"/>
            </w:tcBorders>
            <w:shd w:val="clear" w:color="auto" w:fill="auto"/>
            <w:noWrap/>
            <w:vAlign w:val="center"/>
            <w:hideMark/>
          </w:tcPr>
          <w:p w14:paraId="50161E52" w14:textId="77777777" w:rsidR="005A7927" w:rsidRPr="00DD472C" w:rsidRDefault="005A7927" w:rsidP="00533638">
            <w:pPr>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15</w:t>
            </w:r>
          </w:p>
        </w:tc>
        <w:tc>
          <w:tcPr>
            <w:tcW w:w="3969" w:type="dxa"/>
            <w:tcBorders>
              <w:top w:val="single" w:sz="12" w:space="0" w:color="006600"/>
            </w:tcBorders>
            <w:shd w:val="clear" w:color="auto" w:fill="auto"/>
            <w:noWrap/>
            <w:vAlign w:val="bottom"/>
            <w:hideMark/>
          </w:tcPr>
          <w:p w14:paraId="7B9603C8" w14:textId="77777777" w:rsidR="005A7927" w:rsidRPr="00DD472C" w:rsidRDefault="005A7927" w:rsidP="00533638">
            <w:pP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Crvenica lesivirana i tipična duboka</w:t>
            </w:r>
          </w:p>
        </w:tc>
        <w:tc>
          <w:tcPr>
            <w:tcW w:w="1783" w:type="dxa"/>
            <w:tcBorders>
              <w:top w:val="single" w:sz="12" w:space="0" w:color="006600"/>
            </w:tcBorders>
            <w:shd w:val="clear" w:color="auto" w:fill="auto"/>
            <w:noWrap/>
            <w:vAlign w:val="bottom"/>
            <w:hideMark/>
          </w:tcPr>
          <w:p w14:paraId="451C013F" w14:textId="77777777" w:rsidR="005A7927" w:rsidRPr="00DD472C" w:rsidRDefault="005A7927" w:rsidP="00E9469A">
            <w:pPr>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80</w:t>
            </w:r>
          </w:p>
        </w:tc>
        <w:tc>
          <w:tcPr>
            <w:tcW w:w="832" w:type="dxa"/>
            <w:vMerge w:val="restart"/>
            <w:tcBorders>
              <w:top w:val="single" w:sz="12" w:space="0" w:color="006600"/>
            </w:tcBorders>
            <w:shd w:val="clear" w:color="auto" w:fill="auto"/>
            <w:noWrap/>
            <w:vAlign w:val="center"/>
            <w:hideMark/>
          </w:tcPr>
          <w:p w14:paraId="5E68B5D0" w14:textId="77777777" w:rsidR="005A7927" w:rsidRPr="00DD472C" w:rsidRDefault="005A7927" w:rsidP="00533638">
            <w:pPr>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51</w:t>
            </w:r>
          </w:p>
        </w:tc>
        <w:tc>
          <w:tcPr>
            <w:tcW w:w="1073" w:type="dxa"/>
            <w:vMerge w:val="restart"/>
            <w:tcBorders>
              <w:top w:val="single" w:sz="12" w:space="0" w:color="006600"/>
            </w:tcBorders>
            <w:shd w:val="clear" w:color="auto" w:fill="auto"/>
            <w:noWrap/>
            <w:vAlign w:val="center"/>
            <w:hideMark/>
          </w:tcPr>
          <w:p w14:paraId="7B50535B" w14:textId="77777777" w:rsidR="005A7927" w:rsidRPr="00DD472C" w:rsidRDefault="005A7927" w:rsidP="00533638">
            <w:pPr>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2,54</w:t>
            </w:r>
          </w:p>
        </w:tc>
      </w:tr>
      <w:tr w:rsidR="005A7927" w:rsidRPr="00DD472C" w14:paraId="0C5BBE90" w14:textId="77777777" w:rsidTr="0007455F">
        <w:trPr>
          <w:trHeight w:val="300"/>
          <w:jc w:val="center"/>
        </w:trPr>
        <w:tc>
          <w:tcPr>
            <w:tcW w:w="831" w:type="dxa"/>
            <w:vMerge/>
            <w:shd w:val="clear" w:color="auto" w:fill="auto"/>
            <w:noWrap/>
            <w:vAlign w:val="bottom"/>
            <w:hideMark/>
          </w:tcPr>
          <w:p w14:paraId="71A21CDD" w14:textId="77777777" w:rsidR="005A7927" w:rsidRPr="00DD472C" w:rsidRDefault="005A7927" w:rsidP="00533638">
            <w:pPr>
              <w:rPr>
                <w:rFonts w:asciiTheme="minorHAnsi" w:hAnsiTheme="minorHAnsi" w:cstheme="minorHAnsi"/>
                <w:color w:val="000000"/>
                <w:sz w:val="20"/>
                <w:szCs w:val="20"/>
                <w:lang w:eastAsia="hr-HR"/>
              </w:rPr>
            </w:pPr>
          </w:p>
        </w:tc>
        <w:tc>
          <w:tcPr>
            <w:tcW w:w="3969" w:type="dxa"/>
            <w:shd w:val="clear" w:color="auto" w:fill="auto"/>
            <w:noWrap/>
            <w:vAlign w:val="bottom"/>
            <w:hideMark/>
          </w:tcPr>
          <w:p w14:paraId="733A405F" w14:textId="77777777" w:rsidR="005A7927" w:rsidRPr="00DD472C" w:rsidRDefault="005A7927" w:rsidP="00533638">
            <w:pP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Smeđe na vapnencu</w:t>
            </w:r>
          </w:p>
        </w:tc>
        <w:tc>
          <w:tcPr>
            <w:tcW w:w="1783" w:type="dxa"/>
            <w:shd w:val="clear" w:color="auto" w:fill="auto"/>
            <w:noWrap/>
            <w:vAlign w:val="bottom"/>
            <w:hideMark/>
          </w:tcPr>
          <w:p w14:paraId="1CC4608B" w14:textId="77777777" w:rsidR="005A7927" w:rsidRPr="00DD472C" w:rsidRDefault="005A7927" w:rsidP="00E9469A">
            <w:pPr>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15</w:t>
            </w:r>
          </w:p>
        </w:tc>
        <w:tc>
          <w:tcPr>
            <w:tcW w:w="832" w:type="dxa"/>
            <w:vMerge/>
            <w:vAlign w:val="center"/>
            <w:hideMark/>
          </w:tcPr>
          <w:p w14:paraId="34B87ADB" w14:textId="77777777" w:rsidR="005A7927" w:rsidRPr="00DD472C" w:rsidRDefault="005A7927" w:rsidP="00533638">
            <w:pPr>
              <w:rPr>
                <w:rFonts w:asciiTheme="minorHAnsi" w:hAnsiTheme="minorHAnsi" w:cstheme="minorHAnsi"/>
                <w:color w:val="000000"/>
                <w:sz w:val="20"/>
                <w:szCs w:val="20"/>
                <w:lang w:eastAsia="hr-HR"/>
              </w:rPr>
            </w:pPr>
          </w:p>
        </w:tc>
        <w:tc>
          <w:tcPr>
            <w:tcW w:w="1073" w:type="dxa"/>
            <w:vMerge/>
            <w:vAlign w:val="center"/>
            <w:hideMark/>
          </w:tcPr>
          <w:p w14:paraId="5C7840D3" w14:textId="77777777" w:rsidR="005A7927" w:rsidRPr="00DD472C" w:rsidRDefault="005A7927" w:rsidP="00533638">
            <w:pPr>
              <w:rPr>
                <w:rFonts w:asciiTheme="minorHAnsi" w:hAnsiTheme="minorHAnsi" w:cstheme="minorHAnsi"/>
                <w:color w:val="000000"/>
                <w:sz w:val="20"/>
                <w:szCs w:val="20"/>
                <w:lang w:eastAsia="hr-HR"/>
              </w:rPr>
            </w:pPr>
          </w:p>
        </w:tc>
      </w:tr>
      <w:tr w:rsidR="005A7927" w:rsidRPr="00DD472C" w14:paraId="585AE8A9" w14:textId="77777777" w:rsidTr="0007455F">
        <w:trPr>
          <w:trHeight w:val="300"/>
          <w:jc w:val="center"/>
        </w:trPr>
        <w:tc>
          <w:tcPr>
            <w:tcW w:w="831" w:type="dxa"/>
            <w:vMerge/>
            <w:shd w:val="clear" w:color="auto" w:fill="auto"/>
            <w:noWrap/>
            <w:vAlign w:val="bottom"/>
            <w:hideMark/>
          </w:tcPr>
          <w:p w14:paraId="36AA60F9" w14:textId="77777777" w:rsidR="005A7927" w:rsidRPr="00DD472C" w:rsidRDefault="005A7927" w:rsidP="00533638">
            <w:pPr>
              <w:rPr>
                <w:rFonts w:asciiTheme="minorHAnsi" w:hAnsiTheme="minorHAnsi" w:cstheme="minorHAnsi"/>
                <w:color w:val="000000"/>
                <w:sz w:val="20"/>
                <w:szCs w:val="20"/>
                <w:lang w:eastAsia="hr-HR"/>
              </w:rPr>
            </w:pPr>
          </w:p>
        </w:tc>
        <w:tc>
          <w:tcPr>
            <w:tcW w:w="3969" w:type="dxa"/>
            <w:shd w:val="clear" w:color="auto" w:fill="auto"/>
            <w:noWrap/>
            <w:vAlign w:val="bottom"/>
            <w:hideMark/>
          </w:tcPr>
          <w:p w14:paraId="4156EEF3" w14:textId="77777777" w:rsidR="005A7927" w:rsidRPr="00DD472C" w:rsidRDefault="005A7927" w:rsidP="00533638">
            <w:pP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Crnica vapnenačko dolomitna</w:t>
            </w:r>
          </w:p>
        </w:tc>
        <w:tc>
          <w:tcPr>
            <w:tcW w:w="1783" w:type="dxa"/>
            <w:shd w:val="clear" w:color="auto" w:fill="auto"/>
            <w:noWrap/>
            <w:vAlign w:val="bottom"/>
            <w:hideMark/>
          </w:tcPr>
          <w:p w14:paraId="3F19A67C" w14:textId="77777777" w:rsidR="005A7927" w:rsidRPr="00DD472C" w:rsidRDefault="005A7927" w:rsidP="00E9469A">
            <w:pPr>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5</w:t>
            </w:r>
          </w:p>
        </w:tc>
        <w:tc>
          <w:tcPr>
            <w:tcW w:w="832" w:type="dxa"/>
            <w:vMerge/>
            <w:vAlign w:val="center"/>
            <w:hideMark/>
          </w:tcPr>
          <w:p w14:paraId="5614C474" w14:textId="77777777" w:rsidR="005A7927" w:rsidRPr="00DD472C" w:rsidRDefault="005A7927" w:rsidP="00533638">
            <w:pPr>
              <w:rPr>
                <w:rFonts w:asciiTheme="minorHAnsi" w:hAnsiTheme="minorHAnsi" w:cstheme="minorHAnsi"/>
                <w:color w:val="000000"/>
                <w:sz w:val="20"/>
                <w:szCs w:val="20"/>
                <w:lang w:eastAsia="hr-HR"/>
              </w:rPr>
            </w:pPr>
          </w:p>
        </w:tc>
        <w:tc>
          <w:tcPr>
            <w:tcW w:w="1073" w:type="dxa"/>
            <w:vMerge/>
            <w:vAlign w:val="center"/>
            <w:hideMark/>
          </w:tcPr>
          <w:p w14:paraId="19B53910" w14:textId="77777777" w:rsidR="005A7927" w:rsidRPr="00DD472C" w:rsidRDefault="005A7927" w:rsidP="00533638">
            <w:pPr>
              <w:rPr>
                <w:rFonts w:asciiTheme="minorHAnsi" w:hAnsiTheme="minorHAnsi" w:cstheme="minorHAnsi"/>
                <w:color w:val="000000"/>
                <w:sz w:val="20"/>
                <w:szCs w:val="20"/>
                <w:lang w:eastAsia="hr-HR"/>
              </w:rPr>
            </w:pPr>
          </w:p>
        </w:tc>
      </w:tr>
      <w:tr w:rsidR="005A7927" w:rsidRPr="00DD472C" w14:paraId="5399B468" w14:textId="77777777" w:rsidTr="0007455F">
        <w:trPr>
          <w:trHeight w:val="300"/>
          <w:jc w:val="center"/>
        </w:trPr>
        <w:tc>
          <w:tcPr>
            <w:tcW w:w="831" w:type="dxa"/>
            <w:vMerge w:val="restart"/>
            <w:shd w:val="clear" w:color="auto" w:fill="auto"/>
            <w:noWrap/>
            <w:vAlign w:val="center"/>
            <w:hideMark/>
          </w:tcPr>
          <w:p w14:paraId="329C9108" w14:textId="77777777" w:rsidR="005A7927" w:rsidRPr="00DD472C" w:rsidRDefault="005A7927" w:rsidP="00533638">
            <w:pPr>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55</w:t>
            </w:r>
          </w:p>
        </w:tc>
        <w:tc>
          <w:tcPr>
            <w:tcW w:w="3969" w:type="dxa"/>
            <w:shd w:val="clear" w:color="auto" w:fill="auto"/>
            <w:noWrap/>
            <w:vAlign w:val="bottom"/>
            <w:hideMark/>
          </w:tcPr>
          <w:p w14:paraId="3B74C07D" w14:textId="77777777" w:rsidR="005A7927" w:rsidRPr="00DD472C" w:rsidRDefault="005A7927" w:rsidP="00533638">
            <w:pP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Crvenica plitka i srednje duboka</w:t>
            </w:r>
          </w:p>
        </w:tc>
        <w:tc>
          <w:tcPr>
            <w:tcW w:w="1783" w:type="dxa"/>
            <w:shd w:val="clear" w:color="auto" w:fill="auto"/>
            <w:noWrap/>
            <w:vAlign w:val="bottom"/>
            <w:hideMark/>
          </w:tcPr>
          <w:p w14:paraId="09095A6C" w14:textId="77777777" w:rsidR="005A7927" w:rsidRPr="00DD472C" w:rsidRDefault="005A7927" w:rsidP="00E9469A">
            <w:pPr>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50</w:t>
            </w:r>
          </w:p>
        </w:tc>
        <w:tc>
          <w:tcPr>
            <w:tcW w:w="832" w:type="dxa"/>
            <w:vMerge w:val="restart"/>
            <w:shd w:val="clear" w:color="auto" w:fill="auto"/>
            <w:noWrap/>
            <w:vAlign w:val="center"/>
            <w:hideMark/>
          </w:tcPr>
          <w:p w14:paraId="46DEA100" w14:textId="77777777" w:rsidR="005A7927" w:rsidRPr="00DD472C" w:rsidRDefault="005A7927" w:rsidP="00533638">
            <w:pPr>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52</w:t>
            </w:r>
          </w:p>
        </w:tc>
        <w:tc>
          <w:tcPr>
            <w:tcW w:w="1073" w:type="dxa"/>
            <w:vMerge w:val="restart"/>
            <w:shd w:val="clear" w:color="auto" w:fill="auto"/>
            <w:noWrap/>
            <w:vAlign w:val="center"/>
            <w:hideMark/>
          </w:tcPr>
          <w:p w14:paraId="754783D7" w14:textId="77777777" w:rsidR="005A7927" w:rsidRPr="00DD472C" w:rsidRDefault="005A7927" w:rsidP="00533638">
            <w:pPr>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97,46</w:t>
            </w:r>
          </w:p>
        </w:tc>
      </w:tr>
      <w:tr w:rsidR="005A7927" w:rsidRPr="00DD472C" w14:paraId="380EF05D" w14:textId="77777777" w:rsidTr="0007455F">
        <w:trPr>
          <w:trHeight w:val="300"/>
          <w:jc w:val="center"/>
        </w:trPr>
        <w:tc>
          <w:tcPr>
            <w:tcW w:w="831" w:type="dxa"/>
            <w:vMerge/>
            <w:shd w:val="clear" w:color="auto" w:fill="auto"/>
            <w:noWrap/>
            <w:vAlign w:val="center"/>
            <w:hideMark/>
          </w:tcPr>
          <w:p w14:paraId="4AAAE9CC" w14:textId="77777777" w:rsidR="005A7927" w:rsidRPr="00DD472C" w:rsidRDefault="005A7927" w:rsidP="00533638">
            <w:pPr>
              <w:jc w:val="center"/>
              <w:rPr>
                <w:rFonts w:asciiTheme="minorHAnsi" w:hAnsiTheme="minorHAnsi" w:cstheme="minorHAnsi"/>
                <w:color w:val="000000"/>
                <w:sz w:val="20"/>
                <w:szCs w:val="20"/>
                <w:lang w:eastAsia="hr-HR"/>
              </w:rPr>
            </w:pPr>
          </w:p>
        </w:tc>
        <w:tc>
          <w:tcPr>
            <w:tcW w:w="3969" w:type="dxa"/>
            <w:shd w:val="clear" w:color="auto" w:fill="auto"/>
            <w:noWrap/>
            <w:vAlign w:val="bottom"/>
            <w:hideMark/>
          </w:tcPr>
          <w:p w14:paraId="19D82628" w14:textId="77777777" w:rsidR="005A7927" w:rsidRPr="00DD472C" w:rsidRDefault="005A7927" w:rsidP="00533638">
            <w:pP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Smeđe na vapnencu</w:t>
            </w:r>
          </w:p>
        </w:tc>
        <w:tc>
          <w:tcPr>
            <w:tcW w:w="1783" w:type="dxa"/>
            <w:shd w:val="clear" w:color="auto" w:fill="auto"/>
            <w:noWrap/>
            <w:vAlign w:val="bottom"/>
            <w:hideMark/>
          </w:tcPr>
          <w:p w14:paraId="143C875A" w14:textId="77777777" w:rsidR="005A7927" w:rsidRPr="00DD472C" w:rsidRDefault="005A7927" w:rsidP="00E9469A">
            <w:pPr>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30</w:t>
            </w:r>
          </w:p>
        </w:tc>
        <w:tc>
          <w:tcPr>
            <w:tcW w:w="832" w:type="dxa"/>
            <w:vMerge/>
            <w:vAlign w:val="center"/>
            <w:hideMark/>
          </w:tcPr>
          <w:p w14:paraId="712151B9" w14:textId="77777777" w:rsidR="005A7927" w:rsidRPr="00DD472C" w:rsidRDefault="005A7927" w:rsidP="00533638">
            <w:pPr>
              <w:rPr>
                <w:rFonts w:asciiTheme="minorHAnsi" w:hAnsiTheme="minorHAnsi" w:cstheme="minorHAnsi"/>
                <w:color w:val="000000"/>
                <w:sz w:val="20"/>
                <w:szCs w:val="20"/>
                <w:lang w:eastAsia="hr-HR"/>
              </w:rPr>
            </w:pPr>
          </w:p>
        </w:tc>
        <w:tc>
          <w:tcPr>
            <w:tcW w:w="1073" w:type="dxa"/>
            <w:vMerge/>
            <w:vAlign w:val="center"/>
            <w:hideMark/>
          </w:tcPr>
          <w:p w14:paraId="5C39FF95" w14:textId="77777777" w:rsidR="005A7927" w:rsidRPr="00DD472C" w:rsidRDefault="005A7927" w:rsidP="00533638">
            <w:pPr>
              <w:rPr>
                <w:rFonts w:asciiTheme="minorHAnsi" w:hAnsiTheme="minorHAnsi" w:cstheme="minorHAnsi"/>
                <w:color w:val="000000"/>
                <w:sz w:val="20"/>
                <w:szCs w:val="20"/>
                <w:lang w:eastAsia="hr-HR"/>
              </w:rPr>
            </w:pPr>
          </w:p>
        </w:tc>
      </w:tr>
      <w:tr w:rsidR="005A7927" w:rsidRPr="00DD472C" w14:paraId="144BE088" w14:textId="77777777" w:rsidTr="0007455F">
        <w:trPr>
          <w:trHeight w:val="300"/>
          <w:jc w:val="center"/>
        </w:trPr>
        <w:tc>
          <w:tcPr>
            <w:tcW w:w="831" w:type="dxa"/>
            <w:vMerge/>
            <w:shd w:val="clear" w:color="auto" w:fill="auto"/>
            <w:noWrap/>
            <w:vAlign w:val="center"/>
            <w:hideMark/>
          </w:tcPr>
          <w:p w14:paraId="3027F594" w14:textId="77777777" w:rsidR="005A7927" w:rsidRPr="00DD472C" w:rsidRDefault="005A7927" w:rsidP="00533638">
            <w:pPr>
              <w:jc w:val="center"/>
              <w:rPr>
                <w:rFonts w:asciiTheme="minorHAnsi" w:hAnsiTheme="minorHAnsi" w:cstheme="minorHAnsi"/>
                <w:color w:val="000000"/>
                <w:sz w:val="20"/>
                <w:szCs w:val="20"/>
                <w:lang w:eastAsia="hr-HR"/>
              </w:rPr>
            </w:pPr>
          </w:p>
        </w:tc>
        <w:tc>
          <w:tcPr>
            <w:tcW w:w="3969" w:type="dxa"/>
            <w:shd w:val="clear" w:color="auto" w:fill="auto"/>
            <w:noWrap/>
            <w:vAlign w:val="bottom"/>
            <w:hideMark/>
          </w:tcPr>
          <w:p w14:paraId="080507C9" w14:textId="77777777" w:rsidR="005A7927" w:rsidRPr="00DD472C" w:rsidRDefault="005A7927" w:rsidP="00533638">
            <w:pP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Crnica vapnenačko dolomitna</w:t>
            </w:r>
          </w:p>
        </w:tc>
        <w:tc>
          <w:tcPr>
            <w:tcW w:w="1783" w:type="dxa"/>
            <w:shd w:val="clear" w:color="auto" w:fill="auto"/>
            <w:noWrap/>
            <w:vAlign w:val="bottom"/>
            <w:hideMark/>
          </w:tcPr>
          <w:p w14:paraId="44085567" w14:textId="77777777" w:rsidR="005A7927" w:rsidRPr="00DD472C" w:rsidRDefault="005A7927" w:rsidP="00E9469A">
            <w:pPr>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15</w:t>
            </w:r>
          </w:p>
        </w:tc>
        <w:tc>
          <w:tcPr>
            <w:tcW w:w="832" w:type="dxa"/>
            <w:vMerge/>
            <w:vAlign w:val="center"/>
            <w:hideMark/>
          </w:tcPr>
          <w:p w14:paraId="0EC130C7" w14:textId="77777777" w:rsidR="005A7927" w:rsidRPr="00DD472C" w:rsidRDefault="005A7927" w:rsidP="00533638">
            <w:pPr>
              <w:rPr>
                <w:rFonts w:asciiTheme="minorHAnsi" w:hAnsiTheme="minorHAnsi" w:cstheme="minorHAnsi"/>
                <w:color w:val="000000"/>
                <w:sz w:val="20"/>
                <w:szCs w:val="20"/>
                <w:lang w:eastAsia="hr-HR"/>
              </w:rPr>
            </w:pPr>
          </w:p>
        </w:tc>
        <w:tc>
          <w:tcPr>
            <w:tcW w:w="1073" w:type="dxa"/>
            <w:vMerge/>
            <w:vAlign w:val="center"/>
            <w:hideMark/>
          </w:tcPr>
          <w:p w14:paraId="52DD712E" w14:textId="77777777" w:rsidR="005A7927" w:rsidRPr="00DD472C" w:rsidRDefault="005A7927" w:rsidP="00533638">
            <w:pPr>
              <w:rPr>
                <w:rFonts w:asciiTheme="minorHAnsi" w:hAnsiTheme="minorHAnsi" w:cstheme="minorHAnsi"/>
                <w:color w:val="000000"/>
                <w:sz w:val="20"/>
                <w:szCs w:val="20"/>
                <w:lang w:eastAsia="hr-HR"/>
              </w:rPr>
            </w:pPr>
          </w:p>
        </w:tc>
      </w:tr>
      <w:tr w:rsidR="005A7927" w:rsidRPr="00DD472C" w14:paraId="4AE3EF55" w14:textId="77777777" w:rsidTr="0007455F">
        <w:trPr>
          <w:trHeight w:val="300"/>
          <w:jc w:val="center"/>
        </w:trPr>
        <w:tc>
          <w:tcPr>
            <w:tcW w:w="831" w:type="dxa"/>
            <w:vMerge/>
            <w:shd w:val="clear" w:color="auto" w:fill="auto"/>
            <w:noWrap/>
            <w:vAlign w:val="center"/>
            <w:hideMark/>
          </w:tcPr>
          <w:p w14:paraId="3DF18DAF" w14:textId="77777777" w:rsidR="005A7927" w:rsidRPr="00DD472C" w:rsidRDefault="005A7927" w:rsidP="00533638">
            <w:pPr>
              <w:jc w:val="center"/>
              <w:rPr>
                <w:rFonts w:asciiTheme="minorHAnsi" w:hAnsiTheme="minorHAnsi" w:cstheme="minorHAnsi"/>
                <w:color w:val="000000"/>
                <w:sz w:val="20"/>
                <w:szCs w:val="20"/>
                <w:lang w:eastAsia="hr-HR"/>
              </w:rPr>
            </w:pPr>
          </w:p>
        </w:tc>
        <w:tc>
          <w:tcPr>
            <w:tcW w:w="3969" w:type="dxa"/>
            <w:shd w:val="clear" w:color="auto" w:fill="auto"/>
            <w:noWrap/>
            <w:vAlign w:val="bottom"/>
            <w:hideMark/>
          </w:tcPr>
          <w:p w14:paraId="76D548F7" w14:textId="77777777" w:rsidR="005A7927" w:rsidRPr="00DD472C" w:rsidRDefault="005A7927" w:rsidP="00533638">
            <w:pP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Antropogena</w:t>
            </w:r>
          </w:p>
        </w:tc>
        <w:tc>
          <w:tcPr>
            <w:tcW w:w="1783" w:type="dxa"/>
            <w:shd w:val="clear" w:color="auto" w:fill="auto"/>
            <w:noWrap/>
            <w:vAlign w:val="bottom"/>
            <w:hideMark/>
          </w:tcPr>
          <w:p w14:paraId="6F5D1620" w14:textId="77777777" w:rsidR="005A7927" w:rsidRPr="00DD472C" w:rsidRDefault="005A7927" w:rsidP="00E9469A">
            <w:pPr>
              <w:jc w:val="center"/>
              <w:rPr>
                <w:rFonts w:asciiTheme="minorHAnsi" w:hAnsiTheme="minorHAnsi" w:cstheme="minorHAnsi"/>
                <w:color w:val="000000"/>
                <w:sz w:val="20"/>
                <w:szCs w:val="20"/>
                <w:lang w:eastAsia="hr-HR"/>
              </w:rPr>
            </w:pPr>
            <w:r w:rsidRPr="00DD472C">
              <w:rPr>
                <w:rFonts w:asciiTheme="minorHAnsi" w:hAnsiTheme="minorHAnsi" w:cstheme="minorHAnsi"/>
                <w:color w:val="000000"/>
                <w:sz w:val="20"/>
                <w:szCs w:val="20"/>
                <w:lang w:eastAsia="hr-HR"/>
              </w:rPr>
              <w:t>5</w:t>
            </w:r>
          </w:p>
        </w:tc>
        <w:tc>
          <w:tcPr>
            <w:tcW w:w="832" w:type="dxa"/>
            <w:vMerge/>
            <w:vAlign w:val="center"/>
            <w:hideMark/>
          </w:tcPr>
          <w:p w14:paraId="6126C721" w14:textId="77777777" w:rsidR="005A7927" w:rsidRPr="00DD472C" w:rsidRDefault="005A7927" w:rsidP="00533638">
            <w:pPr>
              <w:rPr>
                <w:rFonts w:asciiTheme="minorHAnsi" w:hAnsiTheme="minorHAnsi" w:cstheme="minorHAnsi"/>
                <w:color w:val="000000"/>
                <w:sz w:val="20"/>
                <w:szCs w:val="20"/>
                <w:lang w:eastAsia="hr-HR"/>
              </w:rPr>
            </w:pPr>
          </w:p>
        </w:tc>
        <w:tc>
          <w:tcPr>
            <w:tcW w:w="1073" w:type="dxa"/>
            <w:vMerge/>
            <w:vAlign w:val="center"/>
            <w:hideMark/>
          </w:tcPr>
          <w:p w14:paraId="77928421" w14:textId="77777777" w:rsidR="005A7927" w:rsidRPr="00DD472C" w:rsidRDefault="005A7927" w:rsidP="00533638">
            <w:pPr>
              <w:rPr>
                <w:rFonts w:asciiTheme="minorHAnsi" w:hAnsiTheme="minorHAnsi" w:cstheme="minorHAnsi"/>
                <w:color w:val="000000"/>
                <w:sz w:val="20"/>
                <w:szCs w:val="20"/>
                <w:lang w:eastAsia="hr-HR"/>
              </w:rPr>
            </w:pPr>
          </w:p>
        </w:tc>
      </w:tr>
    </w:tbl>
    <w:p w14:paraId="256167C6" w14:textId="77777777" w:rsidR="007E5AF7" w:rsidRPr="00DD472C" w:rsidRDefault="007E5AF7" w:rsidP="007E5AF7">
      <w:pPr>
        <w:rPr>
          <w:rFonts w:asciiTheme="minorHAnsi" w:hAnsiTheme="minorHAnsi" w:cstheme="minorHAnsi"/>
          <w:szCs w:val="22"/>
        </w:rPr>
      </w:pPr>
    </w:p>
    <w:p w14:paraId="22477A44" w14:textId="77777777" w:rsidR="005A7927" w:rsidRPr="00DD472C" w:rsidRDefault="007E5AF7" w:rsidP="007E5AF7">
      <w:pPr>
        <w:spacing w:line="276" w:lineRule="auto"/>
        <w:rPr>
          <w:rFonts w:asciiTheme="minorHAnsi" w:hAnsiTheme="minorHAnsi" w:cstheme="minorHAnsi"/>
          <w:szCs w:val="22"/>
        </w:rPr>
      </w:pPr>
      <w:r w:rsidRPr="00DD472C">
        <w:rPr>
          <w:rFonts w:asciiTheme="minorHAnsi" w:hAnsiTheme="minorHAnsi" w:cstheme="minorHAnsi"/>
          <w:szCs w:val="22"/>
        </w:rPr>
        <w:t xml:space="preserve">Na području gospodarske jedinice utvrđene su ukupno dvije pedosistematske jedinice. Pedosistematsku jedinicu 55 – „Crvenica plitka i srednje duboka“, koja zauzima veći udio ukupne gospodarske jedinice najvećim dijelom nalazimo na otocima Veliki i Mali Brijun, a pedosistematsku jedinicu 15 – „Crvenica lesivirana i tipična duboka“ na otocima Sveti Jerolim i Kozada. </w:t>
      </w:r>
    </w:p>
    <w:p w14:paraId="115B671F" w14:textId="77777777" w:rsidR="005A7927" w:rsidRPr="00DD472C" w:rsidRDefault="005A7927" w:rsidP="007E5AF7">
      <w:pPr>
        <w:spacing w:line="276" w:lineRule="auto"/>
        <w:rPr>
          <w:rFonts w:asciiTheme="minorHAnsi" w:hAnsiTheme="minorHAnsi" w:cstheme="minorHAnsi"/>
          <w:szCs w:val="22"/>
        </w:rPr>
      </w:pPr>
    </w:p>
    <w:p w14:paraId="77152DD4" w14:textId="2B2A5068" w:rsidR="002154CA" w:rsidRPr="00DD472C" w:rsidRDefault="00C9486E" w:rsidP="007E5AF7">
      <w:pPr>
        <w:spacing w:line="276" w:lineRule="auto"/>
        <w:rPr>
          <w:rFonts w:asciiTheme="minorHAnsi" w:hAnsiTheme="minorHAnsi" w:cstheme="minorHAnsi"/>
          <w:szCs w:val="22"/>
        </w:rPr>
      </w:pPr>
      <w:r w:rsidRPr="00DD472C">
        <w:rPr>
          <w:rFonts w:asciiTheme="minorHAnsi" w:hAnsiTheme="minorHAnsi" w:cstheme="minorHAnsi"/>
          <w:szCs w:val="22"/>
        </w:rPr>
        <w:br w:type="page"/>
      </w:r>
    </w:p>
    <w:p w14:paraId="2C5B90AC" w14:textId="762C7FE3" w:rsidR="00BA2888" w:rsidRPr="00C073FA" w:rsidRDefault="00F649C3" w:rsidP="00164C89">
      <w:pPr>
        <w:pStyle w:val="Heading2"/>
      </w:pPr>
      <w:bookmarkStart w:id="55" w:name="_Toc97901435"/>
      <w:r w:rsidRPr="00C073FA">
        <w:lastRenderedPageBreak/>
        <w:t xml:space="preserve">3. </w:t>
      </w:r>
      <w:r w:rsidR="00BA2888" w:rsidRPr="00C073FA">
        <w:t>Klima</w:t>
      </w:r>
      <w:bookmarkEnd w:id="55"/>
    </w:p>
    <w:p w14:paraId="4FC9DF04" w14:textId="77777777" w:rsidR="003565A7" w:rsidRPr="00DD472C" w:rsidRDefault="003565A7" w:rsidP="00C9486E">
      <w:pPr>
        <w:ind w:right="-2"/>
        <w:rPr>
          <w:rFonts w:asciiTheme="minorHAnsi" w:hAnsiTheme="minorHAnsi" w:cstheme="minorHAnsi"/>
        </w:rPr>
      </w:pPr>
    </w:p>
    <w:p w14:paraId="37126A0B" w14:textId="44C5CAD3" w:rsidR="00C054E1" w:rsidRPr="00DD472C" w:rsidRDefault="00AE3263" w:rsidP="00AE3263">
      <w:pPr>
        <w:spacing w:line="276" w:lineRule="auto"/>
        <w:rPr>
          <w:rFonts w:asciiTheme="minorHAnsi" w:hAnsiTheme="minorHAnsi" w:cstheme="minorHAnsi"/>
        </w:rPr>
      </w:pPr>
      <w:bookmarkStart w:id="56" w:name="_Hlk77937202"/>
      <w:r w:rsidRPr="00DD472C">
        <w:rPr>
          <w:rFonts w:asciiTheme="minorHAnsi" w:hAnsiTheme="minorHAnsi" w:cstheme="minorHAnsi"/>
        </w:rPr>
        <w:t xml:space="preserve">Brijuni prema Köppenovoj klasifikaciji klime imaju tzv. „klimu kamelije“, umjereno toplu kišnu klimu bez suhog razdoblja i s vrućim ljetom (Cfa). Kako na otočju nema meteorološke i klimatološke stanice, o klimi Brijunskog područja zaključuje se na temelju podataka najbližih meteoroloških stanica u Puli, Fažani i Rovinju. </w:t>
      </w:r>
      <w:r w:rsidR="00C520A2" w:rsidRPr="00DD472C">
        <w:rPr>
          <w:rFonts w:asciiTheme="minorHAnsi" w:hAnsiTheme="minorHAnsi" w:cstheme="minorHAnsi"/>
        </w:rPr>
        <w:t>S o</w:t>
      </w:r>
      <w:r w:rsidRPr="00DD472C">
        <w:rPr>
          <w:rFonts w:asciiTheme="minorHAnsi" w:hAnsiTheme="minorHAnsi" w:cstheme="minorHAnsi"/>
        </w:rPr>
        <w:t>bzirom</w:t>
      </w:r>
      <w:r w:rsidR="00C520A2" w:rsidRPr="00DD472C">
        <w:rPr>
          <w:rFonts w:asciiTheme="minorHAnsi" w:hAnsiTheme="minorHAnsi" w:cstheme="minorHAnsi"/>
        </w:rPr>
        <w:t xml:space="preserve"> na to</w:t>
      </w:r>
      <w:r w:rsidRPr="00DD472C">
        <w:rPr>
          <w:rFonts w:asciiTheme="minorHAnsi" w:hAnsiTheme="minorHAnsi" w:cstheme="minorHAnsi"/>
        </w:rPr>
        <w:t xml:space="preserve"> da </w:t>
      </w:r>
      <w:r w:rsidR="00C520A2" w:rsidRPr="00DD472C">
        <w:rPr>
          <w:rFonts w:asciiTheme="minorHAnsi" w:hAnsiTheme="minorHAnsi" w:cstheme="minorHAnsi"/>
        </w:rPr>
        <w:t>je riječ</w:t>
      </w:r>
      <w:r w:rsidRPr="00DD472C">
        <w:rPr>
          <w:rFonts w:asciiTheme="minorHAnsi" w:hAnsiTheme="minorHAnsi" w:cstheme="minorHAnsi"/>
        </w:rPr>
        <w:t xml:space="preserve"> o nizu malih otoka s bujnom vegetacijom,</w:t>
      </w:r>
      <w:r w:rsidR="00C520A2" w:rsidRPr="00DD472C">
        <w:rPr>
          <w:rFonts w:asciiTheme="minorHAnsi" w:hAnsiTheme="minorHAnsi" w:cstheme="minorHAnsi"/>
        </w:rPr>
        <w:t xml:space="preserve"> na koje more ima značajan utjecaj,</w:t>
      </w:r>
      <w:r w:rsidRPr="00DD472C">
        <w:rPr>
          <w:rFonts w:asciiTheme="minorHAnsi" w:hAnsiTheme="minorHAnsi" w:cstheme="minorHAnsi"/>
        </w:rPr>
        <w:t xml:space="preserve"> čak i</w:t>
      </w:r>
      <w:r w:rsidR="00C520A2" w:rsidRPr="00DD472C">
        <w:rPr>
          <w:rFonts w:asciiTheme="minorHAnsi" w:hAnsiTheme="minorHAnsi" w:cstheme="minorHAnsi"/>
        </w:rPr>
        <w:t xml:space="preserve"> pomoću </w:t>
      </w:r>
      <w:r w:rsidRPr="00DD472C">
        <w:rPr>
          <w:rFonts w:asciiTheme="minorHAnsi" w:hAnsiTheme="minorHAnsi" w:cstheme="minorHAnsi"/>
        </w:rPr>
        <w:t>interpolacij</w:t>
      </w:r>
      <w:r w:rsidR="00C520A2" w:rsidRPr="00DD472C">
        <w:rPr>
          <w:rFonts w:asciiTheme="minorHAnsi" w:hAnsiTheme="minorHAnsi" w:cstheme="minorHAnsi"/>
        </w:rPr>
        <w:t>e</w:t>
      </w:r>
      <w:r w:rsidRPr="00DD472C">
        <w:rPr>
          <w:rFonts w:asciiTheme="minorHAnsi" w:hAnsiTheme="minorHAnsi" w:cstheme="minorHAnsi"/>
        </w:rPr>
        <w:t xml:space="preserve"> podataka </w:t>
      </w:r>
      <w:r w:rsidR="00C520A2" w:rsidRPr="00DD472C">
        <w:rPr>
          <w:rFonts w:asciiTheme="minorHAnsi" w:hAnsiTheme="minorHAnsi" w:cstheme="minorHAnsi"/>
        </w:rPr>
        <w:t>navedenih</w:t>
      </w:r>
      <w:r w:rsidRPr="00DD472C">
        <w:rPr>
          <w:rFonts w:asciiTheme="minorHAnsi" w:hAnsiTheme="minorHAnsi" w:cstheme="minorHAnsi"/>
        </w:rPr>
        <w:t xml:space="preserve"> triju stanica teško je doći do sasvim pouzdanih podataka vezanih za specifičnu mikroklimu otočja</w:t>
      </w:r>
      <w:r w:rsidR="00C520A2" w:rsidRPr="00DD472C">
        <w:rPr>
          <w:rFonts w:asciiTheme="minorHAnsi" w:hAnsiTheme="minorHAnsi" w:cstheme="minorHAnsi"/>
        </w:rPr>
        <w:t xml:space="preserve"> (JU NP Brijuni, 2016)</w:t>
      </w:r>
      <w:r w:rsidRPr="00DD472C">
        <w:rPr>
          <w:rFonts w:asciiTheme="minorHAnsi" w:hAnsiTheme="minorHAnsi" w:cstheme="minorHAnsi"/>
        </w:rPr>
        <w:t>.</w:t>
      </w:r>
    </w:p>
    <w:p w14:paraId="7890ECF8" w14:textId="4BB765E4" w:rsidR="00AE3263" w:rsidRPr="00DD472C" w:rsidRDefault="00AE3263" w:rsidP="00206334">
      <w:pPr>
        <w:spacing w:line="276" w:lineRule="auto"/>
        <w:rPr>
          <w:rFonts w:asciiTheme="minorHAnsi" w:hAnsiTheme="minorHAnsi" w:cstheme="minorHAnsi"/>
        </w:rPr>
      </w:pPr>
      <w:r w:rsidRPr="00DD472C">
        <w:rPr>
          <w:rFonts w:asciiTheme="minorHAnsi" w:hAnsiTheme="minorHAnsi" w:cstheme="minorHAnsi"/>
        </w:rPr>
        <w:t>Ljeta su ugodna s prosječnom temperaturom</w:t>
      </w:r>
      <w:r w:rsidR="000B2489" w:rsidRPr="00DD472C">
        <w:rPr>
          <w:rFonts w:asciiTheme="minorHAnsi" w:hAnsiTheme="minorHAnsi" w:cstheme="minorHAnsi"/>
        </w:rPr>
        <w:t xml:space="preserve"> zraka</w:t>
      </w:r>
      <w:r w:rsidRPr="00DD472C">
        <w:rPr>
          <w:rFonts w:asciiTheme="minorHAnsi" w:hAnsiTheme="minorHAnsi" w:cstheme="minorHAnsi"/>
        </w:rPr>
        <w:t xml:space="preserve"> od oko 22,7°C, </w:t>
      </w:r>
      <w:r w:rsidR="000B2489" w:rsidRPr="00DD472C">
        <w:rPr>
          <w:rFonts w:asciiTheme="minorHAnsi" w:hAnsiTheme="minorHAnsi" w:cstheme="minorHAnsi"/>
        </w:rPr>
        <w:t>dok su</w:t>
      </w:r>
      <w:r w:rsidRPr="00DD472C">
        <w:rPr>
          <w:rFonts w:asciiTheme="minorHAnsi" w:hAnsiTheme="minorHAnsi" w:cstheme="minorHAnsi"/>
        </w:rPr>
        <w:t xml:space="preserve"> zime blage s prosje</w:t>
      </w:r>
      <w:r w:rsidR="000B2489" w:rsidRPr="00DD472C">
        <w:rPr>
          <w:rFonts w:asciiTheme="minorHAnsi" w:hAnsiTheme="minorHAnsi" w:cstheme="minorHAnsi"/>
        </w:rPr>
        <w:t>čnom temperaturom</w:t>
      </w:r>
      <w:r w:rsidRPr="00DD472C">
        <w:rPr>
          <w:rFonts w:asciiTheme="minorHAnsi" w:hAnsiTheme="minorHAnsi" w:cstheme="minorHAnsi"/>
        </w:rPr>
        <w:t xml:space="preserve"> od oko 5,5°C. Upravo takva blaga, sredozemna klima s mnogo sunca i topline te s dosta </w:t>
      </w:r>
      <w:r w:rsidR="000B2489" w:rsidRPr="00DD472C">
        <w:rPr>
          <w:rFonts w:asciiTheme="minorHAnsi" w:hAnsiTheme="minorHAnsi" w:cstheme="minorHAnsi"/>
        </w:rPr>
        <w:t>zračne</w:t>
      </w:r>
      <w:r w:rsidRPr="00DD472C">
        <w:rPr>
          <w:rFonts w:asciiTheme="minorHAnsi" w:hAnsiTheme="minorHAnsi" w:cstheme="minorHAnsi"/>
        </w:rPr>
        <w:t xml:space="preserve">, </w:t>
      </w:r>
      <w:r w:rsidR="00206334" w:rsidRPr="00DD472C">
        <w:rPr>
          <w:rFonts w:asciiTheme="minorHAnsi" w:hAnsiTheme="minorHAnsi" w:cstheme="minorHAnsi"/>
        </w:rPr>
        <w:t>omogućuje buj</w:t>
      </w:r>
      <w:r w:rsidR="000B2489" w:rsidRPr="00DD472C">
        <w:rPr>
          <w:rFonts w:asciiTheme="minorHAnsi" w:hAnsiTheme="minorHAnsi" w:cstheme="minorHAnsi"/>
        </w:rPr>
        <w:t>an razvoj</w:t>
      </w:r>
      <w:r w:rsidR="00206334" w:rsidRPr="00DD472C">
        <w:rPr>
          <w:rFonts w:asciiTheme="minorHAnsi" w:hAnsiTheme="minorHAnsi" w:cstheme="minorHAnsi"/>
        </w:rPr>
        <w:t xml:space="preserve"> vegetacij</w:t>
      </w:r>
      <w:r w:rsidR="000B2489" w:rsidRPr="00DD472C">
        <w:rPr>
          <w:rFonts w:asciiTheme="minorHAnsi" w:hAnsiTheme="minorHAnsi" w:cstheme="minorHAnsi"/>
        </w:rPr>
        <w:t>e</w:t>
      </w:r>
      <w:r w:rsidR="00206334" w:rsidRPr="00DD472C">
        <w:rPr>
          <w:rFonts w:asciiTheme="minorHAnsi" w:hAnsiTheme="minorHAnsi" w:cstheme="minorHAnsi"/>
        </w:rPr>
        <w:t xml:space="preserve"> </w:t>
      </w:r>
      <w:r w:rsidR="000B2489" w:rsidRPr="00DD472C">
        <w:rPr>
          <w:rFonts w:asciiTheme="minorHAnsi" w:hAnsiTheme="minorHAnsi" w:cstheme="minorHAnsi"/>
        </w:rPr>
        <w:t>kakvu nalazimo na otočju</w:t>
      </w:r>
      <w:r w:rsidR="00206334" w:rsidRPr="00DD472C">
        <w:rPr>
          <w:rFonts w:asciiTheme="minorHAnsi" w:hAnsiTheme="minorHAnsi" w:cstheme="minorHAnsi"/>
        </w:rPr>
        <w:t>. Prosječna relativna vlažnost zraka</w:t>
      </w:r>
      <w:r w:rsidR="000B2489" w:rsidRPr="00DD472C">
        <w:rPr>
          <w:rFonts w:asciiTheme="minorHAnsi" w:hAnsiTheme="minorHAnsi" w:cstheme="minorHAnsi"/>
        </w:rPr>
        <w:t xml:space="preserve"> je </w:t>
      </w:r>
      <w:r w:rsidR="00206334" w:rsidRPr="00DD472C">
        <w:rPr>
          <w:rFonts w:asciiTheme="minorHAnsi" w:hAnsiTheme="minorHAnsi" w:cstheme="minorHAnsi"/>
        </w:rPr>
        <w:t>naj</w:t>
      </w:r>
      <w:r w:rsidR="000B2489" w:rsidRPr="00DD472C">
        <w:rPr>
          <w:rFonts w:asciiTheme="minorHAnsi" w:hAnsiTheme="minorHAnsi" w:cstheme="minorHAnsi"/>
        </w:rPr>
        <w:t>niža</w:t>
      </w:r>
      <w:r w:rsidR="00206334" w:rsidRPr="00DD472C">
        <w:rPr>
          <w:rFonts w:asciiTheme="minorHAnsi" w:hAnsiTheme="minorHAnsi" w:cstheme="minorHAnsi"/>
        </w:rPr>
        <w:t xml:space="preserve"> u srpnju</w:t>
      </w:r>
      <w:r w:rsidR="000B2489" w:rsidRPr="00DD472C">
        <w:rPr>
          <w:rFonts w:asciiTheme="minorHAnsi" w:hAnsiTheme="minorHAnsi" w:cstheme="minorHAnsi"/>
        </w:rPr>
        <w:t xml:space="preserve"> te iznosi</w:t>
      </w:r>
      <w:r w:rsidR="00206334" w:rsidRPr="00DD472C">
        <w:rPr>
          <w:rFonts w:asciiTheme="minorHAnsi" w:hAnsiTheme="minorHAnsi" w:cstheme="minorHAnsi"/>
        </w:rPr>
        <w:t xml:space="preserve"> 70%, </w:t>
      </w:r>
      <w:r w:rsidR="000B2489" w:rsidRPr="00DD472C">
        <w:rPr>
          <w:rFonts w:asciiTheme="minorHAnsi" w:hAnsiTheme="minorHAnsi" w:cstheme="minorHAnsi"/>
        </w:rPr>
        <w:t xml:space="preserve">dok </w:t>
      </w:r>
      <w:r w:rsidR="00206334" w:rsidRPr="00DD472C">
        <w:rPr>
          <w:rFonts w:asciiTheme="minorHAnsi" w:hAnsiTheme="minorHAnsi" w:cstheme="minorHAnsi"/>
        </w:rPr>
        <w:t>najveć</w:t>
      </w:r>
      <w:r w:rsidR="000B2489" w:rsidRPr="00DD472C">
        <w:rPr>
          <w:rFonts w:asciiTheme="minorHAnsi" w:hAnsiTheme="minorHAnsi" w:cstheme="minorHAnsi"/>
        </w:rPr>
        <w:t>e vrijednosti postiže</w:t>
      </w:r>
      <w:r w:rsidR="00206334" w:rsidRPr="00DD472C">
        <w:rPr>
          <w:rFonts w:asciiTheme="minorHAnsi" w:hAnsiTheme="minorHAnsi" w:cstheme="minorHAnsi"/>
        </w:rPr>
        <w:t xml:space="preserve"> u prosincu, 82%. Temperatura mora </w:t>
      </w:r>
      <w:r w:rsidR="000B2489" w:rsidRPr="00DD472C">
        <w:rPr>
          <w:rFonts w:asciiTheme="minorHAnsi" w:hAnsiTheme="minorHAnsi" w:cstheme="minorHAnsi"/>
        </w:rPr>
        <w:t xml:space="preserve">se u </w:t>
      </w:r>
      <w:r w:rsidR="00206334" w:rsidRPr="00DD472C">
        <w:rPr>
          <w:rFonts w:asciiTheme="minorHAnsi" w:hAnsiTheme="minorHAnsi" w:cstheme="minorHAnsi"/>
        </w:rPr>
        <w:t>ljet</w:t>
      </w:r>
      <w:r w:rsidR="000B2489" w:rsidRPr="00DD472C">
        <w:rPr>
          <w:rFonts w:asciiTheme="minorHAnsi" w:hAnsiTheme="minorHAnsi" w:cstheme="minorHAnsi"/>
        </w:rPr>
        <w:t>nim mjesecima</w:t>
      </w:r>
      <w:r w:rsidR="00206334" w:rsidRPr="00DD472C">
        <w:rPr>
          <w:rFonts w:asciiTheme="minorHAnsi" w:hAnsiTheme="minorHAnsi" w:cstheme="minorHAnsi"/>
        </w:rPr>
        <w:t xml:space="preserve"> kreće od 22 do 25 °C. Prosječna godišnja količina oborina iznosi 817 mm, s minimalnim vrijednostima u lipnj</w:t>
      </w:r>
      <w:r w:rsidR="000B2489" w:rsidRPr="00DD472C">
        <w:rPr>
          <w:rFonts w:asciiTheme="minorHAnsi" w:hAnsiTheme="minorHAnsi" w:cstheme="minorHAnsi"/>
        </w:rPr>
        <w:t>u (</w:t>
      </w:r>
      <w:r w:rsidR="00206334" w:rsidRPr="00DD472C">
        <w:rPr>
          <w:rFonts w:asciiTheme="minorHAnsi" w:hAnsiTheme="minorHAnsi" w:cstheme="minorHAnsi"/>
        </w:rPr>
        <w:t>47 mm</w:t>
      </w:r>
      <w:r w:rsidR="000B2489" w:rsidRPr="00DD472C">
        <w:rPr>
          <w:rFonts w:asciiTheme="minorHAnsi" w:hAnsiTheme="minorHAnsi" w:cstheme="minorHAnsi"/>
        </w:rPr>
        <w:t>)</w:t>
      </w:r>
      <w:r w:rsidR="00206334" w:rsidRPr="00DD472C">
        <w:rPr>
          <w:rFonts w:asciiTheme="minorHAnsi" w:hAnsiTheme="minorHAnsi" w:cstheme="minorHAnsi"/>
        </w:rPr>
        <w:t xml:space="preserve">, </w:t>
      </w:r>
      <w:r w:rsidR="00E26521" w:rsidRPr="00DD472C">
        <w:rPr>
          <w:rFonts w:asciiTheme="minorHAnsi" w:hAnsiTheme="minorHAnsi" w:cstheme="minorHAnsi"/>
        </w:rPr>
        <w:t>a</w:t>
      </w:r>
      <w:r w:rsidR="00206334" w:rsidRPr="00DD472C">
        <w:rPr>
          <w:rFonts w:asciiTheme="minorHAnsi" w:hAnsiTheme="minorHAnsi" w:cstheme="minorHAnsi"/>
        </w:rPr>
        <w:t xml:space="preserve"> maksimalnim</w:t>
      </w:r>
      <w:r w:rsidR="00E26521" w:rsidRPr="00DD472C">
        <w:rPr>
          <w:rFonts w:asciiTheme="minorHAnsi" w:hAnsiTheme="minorHAnsi" w:cstheme="minorHAnsi"/>
        </w:rPr>
        <w:t>a</w:t>
      </w:r>
      <w:r w:rsidR="00206334" w:rsidRPr="00DD472C">
        <w:rPr>
          <w:rFonts w:asciiTheme="minorHAnsi" w:hAnsiTheme="minorHAnsi" w:cstheme="minorHAnsi"/>
        </w:rPr>
        <w:t xml:space="preserve"> u studenom</w:t>
      </w:r>
      <w:r w:rsidR="00E26521" w:rsidRPr="00DD472C">
        <w:rPr>
          <w:rFonts w:asciiTheme="minorHAnsi" w:hAnsiTheme="minorHAnsi" w:cstheme="minorHAnsi"/>
        </w:rPr>
        <w:t xml:space="preserve"> (</w:t>
      </w:r>
      <w:r w:rsidR="00206334" w:rsidRPr="00DD472C">
        <w:rPr>
          <w:rFonts w:asciiTheme="minorHAnsi" w:hAnsiTheme="minorHAnsi" w:cstheme="minorHAnsi"/>
        </w:rPr>
        <w:t>114 mm</w:t>
      </w:r>
      <w:r w:rsidR="00E26521" w:rsidRPr="00DD472C">
        <w:rPr>
          <w:rFonts w:asciiTheme="minorHAnsi" w:hAnsiTheme="minorHAnsi" w:cstheme="minorHAnsi"/>
        </w:rPr>
        <w:t>) (JU NP Brijuni, 2016)</w:t>
      </w:r>
      <w:r w:rsidR="00206334" w:rsidRPr="00DD472C">
        <w:rPr>
          <w:rFonts w:asciiTheme="minorHAnsi" w:hAnsiTheme="minorHAnsi" w:cstheme="minorHAnsi"/>
        </w:rPr>
        <w:t>.</w:t>
      </w:r>
    </w:p>
    <w:p w14:paraId="0658C8F8" w14:textId="30F62050" w:rsidR="00206334" w:rsidRPr="00DD472C" w:rsidRDefault="000602D3" w:rsidP="00206334">
      <w:pPr>
        <w:spacing w:line="276" w:lineRule="auto"/>
        <w:rPr>
          <w:rFonts w:asciiTheme="minorHAnsi" w:hAnsiTheme="minorHAnsi" w:cstheme="minorHAnsi"/>
        </w:rPr>
      </w:pPr>
      <w:r w:rsidRPr="00DD472C">
        <w:rPr>
          <w:rFonts w:asciiTheme="minorHAnsi" w:hAnsiTheme="minorHAnsi" w:cstheme="minorHAnsi"/>
        </w:rPr>
        <w:t>U ljetnom dijelu godine, u gospodarskoj jedinici prevladavaju maritimni vjetrovi (maestral), dok su u hladnijem dijelu godine dominantni vjetrovi koji dolaze iz smjera kopna (bura). Unatoč tome što bura u Fažanskom kanalu zna puhati vrlo jakim intenzitetom, u obalnom pojasu gospodarske jedinice izloženom buri ne dolazi do stvaranja visokih valova. Uzburkano more ispred luke najviše uzrokuje tramuntana, a obalni dijelovi gospodarske jedinice koji se nalaze na jugoistočnim,  južnim i jugozapadnim ekspozicijama mogu biti izloženi valovima pod utjecajem juga, oštrog i lebića.</w:t>
      </w:r>
      <w:r w:rsidR="000C0679" w:rsidRPr="00DD472C">
        <w:rPr>
          <w:rFonts w:asciiTheme="minorHAnsi" w:hAnsiTheme="minorHAnsi" w:cstheme="minorHAnsi"/>
        </w:rPr>
        <w:t xml:space="preserve"> </w:t>
      </w:r>
      <w:r w:rsidR="00206334" w:rsidRPr="00DD472C">
        <w:rPr>
          <w:rFonts w:asciiTheme="minorHAnsi" w:hAnsiTheme="minorHAnsi" w:cstheme="minorHAnsi"/>
        </w:rPr>
        <w:t>Iz smjera Z i JZ (ponenat i lebić/garbin) mjestimično se razvijaju snažni vjetrovi olujne jačine i do 7-8 bofora</w:t>
      </w:r>
      <w:r w:rsidR="009C61CE" w:rsidRPr="00DD472C">
        <w:rPr>
          <w:rFonts w:asciiTheme="minorHAnsi" w:hAnsiTheme="minorHAnsi" w:cstheme="minorHAnsi"/>
        </w:rPr>
        <w:t xml:space="preserve"> (JU NP Brijuni, 2016)</w:t>
      </w:r>
      <w:r w:rsidR="00206334" w:rsidRPr="00DD472C">
        <w:rPr>
          <w:rFonts w:asciiTheme="minorHAnsi" w:hAnsiTheme="minorHAnsi" w:cstheme="minorHAnsi"/>
        </w:rPr>
        <w:t>.</w:t>
      </w:r>
    </w:p>
    <w:p w14:paraId="1D2C0502" w14:textId="35296AB7" w:rsidR="00AE3263" w:rsidRPr="00DD472C" w:rsidRDefault="00206334" w:rsidP="00206334">
      <w:pPr>
        <w:spacing w:line="276" w:lineRule="auto"/>
        <w:rPr>
          <w:rFonts w:asciiTheme="minorHAnsi" w:hAnsiTheme="minorHAnsi" w:cstheme="minorHAnsi"/>
        </w:rPr>
      </w:pPr>
      <w:r w:rsidRPr="00DD472C">
        <w:rPr>
          <w:rFonts w:asciiTheme="minorHAnsi" w:hAnsiTheme="minorHAnsi" w:cstheme="minorHAnsi"/>
        </w:rPr>
        <w:t>Snijeg i tuča su na Brijunima rijetka pojava</w:t>
      </w:r>
      <w:r w:rsidR="009C61CE" w:rsidRPr="00DD472C">
        <w:rPr>
          <w:rFonts w:asciiTheme="minorHAnsi" w:hAnsiTheme="minorHAnsi" w:cstheme="minorHAnsi"/>
        </w:rPr>
        <w:t xml:space="preserve"> (JU NP Brijuni, 2016)</w:t>
      </w:r>
      <w:r w:rsidRPr="00DD472C">
        <w:rPr>
          <w:rFonts w:asciiTheme="minorHAnsi" w:hAnsiTheme="minorHAnsi" w:cstheme="minorHAnsi"/>
        </w:rPr>
        <w:t>.</w:t>
      </w:r>
    </w:p>
    <w:p w14:paraId="5C61F6AD" w14:textId="77777777" w:rsidR="00206334" w:rsidRPr="00DD472C" w:rsidRDefault="00206334" w:rsidP="00206334">
      <w:pPr>
        <w:spacing w:line="276" w:lineRule="auto"/>
        <w:rPr>
          <w:rFonts w:asciiTheme="minorHAnsi" w:hAnsiTheme="minorHAnsi" w:cstheme="minorHAnsi"/>
        </w:rPr>
      </w:pPr>
    </w:p>
    <w:bookmarkEnd w:id="56"/>
    <w:p w14:paraId="2E06020B" w14:textId="22DECB63" w:rsidR="00FD6AE9" w:rsidRPr="00DD472C" w:rsidRDefault="00FD6AE9" w:rsidP="00C9486E">
      <w:pPr>
        <w:ind w:right="-2"/>
        <w:jc w:val="left"/>
        <w:rPr>
          <w:rFonts w:asciiTheme="minorHAnsi" w:hAnsiTheme="minorHAnsi" w:cstheme="minorHAnsi"/>
          <w:b/>
          <w:bCs/>
          <w:sz w:val="20"/>
          <w:szCs w:val="20"/>
        </w:rPr>
      </w:pPr>
      <w:r w:rsidRPr="00DD472C">
        <w:rPr>
          <w:rFonts w:asciiTheme="minorHAnsi" w:hAnsiTheme="minorHAnsi" w:cstheme="minorHAnsi"/>
        </w:rPr>
        <w:br w:type="page"/>
      </w:r>
    </w:p>
    <w:p w14:paraId="37891B6A" w14:textId="555E0CB8" w:rsidR="00853583" w:rsidRPr="00C073FA" w:rsidRDefault="00F649C3" w:rsidP="00164C89">
      <w:pPr>
        <w:pStyle w:val="Heading2"/>
      </w:pPr>
      <w:bookmarkStart w:id="57" w:name="_Toc97901436"/>
      <w:r w:rsidRPr="00C073FA">
        <w:lastRenderedPageBreak/>
        <w:t xml:space="preserve">4. </w:t>
      </w:r>
      <w:r w:rsidR="009E7F62" w:rsidRPr="00C073FA">
        <w:t>Šumske zajednice i šumski stanišni tipovi</w:t>
      </w:r>
      <w:r w:rsidR="00EB3A69" w:rsidRPr="00C073FA">
        <w:t xml:space="preserve"> (</w:t>
      </w:r>
      <w:r w:rsidR="00C9486E" w:rsidRPr="00C073FA">
        <w:t>u</w:t>
      </w:r>
      <w:r w:rsidR="00EB3A69" w:rsidRPr="00C073FA">
        <w:t>groženi i rijetki stanišni tipovi)</w:t>
      </w:r>
      <w:bookmarkEnd w:id="57"/>
    </w:p>
    <w:p w14:paraId="5A4670CE" w14:textId="77777777" w:rsidR="00AF1B53" w:rsidRPr="00DD472C" w:rsidRDefault="00AF1B53" w:rsidP="00C9486E">
      <w:pPr>
        <w:ind w:right="-2"/>
        <w:jc w:val="left"/>
        <w:rPr>
          <w:rFonts w:asciiTheme="minorHAnsi" w:hAnsiTheme="minorHAnsi" w:cstheme="minorHAnsi"/>
          <w:bCs/>
        </w:rPr>
      </w:pPr>
    </w:p>
    <w:p w14:paraId="253704A6" w14:textId="28DB4FBE" w:rsidR="00CA6EDA" w:rsidRPr="00DD472C" w:rsidRDefault="00CA6EDA" w:rsidP="00AF1B53">
      <w:pPr>
        <w:spacing w:line="276" w:lineRule="auto"/>
        <w:ind w:right="-2"/>
        <w:rPr>
          <w:rFonts w:asciiTheme="minorHAnsi" w:hAnsiTheme="minorHAnsi" w:cstheme="minorHAnsi"/>
          <w:bCs/>
        </w:rPr>
      </w:pPr>
      <w:r w:rsidRPr="00CA6EDA">
        <w:rPr>
          <w:rFonts w:asciiTheme="minorHAnsi" w:hAnsiTheme="minorHAnsi" w:cstheme="minorHAnsi"/>
          <w:bCs/>
        </w:rPr>
        <w:t xml:space="preserve">Šumska vegetacija NP Brijuni u cijelosti pripada vazdazelenoj vegetaciji eumediteranske zone litoralnog vegetacijskog pojasa za čiji sjeverni dio Horvatić (1963) ističe: „Sjeverno zimzeleno područje karakterizirano je u regionalno-klimatskom pogledu razmjerno znatnom humidnošću, a u vegetacijskom pogledu češćom obilnom nazočnošću listopadnih drveta i grmova u asocijaciji </w:t>
      </w:r>
      <w:r w:rsidRPr="00264189">
        <w:rPr>
          <w:rFonts w:asciiTheme="minorHAnsi" w:hAnsiTheme="minorHAnsi" w:cstheme="minorHAnsi"/>
          <w:bCs/>
          <w:i/>
          <w:iCs/>
        </w:rPr>
        <w:t>Orno-Quercetum ilicis</w:t>
      </w:r>
      <w:r w:rsidRPr="00CA6EDA">
        <w:rPr>
          <w:rFonts w:asciiTheme="minorHAnsi" w:hAnsiTheme="minorHAnsi" w:cstheme="minorHAnsi"/>
          <w:bCs/>
        </w:rPr>
        <w:t>, nedostatkom autohtonih šuma alepskog bora (</w:t>
      </w:r>
      <w:r w:rsidRPr="00264189">
        <w:rPr>
          <w:rFonts w:asciiTheme="minorHAnsi" w:hAnsiTheme="minorHAnsi" w:cstheme="minorHAnsi"/>
          <w:bCs/>
          <w:i/>
          <w:iCs/>
        </w:rPr>
        <w:t>Pinus halepensis</w:t>
      </w:r>
      <w:r w:rsidRPr="00CA6EDA">
        <w:rPr>
          <w:rFonts w:asciiTheme="minorHAnsi" w:hAnsiTheme="minorHAnsi" w:cstheme="minorHAnsi"/>
          <w:bCs/>
        </w:rPr>
        <w:t xml:space="preserve">), dominantnom ulogom zajednice </w:t>
      </w:r>
      <w:r w:rsidRPr="00264189">
        <w:rPr>
          <w:rFonts w:asciiTheme="minorHAnsi" w:hAnsiTheme="minorHAnsi" w:cstheme="minorHAnsi"/>
          <w:bCs/>
          <w:i/>
          <w:iCs/>
        </w:rPr>
        <w:t>Cisto</w:t>
      </w:r>
      <w:r w:rsidRPr="00CA6EDA">
        <w:rPr>
          <w:rFonts w:asciiTheme="minorHAnsi" w:hAnsiTheme="minorHAnsi" w:cstheme="minorHAnsi"/>
          <w:bCs/>
        </w:rPr>
        <w:t>-</w:t>
      </w:r>
      <w:r w:rsidRPr="00264189">
        <w:rPr>
          <w:rFonts w:asciiTheme="minorHAnsi" w:hAnsiTheme="minorHAnsi" w:cstheme="minorHAnsi"/>
          <w:bCs/>
          <w:i/>
          <w:iCs/>
        </w:rPr>
        <w:t>Ericetum arboreae typicum</w:t>
      </w:r>
      <w:r w:rsidRPr="00CA6EDA">
        <w:rPr>
          <w:rFonts w:asciiTheme="minorHAnsi" w:hAnsiTheme="minorHAnsi" w:cstheme="minorHAnsi"/>
          <w:bCs/>
        </w:rPr>
        <w:t xml:space="preserve"> u vegetaciji područnih gariga i posebno značajnim sastavom vegetacije suhih travnjaka i kamenjarskih pašnjaka na ekstremno degradiranim površinama“. Dakle, sjeverni dio eumediteranske zone karakterizira šuma hrasta crnike s crnim jasenom (</w:t>
      </w:r>
      <w:r w:rsidRPr="00264189">
        <w:rPr>
          <w:rFonts w:asciiTheme="minorHAnsi" w:hAnsiTheme="minorHAnsi" w:cstheme="minorHAnsi"/>
          <w:bCs/>
          <w:i/>
          <w:iCs/>
        </w:rPr>
        <w:t>Fraxino orni-Quercetum ilicis</w:t>
      </w:r>
      <w:r w:rsidRPr="00CA6EDA">
        <w:rPr>
          <w:rFonts w:asciiTheme="minorHAnsi" w:hAnsiTheme="minorHAnsi" w:cstheme="minorHAnsi"/>
          <w:bCs/>
        </w:rPr>
        <w:t xml:space="preserve">) i njeni degradacijski stadiji. Oni su najčešće makije koje nisu u znatnoj mjeri promijenile sastav u odnosu na tipski građenu asocijaciju. Izostaju pojedine vrste što je uglavnom vezano za intenzitet i način antropogenog utjecaja i korištenja šuma u prošlosti. Jači degradacijski stadiji garizi i bušici relativno su rijetki na području Parka. Šumske sastojine i makije na mnogim su mjestima ispresijecane nešumskim površinama, ali i parkovnim i umjetno podignutim nasadima u kojima prednjači alepski bor. </w:t>
      </w:r>
    </w:p>
    <w:p w14:paraId="156162FE" w14:textId="2FA3386D" w:rsidR="00462F22" w:rsidRPr="00DD472C" w:rsidRDefault="00462F22" w:rsidP="00AF6045">
      <w:pPr>
        <w:spacing w:line="276" w:lineRule="auto"/>
        <w:ind w:right="-2"/>
        <w:rPr>
          <w:rFonts w:asciiTheme="minorHAnsi" w:hAnsiTheme="minorHAnsi" w:cstheme="minorHAnsi"/>
          <w:bCs/>
        </w:rPr>
      </w:pPr>
      <w:r w:rsidRPr="00DD472C">
        <w:rPr>
          <w:rFonts w:asciiTheme="minorHAnsi" w:hAnsiTheme="minorHAnsi" w:cstheme="minorHAnsi"/>
          <w:bCs/>
        </w:rPr>
        <w:t xml:space="preserve">U tablici </w:t>
      </w:r>
      <w:r w:rsidR="00D10D07" w:rsidRPr="00DD472C">
        <w:rPr>
          <w:rFonts w:asciiTheme="minorHAnsi" w:hAnsiTheme="minorHAnsi" w:cstheme="minorHAnsi"/>
          <w:bCs/>
        </w:rPr>
        <w:t>5</w:t>
      </w:r>
      <w:r w:rsidRPr="00DD472C">
        <w:rPr>
          <w:rFonts w:asciiTheme="minorHAnsi" w:hAnsiTheme="minorHAnsi" w:cstheme="minorHAnsi"/>
          <w:bCs/>
        </w:rPr>
        <w:t xml:space="preserve"> </w:t>
      </w:r>
      <w:r w:rsidR="006C7546" w:rsidRPr="00DD472C">
        <w:rPr>
          <w:rFonts w:asciiTheme="minorHAnsi" w:hAnsiTheme="minorHAnsi" w:cstheme="minorHAnsi"/>
          <w:bCs/>
        </w:rPr>
        <w:t>opisane</w:t>
      </w:r>
      <w:r w:rsidRPr="00DD472C">
        <w:rPr>
          <w:rFonts w:asciiTheme="minorHAnsi" w:hAnsiTheme="minorHAnsi" w:cstheme="minorHAnsi"/>
          <w:bCs/>
        </w:rPr>
        <w:t xml:space="preserve"> su šumske biljne zajednice koje su zabilježene u gospodarskoj jedinici. U već</w:t>
      </w:r>
      <w:r w:rsidR="00581B66" w:rsidRPr="00DD472C">
        <w:rPr>
          <w:rFonts w:asciiTheme="minorHAnsi" w:hAnsiTheme="minorHAnsi" w:cstheme="minorHAnsi"/>
          <w:bCs/>
        </w:rPr>
        <w:t>em dijelu gospod</w:t>
      </w:r>
      <w:r w:rsidRPr="00DD472C">
        <w:rPr>
          <w:rFonts w:asciiTheme="minorHAnsi" w:hAnsiTheme="minorHAnsi" w:cstheme="minorHAnsi"/>
          <w:bCs/>
        </w:rPr>
        <w:t>a</w:t>
      </w:r>
      <w:r w:rsidR="00581B66" w:rsidRPr="00DD472C">
        <w:rPr>
          <w:rFonts w:asciiTheme="minorHAnsi" w:hAnsiTheme="minorHAnsi" w:cstheme="minorHAnsi"/>
          <w:bCs/>
        </w:rPr>
        <w:t>rske jedinice</w:t>
      </w:r>
      <w:r w:rsidRPr="00DD472C">
        <w:rPr>
          <w:rFonts w:asciiTheme="minorHAnsi" w:hAnsiTheme="minorHAnsi" w:cstheme="minorHAnsi"/>
          <w:bCs/>
        </w:rPr>
        <w:t xml:space="preserve"> sloj prizemnog rašća i grmlja je dosta devastiran zbog velikog utjecaja divljači </w:t>
      </w:r>
      <w:r w:rsidR="006C7546" w:rsidRPr="00DD472C">
        <w:rPr>
          <w:rFonts w:asciiTheme="minorHAnsi" w:hAnsiTheme="minorHAnsi" w:cstheme="minorHAnsi"/>
          <w:bCs/>
        </w:rPr>
        <w:t>koje</w:t>
      </w:r>
      <w:r w:rsidRPr="00DD472C">
        <w:rPr>
          <w:rFonts w:asciiTheme="minorHAnsi" w:hAnsiTheme="minorHAnsi" w:cstheme="minorHAnsi"/>
          <w:bCs/>
        </w:rPr>
        <w:t xml:space="preserve"> u Nacionalnom parku ima u izobilju. </w:t>
      </w:r>
    </w:p>
    <w:p w14:paraId="6280CF90" w14:textId="275091C4" w:rsidR="00AF6045" w:rsidRPr="00DD472C" w:rsidRDefault="00AF6045" w:rsidP="00AF6045">
      <w:pPr>
        <w:spacing w:line="276" w:lineRule="auto"/>
        <w:ind w:right="-2"/>
        <w:rPr>
          <w:rFonts w:asciiTheme="minorHAnsi" w:hAnsiTheme="minorHAnsi" w:cstheme="minorHAnsi"/>
          <w:b/>
        </w:rPr>
      </w:pPr>
    </w:p>
    <w:p w14:paraId="74B0C9C7" w14:textId="12BCEB51" w:rsidR="0007455F" w:rsidRPr="00DD472C" w:rsidRDefault="0007455F" w:rsidP="0007455F">
      <w:pPr>
        <w:pStyle w:val="Caption"/>
        <w:keepNext/>
        <w:rPr>
          <w:rFonts w:cstheme="minorHAnsi"/>
          <w:b w:val="0"/>
          <w:bCs/>
        </w:rPr>
      </w:pPr>
      <w:r w:rsidRPr="00DD472C">
        <w:rPr>
          <w:rFonts w:cstheme="minorHAnsi"/>
        </w:rPr>
        <w:t xml:space="preserve">Tablica </w:t>
      </w:r>
      <w:r w:rsidR="000E40D7" w:rsidRPr="00DD472C">
        <w:rPr>
          <w:rFonts w:cstheme="minorHAnsi"/>
        </w:rPr>
        <w:fldChar w:fldCharType="begin"/>
      </w:r>
      <w:r w:rsidR="000E40D7" w:rsidRPr="00DD472C">
        <w:rPr>
          <w:rFonts w:cstheme="minorHAnsi"/>
        </w:rPr>
        <w:instrText xml:space="preserve"> SEQ Tablica \* ARABIC \s 1 </w:instrText>
      </w:r>
      <w:r w:rsidR="000E40D7" w:rsidRPr="00DD472C">
        <w:rPr>
          <w:rFonts w:cstheme="minorHAnsi"/>
        </w:rPr>
        <w:fldChar w:fldCharType="separate"/>
      </w:r>
      <w:r w:rsidR="000E40D7" w:rsidRPr="00DD472C">
        <w:rPr>
          <w:rFonts w:cstheme="minorHAnsi"/>
          <w:noProof/>
        </w:rPr>
        <w:t>4</w:t>
      </w:r>
      <w:r w:rsidR="000E40D7" w:rsidRPr="00DD472C">
        <w:rPr>
          <w:rFonts w:cstheme="minorHAnsi"/>
        </w:rPr>
        <w:fldChar w:fldCharType="end"/>
      </w:r>
      <w:r w:rsidRPr="00DD472C">
        <w:rPr>
          <w:rFonts w:cstheme="minorHAnsi"/>
        </w:rPr>
        <w:t xml:space="preserve">. </w:t>
      </w:r>
      <w:r w:rsidRPr="00DD472C">
        <w:rPr>
          <w:rFonts w:cstheme="minorHAnsi"/>
          <w:b w:val="0"/>
          <w:bCs/>
          <w:i/>
        </w:rPr>
        <w:t xml:space="preserve">Udio pojedinih </w:t>
      </w:r>
      <w:r w:rsidR="004D18B0">
        <w:rPr>
          <w:rFonts w:cstheme="minorHAnsi"/>
          <w:b w:val="0"/>
          <w:bCs/>
          <w:i/>
        </w:rPr>
        <w:t>šumskih</w:t>
      </w:r>
      <w:r w:rsidR="004D18B0" w:rsidRPr="00DD472C">
        <w:rPr>
          <w:rFonts w:cstheme="minorHAnsi"/>
          <w:b w:val="0"/>
          <w:bCs/>
          <w:i/>
        </w:rPr>
        <w:t xml:space="preserve"> </w:t>
      </w:r>
      <w:r w:rsidRPr="00DD472C">
        <w:rPr>
          <w:rFonts w:cstheme="minorHAnsi"/>
          <w:b w:val="0"/>
          <w:bCs/>
          <w:i/>
        </w:rPr>
        <w:t>zajednica u gospodarskoj jedinici</w:t>
      </w:r>
    </w:p>
    <w:tbl>
      <w:tblPr>
        <w:tblW w:w="9192" w:type="dxa"/>
        <w:jc w:val="center"/>
        <w:tblBorders>
          <w:top w:val="single" w:sz="6" w:space="0" w:color="008000"/>
          <w:left w:val="single" w:sz="6" w:space="0" w:color="008000"/>
          <w:bottom w:val="single" w:sz="6" w:space="0" w:color="008000"/>
          <w:right w:val="single" w:sz="6" w:space="0" w:color="008000"/>
          <w:insideH w:val="single" w:sz="6" w:space="0" w:color="008000"/>
          <w:insideV w:val="single" w:sz="6" w:space="0" w:color="008000"/>
        </w:tblBorders>
        <w:tblLook w:val="0000" w:firstRow="0" w:lastRow="0" w:firstColumn="0" w:lastColumn="0" w:noHBand="0" w:noVBand="0"/>
      </w:tblPr>
      <w:tblGrid>
        <w:gridCol w:w="5265"/>
        <w:gridCol w:w="1671"/>
        <w:gridCol w:w="1266"/>
        <w:gridCol w:w="990"/>
      </w:tblGrid>
      <w:tr w:rsidR="00FB6B03" w:rsidRPr="00DD472C" w14:paraId="5C606506" w14:textId="77777777" w:rsidTr="009C61CE">
        <w:trPr>
          <w:trHeight w:val="255"/>
          <w:jc w:val="center"/>
        </w:trPr>
        <w:tc>
          <w:tcPr>
            <w:tcW w:w="5265" w:type="dxa"/>
            <w:tcBorders>
              <w:top w:val="single" w:sz="12" w:space="0" w:color="008000"/>
              <w:left w:val="single" w:sz="12" w:space="0" w:color="008000"/>
              <w:bottom w:val="single" w:sz="12" w:space="0" w:color="008000"/>
            </w:tcBorders>
            <w:shd w:val="clear" w:color="auto" w:fill="auto"/>
            <w:noWrap/>
            <w:vAlign w:val="center"/>
          </w:tcPr>
          <w:p w14:paraId="22DB551B" w14:textId="54982655" w:rsidR="00DE224D" w:rsidRPr="00DD472C" w:rsidRDefault="004D18B0" w:rsidP="009901C2">
            <w:pPr>
              <w:ind w:right="-2"/>
              <w:rPr>
                <w:rFonts w:asciiTheme="minorHAnsi" w:hAnsiTheme="minorHAnsi" w:cstheme="minorHAnsi"/>
                <w:b/>
                <w:sz w:val="18"/>
                <w:szCs w:val="18"/>
                <w:lang w:eastAsia="hr-HR"/>
              </w:rPr>
            </w:pPr>
            <w:r>
              <w:rPr>
                <w:rFonts w:asciiTheme="minorHAnsi" w:hAnsiTheme="minorHAnsi" w:cstheme="minorHAnsi"/>
                <w:b/>
                <w:sz w:val="18"/>
                <w:szCs w:val="18"/>
                <w:lang w:eastAsia="hr-HR"/>
              </w:rPr>
              <w:t>Šumska</w:t>
            </w:r>
            <w:r w:rsidRPr="00DD472C">
              <w:rPr>
                <w:rFonts w:asciiTheme="minorHAnsi" w:hAnsiTheme="minorHAnsi" w:cstheme="minorHAnsi"/>
                <w:b/>
                <w:sz w:val="18"/>
                <w:szCs w:val="18"/>
                <w:lang w:eastAsia="hr-HR"/>
              </w:rPr>
              <w:t xml:space="preserve"> </w:t>
            </w:r>
            <w:r w:rsidR="00DE224D" w:rsidRPr="00DD472C">
              <w:rPr>
                <w:rFonts w:asciiTheme="minorHAnsi" w:hAnsiTheme="minorHAnsi" w:cstheme="minorHAnsi"/>
                <w:b/>
                <w:sz w:val="18"/>
                <w:szCs w:val="18"/>
                <w:lang w:eastAsia="hr-HR"/>
              </w:rPr>
              <w:t>zajednica</w:t>
            </w:r>
          </w:p>
        </w:tc>
        <w:tc>
          <w:tcPr>
            <w:tcW w:w="1671" w:type="dxa"/>
            <w:tcBorders>
              <w:top w:val="single" w:sz="12" w:space="0" w:color="008000"/>
              <w:bottom w:val="single" w:sz="12" w:space="0" w:color="008000"/>
            </w:tcBorders>
          </w:tcPr>
          <w:p w14:paraId="535CA049" w14:textId="77777777" w:rsidR="00DE224D" w:rsidRPr="00DD472C" w:rsidRDefault="00DE224D" w:rsidP="009901C2">
            <w:pPr>
              <w:ind w:right="-2"/>
              <w:jc w:val="center"/>
              <w:rPr>
                <w:rFonts w:asciiTheme="minorHAnsi" w:hAnsiTheme="minorHAnsi" w:cstheme="minorHAnsi"/>
                <w:sz w:val="18"/>
                <w:szCs w:val="18"/>
                <w:lang w:eastAsia="hr-HR"/>
              </w:rPr>
            </w:pPr>
            <w:r w:rsidRPr="00DD472C">
              <w:rPr>
                <w:rFonts w:asciiTheme="minorHAnsi" w:hAnsiTheme="minorHAnsi" w:cstheme="minorHAnsi"/>
                <w:sz w:val="18"/>
                <w:szCs w:val="18"/>
                <w:lang w:eastAsia="hr-HR"/>
              </w:rPr>
              <w:t>NKS kod (IV razina)</w:t>
            </w:r>
          </w:p>
        </w:tc>
        <w:tc>
          <w:tcPr>
            <w:tcW w:w="1266" w:type="dxa"/>
            <w:tcBorders>
              <w:top w:val="single" w:sz="12" w:space="0" w:color="008000"/>
              <w:bottom w:val="single" w:sz="12" w:space="0" w:color="008000"/>
            </w:tcBorders>
            <w:shd w:val="clear" w:color="auto" w:fill="auto"/>
            <w:noWrap/>
            <w:vAlign w:val="center"/>
          </w:tcPr>
          <w:p w14:paraId="237DE232" w14:textId="77777777" w:rsidR="00DE224D" w:rsidRPr="00DD472C" w:rsidRDefault="00DE224D" w:rsidP="009901C2">
            <w:pPr>
              <w:ind w:right="-2"/>
              <w:jc w:val="center"/>
              <w:rPr>
                <w:rFonts w:asciiTheme="minorHAnsi" w:hAnsiTheme="minorHAnsi" w:cstheme="minorHAnsi"/>
                <w:sz w:val="18"/>
                <w:szCs w:val="18"/>
                <w:lang w:eastAsia="hr-HR"/>
              </w:rPr>
            </w:pPr>
            <w:r w:rsidRPr="00DD472C">
              <w:rPr>
                <w:rFonts w:asciiTheme="minorHAnsi" w:hAnsiTheme="minorHAnsi" w:cstheme="minorHAnsi"/>
                <w:sz w:val="18"/>
                <w:szCs w:val="18"/>
                <w:lang w:eastAsia="hr-HR"/>
              </w:rPr>
              <w:t>Površina (ha)</w:t>
            </w:r>
          </w:p>
        </w:tc>
        <w:tc>
          <w:tcPr>
            <w:tcW w:w="990" w:type="dxa"/>
            <w:tcBorders>
              <w:top w:val="single" w:sz="12" w:space="0" w:color="008000"/>
              <w:bottom w:val="single" w:sz="12" w:space="0" w:color="008000"/>
              <w:right w:val="single" w:sz="12" w:space="0" w:color="008000"/>
            </w:tcBorders>
            <w:shd w:val="clear" w:color="auto" w:fill="auto"/>
            <w:noWrap/>
            <w:vAlign w:val="center"/>
          </w:tcPr>
          <w:p w14:paraId="2F5B4B31" w14:textId="77777777" w:rsidR="00DE224D" w:rsidRPr="00DD472C" w:rsidRDefault="00DE224D" w:rsidP="009901C2">
            <w:pPr>
              <w:ind w:right="-2"/>
              <w:jc w:val="center"/>
              <w:rPr>
                <w:rFonts w:asciiTheme="minorHAnsi" w:hAnsiTheme="minorHAnsi" w:cstheme="minorHAnsi"/>
                <w:sz w:val="18"/>
                <w:szCs w:val="18"/>
                <w:lang w:eastAsia="hr-HR"/>
              </w:rPr>
            </w:pPr>
            <w:r w:rsidRPr="00DD472C">
              <w:rPr>
                <w:rFonts w:asciiTheme="minorHAnsi" w:hAnsiTheme="minorHAnsi" w:cstheme="minorHAnsi"/>
                <w:sz w:val="18"/>
                <w:szCs w:val="18"/>
                <w:lang w:eastAsia="hr-HR"/>
              </w:rPr>
              <w:t>Udio (%)</w:t>
            </w:r>
          </w:p>
        </w:tc>
      </w:tr>
      <w:tr w:rsidR="00FB6B03" w:rsidRPr="00DD472C" w14:paraId="6F76FE1D" w14:textId="77777777" w:rsidTr="00264189">
        <w:trPr>
          <w:trHeight w:val="227"/>
          <w:jc w:val="center"/>
        </w:trPr>
        <w:tc>
          <w:tcPr>
            <w:tcW w:w="5265" w:type="dxa"/>
            <w:tcBorders>
              <w:top w:val="single" w:sz="6" w:space="0" w:color="008000"/>
              <w:left w:val="single" w:sz="12" w:space="0" w:color="008000"/>
              <w:bottom w:val="single" w:sz="4" w:space="0" w:color="008C46"/>
            </w:tcBorders>
            <w:shd w:val="clear" w:color="auto" w:fill="auto"/>
            <w:noWrap/>
          </w:tcPr>
          <w:p w14:paraId="7910894B" w14:textId="69E09AD4" w:rsidR="00FB6B03" w:rsidRPr="00DD472C" w:rsidRDefault="00FB6B03" w:rsidP="00FB6B03">
            <w:pPr>
              <w:keepNext/>
              <w:ind w:right="-2"/>
              <w:contextualSpacing/>
              <w:rPr>
                <w:rFonts w:asciiTheme="minorHAnsi" w:hAnsiTheme="minorHAnsi" w:cstheme="minorHAnsi"/>
                <w:sz w:val="18"/>
                <w:szCs w:val="18"/>
              </w:rPr>
            </w:pPr>
            <w:bookmarkStart w:id="58" w:name="_Hlk97544940"/>
            <w:r w:rsidRPr="00DD472C">
              <w:rPr>
                <w:rFonts w:asciiTheme="minorHAnsi" w:hAnsiTheme="minorHAnsi" w:cstheme="minorHAnsi"/>
                <w:sz w:val="18"/>
                <w:szCs w:val="18"/>
              </w:rPr>
              <w:t>Mješovita šuma i makija hrasta crnike s crnim jasenom</w:t>
            </w:r>
          </w:p>
        </w:tc>
        <w:tc>
          <w:tcPr>
            <w:tcW w:w="1671" w:type="dxa"/>
            <w:tcBorders>
              <w:top w:val="single" w:sz="6" w:space="0" w:color="008000"/>
              <w:bottom w:val="single" w:sz="4" w:space="0" w:color="008C46"/>
            </w:tcBorders>
            <w:vAlign w:val="center"/>
          </w:tcPr>
          <w:p w14:paraId="0A6FF497" w14:textId="4AFFFE3F" w:rsidR="00FB6B03" w:rsidRPr="00DD472C" w:rsidRDefault="00FB6B03" w:rsidP="00264189">
            <w:pPr>
              <w:keepNext/>
              <w:ind w:right="-2"/>
              <w:contextualSpacing/>
              <w:jc w:val="center"/>
              <w:rPr>
                <w:rFonts w:asciiTheme="minorHAnsi" w:hAnsiTheme="minorHAnsi" w:cstheme="minorHAnsi"/>
                <w:sz w:val="18"/>
                <w:szCs w:val="18"/>
              </w:rPr>
            </w:pPr>
            <w:r w:rsidRPr="00DD472C">
              <w:rPr>
                <w:rFonts w:asciiTheme="minorHAnsi" w:hAnsiTheme="minorHAnsi" w:cstheme="minorHAnsi"/>
                <w:sz w:val="18"/>
                <w:szCs w:val="18"/>
              </w:rPr>
              <w:t>E.8.1.1.</w:t>
            </w:r>
          </w:p>
        </w:tc>
        <w:tc>
          <w:tcPr>
            <w:tcW w:w="1266" w:type="dxa"/>
            <w:tcBorders>
              <w:top w:val="single" w:sz="6" w:space="0" w:color="008000"/>
              <w:bottom w:val="single" w:sz="4" w:space="0" w:color="008C46"/>
            </w:tcBorders>
            <w:shd w:val="clear" w:color="auto" w:fill="auto"/>
            <w:noWrap/>
            <w:vAlign w:val="center"/>
          </w:tcPr>
          <w:p w14:paraId="0406FF87" w14:textId="5DF3BA92" w:rsidR="00FB6B03" w:rsidRPr="00E36E90" w:rsidRDefault="003E0D56" w:rsidP="00264189">
            <w:pPr>
              <w:ind w:right="-2"/>
              <w:jc w:val="center"/>
              <w:rPr>
                <w:rFonts w:asciiTheme="minorHAnsi" w:hAnsiTheme="minorHAnsi" w:cstheme="minorHAnsi"/>
                <w:sz w:val="18"/>
                <w:szCs w:val="18"/>
              </w:rPr>
            </w:pPr>
            <w:r w:rsidRPr="00E36E90">
              <w:rPr>
                <w:rFonts w:asciiTheme="minorHAnsi" w:hAnsiTheme="minorHAnsi" w:cstheme="minorHAnsi"/>
                <w:sz w:val="18"/>
                <w:szCs w:val="18"/>
              </w:rPr>
              <w:t>323</w:t>
            </w:r>
            <w:r w:rsidR="004D18B0" w:rsidRPr="00E36E90">
              <w:rPr>
                <w:rFonts w:asciiTheme="minorHAnsi" w:hAnsiTheme="minorHAnsi" w:cstheme="minorHAnsi"/>
                <w:sz w:val="18"/>
                <w:szCs w:val="18"/>
              </w:rPr>
              <w:t>,00</w:t>
            </w:r>
          </w:p>
        </w:tc>
        <w:tc>
          <w:tcPr>
            <w:tcW w:w="990" w:type="dxa"/>
            <w:tcBorders>
              <w:top w:val="single" w:sz="6" w:space="0" w:color="008000"/>
              <w:bottom w:val="single" w:sz="4" w:space="0" w:color="008C46"/>
              <w:right w:val="single" w:sz="12" w:space="0" w:color="008000"/>
            </w:tcBorders>
            <w:shd w:val="clear" w:color="auto" w:fill="auto"/>
            <w:noWrap/>
            <w:vAlign w:val="center"/>
          </w:tcPr>
          <w:p w14:paraId="1B859A23" w14:textId="6B1FE5EB" w:rsidR="00FB6B03" w:rsidRPr="00E36E90" w:rsidRDefault="001C3F67" w:rsidP="00264189">
            <w:pPr>
              <w:ind w:right="-2"/>
              <w:jc w:val="center"/>
              <w:rPr>
                <w:rFonts w:asciiTheme="minorHAnsi" w:hAnsiTheme="minorHAnsi" w:cstheme="minorHAnsi"/>
                <w:sz w:val="18"/>
                <w:szCs w:val="18"/>
              </w:rPr>
            </w:pPr>
            <w:r w:rsidRPr="00E36E90">
              <w:rPr>
                <w:rFonts w:asciiTheme="minorHAnsi" w:hAnsiTheme="minorHAnsi" w:cstheme="minorHAnsi"/>
                <w:sz w:val="18"/>
                <w:szCs w:val="18"/>
              </w:rPr>
              <w:t>89</w:t>
            </w:r>
            <w:r w:rsidR="00FB6B03" w:rsidRPr="00E36E90">
              <w:rPr>
                <w:rFonts w:asciiTheme="minorHAnsi" w:hAnsiTheme="minorHAnsi" w:cstheme="minorHAnsi"/>
                <w:sz w:val="18"/>
                <w:szCs w:val="18"/>
              </w:rPr>
              <w:t>,</w:t>
            </w:r>
            <w:r w:rsidRPr="00E36E90">
              <w:rPr>
                <w:rFonts w:asciiTheme="minorHAnsi" w:hAnsiTheme="minorHAnsi" w:cstheme="minorHAnsi"/>
                <w:sz w:val="18"/>
                <w:szCs w:val="18"/>
              </w:rPr>
              <w:t>71</w:t>
            </w:r>
          </w:p>
        </w:tc>
      </w:tr>
      <w:tr w:rsidR="00FB6B03" w:rsidRPr="00DD472C" w14:paraId="7F04C66A" w14:textId="77777777" w:rsidTr="00264189">
        <w:trPr>
          <w:trHeight w:val="227"/>
          <w:jc w:val="center"/>
        </w:trPr>
        <w:tc>
          <w:tcPr>
            <w:tcW w:w="5265" w:type="dxa"/>
            <w:tcBorders>
              <w:top w:val="single" w:sz="4" w:space="0" w:color="008C46"/>
              <w:left w:val="single" w:sz="12" w:space="0" w:color="008000"/>
            </w:tcBorders>
            <w:shd w:val="clear" w:color="auto" w:fill="auto"/>
            <w:noWrap/>
          </w:tcPr>
          <w:p w14:paraId="5D5DFA50" w14:textId="3A0C36E7" w:rsidR="00FB6B03" w:rsidRPr="00DD472C" w:rsidRDefault="00FB6B03" w:rsidP="001C3F67">
            <w:pPr>
              <w:keepNext/>
              <w:ind w:right="-2"/>
              <w:contextualSpacing/>
              <w:rPr>
                <w:rFonts w:asciiTheme="minorHAnsi" w:hAnsiTheme="minorHAnsi" w:cstheme="minorHAnsi"/>
                <w:sz w:val="18"/>
                <w:szCs w:val="18"/>
              </w:rPr>
            </w:pPr>
            <w:r w:rsidRPr="00DD472C">
              <w:rPr>
                <w:rFonts w:asciiTheme="minorHAnsi" w:hAnsiTheme="minorHAnsi" w:cstheme="minorHAnsi"/>
                <w:sz w:val="18"/>
                <w:szCs w:val="18"/>
              </w:rPr>
              <w:t>Šuma i makija tršlje i vazdazelene krkavine</w:t>
            </w:r>
          </w:p>
        </w:tc>
        <w:tc>
          <w:tcPr>
            <w:tcW w:w="1671" w:type="dxa"/>
            <w:tcBorders>
              <w:top w:val="single" w:sz="4" w:space="0" w:color="008C46"/>
            </w:tcBorders>
            <w:vAlign w:val="center"/>
          </w:tcPr>
          <w:p w14:paraId="7958C2F9" w14:textId="01A31550" w:rsidR="00FB6B03" w:rsidRPr="00DD472C" w:rsidRDefault="00FB6B03" w:rsidP="00264189">
            <w:pPr>
              <w:keepNext/>
              <w:ind w:right="-2"/>
              <w:contextualSpacing/>
              <w:jc w:val="center"/>
              <w:rPr>
                <w:rFonts w:asciiTheme="minorHAnsi" w:hAnsiTheme="minorHAnsi" w:cstheme="minorHAnsi"/>
                <w:sz w:val="18"/>
                <w:szCs w:val="18"/>
              </w:rPr>
            </w:pPr>
            <w:r w:rsidRPr="00DD472C">
              <w:rPr>
                <w:rFonts w:asciiTheme="minorHAnsi" w:hAnsiTheme="minorHAnsi" w:cstheme="minorHAnsi"/>
                <w:sz w:val="18"/>
                <w:szCs w:val="18"/>
              </w:rPr>
              <w:t>E.8.1.4.</w:t>
            </w:r>
          </w:p>
        </w:tc>
        <w:tc>
          <w:tcPr>
            <w:tcW w:w="1266" w:type="dxa"/>
            <w:tcBorders>
              <w:top w:val="single" w:sz="4" w:space="0" w:color="008C46"/>
            </w:tcBorders>
            <w:shd w:val="clear" w:color="auto" w:fill="auto"/>
            <w:noWrap/>
            <w:vAlign w:val="center"/>
          </w:tcPr>
          <w:p w14:paraId="5D3CCA95" w14:textId="2982CCAE" w:rsidR="00FB6B03" w:rsidRPr="00E36E90" w:rsidRDefault="00E36E90" w:rsidP="00264189">
            <w:pPr>
              <w:ind w:right="-2"/>
              <w:jc w:val="center"/>
              <w:rPr>
                <w:rFonts w:asciiTheme="minorHAnsi" w:hAnsiTheme="minorHAnsi" w:cstheme="minorHAnsi"/>
                <w:sz w:val="18"/>
                <w:szCs w:val="18"/>
              </w:rPr>
            </w:pPr>
            <w:r w:rsidRPr="00E36E90">
              <w:rPr>
                <w:rFonts w:asciiTheme="minorHAnsi" w:hAnsiTheme="minorHAnsi" w:cstheme="minorHAnsi"/>
                <w:sz w:val="18"/>
                <w:szCs w:val="18"/>
              </w:rPr>
              <w:t>25,34</w:t>
            </w:r>
          </w:p>
        </w:tc>
        <w:tc>
          <w:tcPr>
            <w:tcW w:w="990" w:type="dxa"/>
            <w:tcBorders>
              <w:top w:val="single" w:sz="4" w:space="0" w:color="008C46"/>
              <w:right w:val="single" w:sz="12" w:space="0" w:color="008000"/>
            </w:tcBorders>
            <w:shd w:val="clear" w:color="auto" w:fill="auto"/>
            <w:noWrap/>
            <w:vAlign w:val="center"/>
          </w:tcPr>
          <w:p w14:paraId="0034A75A" w14:textId="70F840ED" w:rsidR="00FB6B03" w:rsidRPr="00E36E90" w:rsidRDefault="00116345" w:rsidP="00264189">
            <w:pPr>
              <w:ind w:right="-2"/>
              <w:jc w:val="center"/>
              <w:rPr>
                <w:rFonts w:asciiTheme="minorHAnsi" w:hAnsiTheme="minorHAnsi" w:cstheme="minorHAnsi"/>
                <w:sz w:val="18"/>
                <w:szCs w:val="18"/>
              </w:rPr>
            </w:pPr>
            <w:r w:rsidRPr="00E36E90">
              <w:rPr>
                <w:rFonts w:asciiTheme="minorHAnsi" w:hAnsiTheme="minorHAnsi" w:cstheme="minorHAnsi"/>
                <w:sz w:val="18"/>
                <w:szCs w:val="18"/>
              </w:rPr>
              <w:t>7,0</w:t>
            </w:r>
            <w:r w:rsidR="00FB6B03" w:rsidRPr="00E36E90">
              <w:rPr>
                <w:rFonts w:asciiTheme="minorHAnsi" w:hAnsiTheme="minorHAnsi" w:cstheme="minorHAnsi"/>
                <w:sz w:val="18"/>
                <w:szCs w:val="18"/>
              </w:rPr>
              <w:t>4</w:t>
            </w:r>
          </w:p>
        </w:tc>
      </w:tr>
      <w:tr w:rsidR="00FB6B03" w:rsidRPr="00DD472C" w14:paraId="6E7FB20F" w14:textId="77777777" w:rsidTr="00264189">
        <w:trPr>
          <w:trHeight w:val="227"/>
          <w:jc w:val="center"/>
        </w:trPr>
        <w:tc>
          <w:tcPr>
            <w:tcW w:w="5265" w:type="dxa"/>
            <w:tcBorders>
              <w:top w:val="single" w:sz="6" w:space="0" w:color="008000"/>
              <w:left w:val="single" w:sz="12" w:space="0" w:color="008000"/>
            </w:tcBorders>
            <w:shd w:val="clear" w:color="auto" w:fill="auto"/>
            <w:noWrap/>
          </w:tcPr>
          <w:p w14:paraId="1B57D67A" w14:textId="7653FEF9" w:rsidR="00FB6B03" w:rsidRPr="00DD472C" w:rsidRDefault="00FB6B03" w:rsidP="00FB6B03">
            <w:pPr>
              <w:keepNext/>
              <w:ind w:right="-2"/>
              <w:contextualSpacing/>
              <w:rPr>
                <w:rFonts w:asciiTheme="minorHAnsi" w:hAnsiTheme="minorHAnsi" w:cstheme="minorHAnsi"/>
                <w:sz w:val="18"/>
                <w:szCs w:val="18"/>
              </w:rPr>
            </w:pPr>
            <w:r w:rsidRPr="00DD472C">
              <w:rPr>
                <w:rFonts w:asciiTheme="minorHAnsi" w:hAnsiTheme="minorHAnsi" w:cstheme="minorHAnsi"/>
                <w:sz w:val="18"/>
                <w:szCs w:val="18"/>
              </w:rPr>
              <w:t>Nasadi alepskog bora</w:t>
            </w:r>
          </w:p>
        </w:tc>
        <w:tc>
          <w:tcPr>
            <w:tcW w:w="1671" w:type="dxa"/>
            <w:tcBorders>
              <w:top w:val="single" w:sz="6" w:space="0" w:color="008000"/>
            </w:tcBorders>
            <w:vAlign w:val="center"/>
          </w:tcPr>
          <w:p w14:paraId="13CBBBD2" w14:textId="32997016" w:rsidR="00FB6B03" w:rsidRPr="00DD472C" w:rsidRDefault="00FB6B03" w:rsidP="00264189">
            <w:pPr>
              <w:keepNext/>
              <w:ind w:right="-2"/>
              <w:contextualSpacing/>
              <w:jc w:val="center"/>
              <w:rPr>
                <w:rFonts w:asciiTheme="minorHAnsi" w:hAnsiTheme="minorHAnsi" w:cstheme="minorHAnsi"/>
                <w:sz w:val="18"/>
                <w:szCs w:val="18"/>
              </w:rPr>
            </w:pPr>
            <w:r w:rsidRPr="00DD472C">
              <w:rPr>
                <w:rFonts w:asciiTheme="minorHAnsi" w:hAnsiTheme="minorHAnsi" w:cstheme="minorHAnsi"/>
                <w:sz w:val="18"/>
                <w:szCs w:val="18"/>
              </w:rPr>
              <w:t>E.9.2.4.</w:t>
            </w:r>
          </w:p>
        </w:tc>
        <w:tc>
          <w:tcPr>
            <w:tcW w:w="1266" w:type="dxa"/>
            <w:tcBorders>
              <w:top w:val="single" w:sz="6" w:space="0" w:color="008000"/>
            </w:tcBorders>
            <w:shd w:val="clear" w:color="auto" w:fill="auto"/>
            <w:noWrap/>
            <w:vAlign w:val="center"/>
          </w:tcPr>
          <w:p w14:paraId="09F1354B" w14:textId="2DB0FF21" w:rsidR="00FB6B03" w:rsidRPr="00E36E90" w:rsidRDefault="003E0D56" w:rsidP="00264189">
            <w:pPr>
              <w:ind w:right="-2"/>
              <w:jc w:val="center"/>
              <w:rPr>
                <w:rFonts w:asciiTheme="minorHAnsi" w:hAnsiTheme="minorHAnsi" w:cstheme="minorHAnsi"/>
                <w:sz w:val="18"/>
                <w:szCs w:val="18"/>
              </w:rPr>
            </w:pPr>
            <w:r w:rsidRPr="00E36E90">
              <w:rPr>
                <w:rFonts w:asciiTheme="minorHAnsi" w:hAnsiTheme="minorHAnsi" w:cstheme="minorHAnsi"/>
                <w:sz w:val="18"/>
                <w:szCs w:val="18"/>
              </w:rPr>
              <w:t>2</w:t>
            </w:r>
            <w:r w:rsidR="00842044" w:rsidRPr="00E36E90">
              <w:rPr>
                <w:rFonts w:asciiTheme="minorHAnsi" w:hAnsiTheme="minorHAnsi" w:cstheme="minorHAnsi"/>
                <w:sz w:val="18"/>
                <w:szCs w:val="18"/>
              </w:rPr>
              <w:t>,</w:t>
            </w:r>
            <w:r w:rsidRPr="00E36E90">
              <w:rPr>
                <w:rFonts w:asciiTheme="minorHAnsi" w:hAnsiTheme="minorHAnsi" w:cstheme="minorHAnsi"/>
                <w:sz w:val="18"/>
                <w:szCs w:val="18"/>
              </w:rPr>
              <w:t>42</w:t>
            </w:r>
          </w:p>
        </w:tc>
        <w:tc>
          <w:tcPr>
            <w:tcW w:w="990" w:type="dxa"/>
            <w:tcBorders>
              <w:top w:val="single" w:sz="6" w:space="0" w:color="008000"/>
              <w:right w:val="single" w:sz="12" w:space="0" w:color="008000"/>
            </w:tcBorders>
            <w:shd w:val="clear" w:color="auto" w:fill="auto"/>
            <w:noWrap/>
            <w:vAlign w:val="center"/>
          </w:tcPr>
          <w:p w14:paraId="05963519" w14:textId="223802F8" w:rsidR="00FB6B03" w:rsidRPr="00E36E90" w:rsidRDefault="001C3F67" w:rsidP="00264189">
            <w:pPr>
              <w:ind w:right="-2"/>
              <w:jc w:val="center"/>
              <w:rPr>
                <w:rFonts w:asciiTheme="minorHAnsi" w:hAnsiTheme="minorHAnsi" w:cstheme="minorHAnsi"/>
                <w:sz w:val="18"/>
                <w:szCs w:val="18"/>
              </w:rPr>
            </w:pPr>
            <w:r w:rsidRPr="00E36E90">
              <w:rPr>
                <w:rFonts w:asciiTheme="minorHAnsi" w:hAnsiTheme="minorHAnsi" w:cstheme="minorHAnsi"/>
                <w:sz w:val="18"/>
                <w:szCs w:val="18"/>
              </w:rPr>
              <w:t>0</w:t>
            </w:r>
            <w:r w:rsidR="00FB6B03" w:rsidRPr="00E36E90">
              <w:rPr>
                <w:rFonts w:asciiTheme="minorHAnsi" w:hAnsiTheme="minorHAnsi" w:cstheme="minorHAnsi"/>
                <w:sz w:val="18"/>
                <w:szCs w:val="18"/>
              </w:rPr>
              <w:t>,</w:t>
            </w:r>
            <w:r w:rsidRPr="00E36E90">
              <w:rPr>
                <w:rFonts w:asciiTheme="minorHAnsi" w:hAnsiTheme="minorHAnsi" w:cstheme="minorHAnsi"/>
                <w:sz w:val="18"/>
                <w:szCs w:val="18"/>
              </w:rPr>
              <w:t>67</w:t>
            </w:r>
          </w:p>
        </w:tc>
      </w:tr>
      <w:tr w:rsidR="003E0D56" w:rsidRPr="003E0D56" w14:paraId="493677A5" w14:textId="77777777" w:rsidTr="00264189">
        <w:trPr>
          <w:trHeight w:val="227"/>
          <w:jc w:val="center"/>
        </w:trPr>
        <w:tc>
          <w:tcPr>
            <w:tcW w:w="5265" w:type="dxa"/>
            <w:tcBorders>
              <w:top w:val="single" w:sz="6" w:space="0" w:color="008000"/>
              <w:left w:val="single" w:sz="12" w:space="0" w:color="008000"/>
            </w:tcBorders>
            <w:shd w:val="clear" w:color="auto" w:fill="auto"/>
            <w:noWrap/>
          </w:tcPr>
          <w:p w14:paraId="72536770" w14:textId="30459DDD" w:rsidR="003E0D56" w:rsidRPr="00DD472C" w:rsidRDefault="003E0D56" w:rsidP="00FB6B03">
            <w:pPr>
              <w:keepNext/>
              <w:ind w:right="-2"/>
              <w:contextualSpacing/>
              <w:rPr>
                <w:rFonts w:asciiTheme="minorHAnsi" w:hAnsiTheme="minorHAnsi" w:cstheme="minorHAnsi"/>
                <w:sz w:val="18"/>
                <w:szCs w:val="18"/>
              </w:rPr>
            </w:pPr>
            <w:r w:rsidRPr="003E0D56">
              <w:rPr>
                <w:rFonts w:asciiTheme="minorHAnsi" w:hAnsiTheme="minorHAnsi" w:cstheme="minorHAnsi"/>
                <w:sz w:val="18"/>
                <w:szCs w:val="18"/>
              </w:rPr>
              <w:t>Mješoviti nasadi četinjača i širokolisnog drveća sa zavičajnim i stranim vrstama</w:t>
            </w:r>
          </w:p>
        </w:tc>
        <w:tc>
          <w:tcPr>
            <w:tcW w:w="1671" w:type="dxa"/>
            <w:tcBorders>
              <w:top w:val="single" w:sz="6" w:space="0" w:color="008000"/>
            </w:tcBorders>
            <w:vAlign w:val="center"/>
          </w:tcPr>
          <w:p w14:paraId="04B423EF" w14:textId="01AAD9CD" w:rsidR="003E0D56" w:rsidRPr="00DD472C" w:rsidRDefault="003E0D56" w:rsidP="00264189">
            <w:pPr>
              <w:keepNext/>
              <w:ind w:right="-2"/>
              <w:contextualSpacing/>
              <w:jc w:val="center"/>
              <w:rPr>
                <w:rFonts w:asciiTheme="minorHAnsi" w:hAnsiTheme="minorHAnsi" w:cstheme="minorHAnsi"/>
                <w:sz w:val="18"/>
                <w:szCs w:val="18"/>
              </w:rPr>
            </w:pPr>
            <w:r>
              <w:rPr>
                <w:rFonts w:asciiTheme="minorHAnsi" w:hAnsiTheme="minorHAnsi" w:cstheme="minorHAnsi"/>
                <w:sz w:val="18"/>
                <w:szCs w:val="18"/>
              </w:rPr>
              <w:t>E.9.4.3.</w:t>
            </w:r>
          </w:p>
        </w:tc>
        <w:tc>
          <w:tcPr>
            <w:tcW w:w="1266" w:type="dxa"/>
            <w:tcBorders>
              <w:top w:val="single" w:sz="6" w:space="0" w:color="008000"/>
            </w:tcBorders>
            <w:shd w:val="clear" w:color="auto" w:fill="auto"/>
            <w:noWrap/>
            <w:vAlign w:val="center"/>
          </w:tcPr>
          <w:p w14:paraId="0DD33F33" w14:textId="14A063BD" w:rsidR="003E0D56" w:rsidRPr="00E36E90" w:rsidRDefault="003E0D56" w:rsidP="00264189">
            <w:pPr>
              <w:ind w:right="-2"/>
              <w:jc w:val="center"/>
              <w:rPr>
                <w:rFonts w:asciiTheme="minorHAnsi" w:hAnsiTheme="minorHAnsi" w:cstheme="minorHAnsi"/>
                <w:sz w:val="18"/>
                <w:szCs w:val="18"/>
              </w:rPr>
            </w:pPr>
            <w:r w:rsidRPr="00E36E90">
              <w:rPr>
                <w:rFonts w:asciiTheme="minorHAnsi" w:hAnsiTheme="minorHAnsi" w:cstheme="minorHAnsi"/>
                <w:sz w:val="18"/>
                <w:szCs w:val="18"/>
              </w:rPr>
              <w:t>9,29</w:t>
            </w:r>
          </w:p>
        </w:tc>
        <w:tc>
          <w:tcPr>
            <w:tcW w:w="990" w:type="dxa"/>
            <w:tcBorders>
              <w:top w:val="single" w:sz="6" w:space="0" w:color="008000"/>
              <w:right w:val="single" w:sz="12" w:space="0" w:color="008000"/>
            </w:tcBorders>
            <w:shd w:val="clear" w:color="auto" w:fill="auto"/>
            <w:noWrap/>
            <w:vAlign w:val="center"/>
          </w:tcPr>
          <w:p w14:paraId="7C2C43EB" w14:textId="51006860" w:rsidR="003E0D56" w:rsidRPr="00E36E90" w:rsidRDefault="001C3F67" w:rsidP="00264189">
            <w:pPr>
              <w:ind w:right="-2"/>
              <w:jc w:val="center"/>
              <w:rPr>
                <w:rFonts w:asciiTheme="minorHAnsi" w:hAnsiTheme="minorHAnsi" w:cstheme="minorHAnsi"/>
                <w:sz w:val="18"/>
                <w:szCs w:val="18"/>
              </w:rPr>
            </w:pPr>
            <w:r w:rsidRPr="00E36E90">
              <w:rPr>
                <w:rFonts w:asciiTheme="minorHAnsi" w:hAnsiTheme="minorHAnsi" w:cstheme="minorHAnsi"/>
                <w:sz w:val="18"/>
                <w:szCs w:val="18"/>
              </w:rPr>
              <w:t>2,58</w:t>
            </w:r>
          </w:p>
        </w:tc>
      </w:tr>
      <w:bookmarkEnd w:id="58"/>
      <w:tr w:rsidR="00FB6B03" w:rsidRPr="00DD472C" w14:paraId="2A3F9AAB" w14:textId="77777777" w:rsidTr="00264189">
        <w:trPr>
          <w:trHeight w:val="227"/>
          <w:jc w:val="center"/>
        </w:trPr>
        <w:tc>
          <w:tcPr>
            <w:tcW w:w="5265" w:type="dxa"/>
            <w:tcBorders>
              <w:top w:val="single" w:sz="12" w:space="0" w:color="008000"/>
              <w:left w:val="single" w:sz="12" w:space="0" w:color="008000"/>
              <w:bottom w:val="single" w:sz="12" w:space="0" w:color="008000"/>
            </w:tcBorders>
            <w:shd w:val="clear" w:color="auto" w:fill="auto"/>
            <w:noWrap/>
            <w:vAlign w:val="bottom"/>
          </w:tcPr>
          <w:p w14:paraId="33DEC935" w14:textId="77777777" w:rsidR="00C14C31" w:rsidRPr="00DD472C" w:rsidRDefault="00C14C31" w:rsidP="00C14C31">
            <w:pPr>
              <w:keepNext/>
              <w:ind w:right="-2"/>
              <w:contextualSpacing/>
              <w:rPr>
                <w:rFonts w:asciiTheme="minorHAnsi" w:hAnsiTheme="minorHAnsi" w:cstheme="minorHAnsi"/>
                <w:sz w:val="18"/>
                <w:szCs w:val="18"/>
              </w:rPr>
            </w:pPr>
            <w:r w:rsidRPr="00DD472C">
              <w:rPr>
                <w:rFonts w:asciiTheme="minorHAnsi" w:hAnsiTheme="minorHAnsi" w:cstheme="minorHAnsi"/>
                <w:b/>
                <w:sz w:val="18"/>
                <w:szCs w:val="18"/>
              </w:rPr>
              <w:t>Ukupno</w:t>
            </w:r>
          </w:p>
        </w:tc>
        <w:tc>
          <w:tcPr>
            <w:tcW w:w="1671" w:type="dxa"/>
            <w:tcBorders>
              <w:top w:val="single" w:sz="12" w:space="0" w:color="008000"/>
              <w:bottom w:val="single" w:sz="12" w:space="0" w:color="008000"/>
            </w:tcBorders>
          </w:tcPr>
          <w:p w14:paraId="04D9D57E" w14:textId="77777777" w:rsidR="00C14C31" w:rsidRPr="00DD472C" w:rsidRDefault="00C14C31" w:rsidP="00C14C31">
            <w:pPr>
              <w:keepNext/>
              <w:ind w:right="-2"/>
              <w:contextualSpacing/>
              <w:jc w:val="left"/>
              <w:rPr>
                <w:rFonts w:asciiTheme="minorHAnsi" w:hAnsiTheme="minorHAnsi" w:cstheme="minorHAnsi"/>
                <w:sz w:val="18"/>
                <w:szCs w:val="18"/>
              </w:rPr>
            </w:pPr>
          </w:p>
        </w:tc>
        <w:tc>
          <w:tcPr>
            <w:tcW w:w="1266" w:type="dxa"/>
            <w:tcBorders>
              <w:top w:val="single" w:sz="12" w:space="0" w:color="008000"/>
              <w:bottom w:val="single" w:sz="12" w:space="0" w:color="008000"/>
            </w:tcBorders>
            <w:shd w:val="clear" w:color="auto" w:fill="auto"/>
            <w:noWrap/>
            <w:vAlign w:val="center"/>
          </w:tcPr>
          <w:p w14:paraId="33DFF115" w14:textId="6EF54B68" w:rsidR="00C14C31" w:rsidRPr="00E36E90" w:rsidRDefault="00842044" w:rsidP="00264189">
            <w:pPr>
              <w:ind w:right="-2"/>
              <w:jc w:val="center"/>
              <w:rPr>
                <w:rFonts w:asciiTheme="minorHAnsi" w:hAnsiTheme="minorHAnsi" w:cstheme="minorHAnsi"/>
                <w:sz w:val="18"/>
                <w:szCs w:val="18"/>
              </w:rPr>
            </w:pPr>
            <w:r w:rsidRPr="00E36E90">
              <w:rPr>
                <w:rFonts w:asciiTheme="minorHAnsi" w:hAnsiTheme="minorHAnsi" w:cstheme="minorHAnsi"/>
                <w:b/>
                <w:sz w:val="18"/>
                <w:szCs w:val="18"/>
              </w:rPr>
              <w:t>3</w:t>
            </w:r>
            <w:r w:rsidR="00116345" w:rsidRPr="00E36E90">
              <w:rPr>
                <w:rFonts w:asciiTheme="minorHAnsi" w:hAnsiTheme="minorHAnsi" w:cstheme="minorHAnsi"/>
                <w:b/>
                <w:sz w:val="18"/>
                <w:szCs w:val="18"/>
              </w:rPr>
              <w:t>60</w:t>
            </w:r>
            <w:r w:rsidR="00C14C31" w:rsidRPr="00E36E90">
              <w:rPr>
                <w:rFonts w:asciiTheme="minorHAnsi" w:hAnsiTheme="minorHAnsi" w:cstheme="minorHAnsi"/>
                <w:b/>
                <w:sz w:val="18"/>
                <w:szCs w:val="18"/>
              </w:rPr>
              <w:t>,</w:t>
            </w:r>
            <w:r w:rsidR="00116345" w:rsidRPr="00E36E90">
              <w:rPr>
                <w:rFonts w:asciiTheme="minorHAnsi" w:hAnsiTheme="minorHAnsi" w:cstheme="minorHAnsi"/>
                <w:b/>
                <w:sz w:val="18"/>
                <w:szCs w:val="18"/>
              </w:rPr>
              <w:t>05</w:t>
            </w:r>
          </w:p>
        </w:tc>
        <w:tc>
          <w:tcPr>
            <w:tcW w:w="990" w:type="dxa"/>
            <w:tcBorders>
              <w:top w:val="single" w:sz="12" w:space="0" w:color="008000"/>
              <w:bottom w:val="single" w:sz="12" w:space="0" w:color="008000"/>
              <w:right w:val="single" w:sz="12" w:space="0" w:color="008000"/>
            </w:tcBorders>
            <w:shd w:val="clear" w:color="auto" w:fill="auto"/>
            <w:noWrap/>
            <w:vAlign w:val="center"/>
          </w:tcPr>
          <w:p w14:paraId="31306FD9" w14:textId="77777777" w:rsidR="00C14C31" w:rsidRPr="00E36E90" w:rsidRDefault="00C14C31" w:rsidP="00264189">
            <w:pPr>
              <w:ind w:right="-2"/>
              <w:jc w:val="center"/>
              <w:rPr>
                <w:rFonts w:asciiTheme="minorHAnsi" w:hAnsiTheme="minorHAnsi" w:cstheme="minorHAnsi"/>
                <w:sz w:val="18"/>
                <w:szCs w:val="18"/>
              </w:rPr>
            </w:pPr>
            <w:r w:rsidRPr="00E36E90">
              <w:rPr>
                <w:rFonts w:asciiTheme="minorHAnsi" w:hAnsiTheme="minorHAnsi" w:cstheme="minorHAnsi"/>
                <w:b/>
                <w:sz w:val="18"/>
                <w:szCs w:val="18"/>
              </w:rPr>
              <w:t>100,00</w:t>
            </w:r>
          </w:p>
        </w:tc>
      </w:tr>
    </w:tbl>
    <w:p w14:paraId="58F4C200" w14:textId="77777777" w:rsidR="00DE224D" w:rsidRPr="00DD472C" w:rsidRDefault="00DE224D" w:rsidP="00AF6045">
      <w:pPr>
        <w:spacing w:line="276" w:lineRule="auto"/>
        <w:ind w:right="-2"/>
        <w:rPr>
          <w:rFonts w:asciiTheme="minorHAnsi" w:hAnsiTheme="minorHAnsi" w:cstheme="minorHAnsi"/>
          <w:b/>
        </w:rPr>
      </w:pPr>
    </w:p>
    <w:p w14:paraId="6C193651" w14:textId="148991C8" w:rsidR="00282ED5" w:rsidRPr="00DD472C" w:rsidRDefault="00217870" w:rsidP="00097BC2">
      <w:pPr>
        <w:pStyle w:val="NormalWeb"/>
        <w:spacing w:line="276" w:lineRule="auto"/>
        <w:ind w:right="-2"/>
        <w:rPr>
          <w:rFonts w:asciiTheme="minorHAnsi" w:hAnsiTheme="minorHAnsi" w:cstheme="minorHAnsi"/>
          <w:b/>
          <w:bCs/>
          <w:sz w:val="22"/>
        </w:rPr>
      </w:pPr>
      <w:r w:rsidRPr="00DD472C">
        <w:rPr>
          <w:rFonts w:asciiTheme="minorHAnsi" w:hAnsiTheme="minorHAnsi" w:cstheme="minorHAnsi"/>
          <w:b/>
          <w:bCs/>
          <w:sz w:val="22"/>
        </w:rPr>
        <w:t>Mješovita šuma</w:t>
      </w:r>
      <w:r w:rsidR="002218CE" w:rsidRPr="00DD472C">
        <w:rPr>
          <w:rFonts w:asciiTheme="minorHAnsi" w:hAnsiTheme="minorHAnsi" w:cstheme="minorHAnsi"/>
          <w:b/>
          <w:bCs/>
          <w:sz w:val="22"/>
        </w:rPr>
        <w:t xml:space="preserve"> </w:t>
      </w:r>
      <w:r w:rsidR="00BC6735" w:rsidRPr="00DD472C">
        <w:rPr>
          <w:rFonts w:asciiTheme="minorHAnsi" w:hAnsiTheme="minorHAnsi" w:cstheme="minorHAnsi"/>
          <w:b/>
          <w:bCs/>
          <w:sz w:val="22"/>
        </w:rPr>
        <w:t>i makija</w:t>
      </w:r>
      <w:r w:rsidR="00282ED5" w:rsidRPr="00DD472C">
        <w:rPr>
          <w:rFonts w:asciiTheme="minorHAnsi" w:hAnsiTheme="minorHAnsi" w:cstheme="minorHAnsi"/>
          <w:b/>
          <w:bCs/>
          <w:sz w:val="22"/>
        </w:rPr>
        <w:t xml:space="preserve"> hrasta crnike </w:t>
      </w:r>
      <w:r w:rsidR="00BC6735" w:rsidRPr="00DD472C">
        <w:rPr>
          <w:rFonts w:asciiTheme="minorHAnsi" w:hAnsiTheme="minorHAnsi" w:cstheme="minorHAnsi"/>
          <w:b/>
          <w:bCs/>
          <w:sz w:val="22"/>
        </w:rPr>
        <w:t>s</w:t>
      </w:r>
      <w:r w:rsidR="00282ED5" w:rsidRPr="00DD472C">
        <w:rPr>
          <w:rFonts w:asciiTheme="minorHAnsi" w:hAnsiTheme="minorHAnsi" w:cstheme="minorHAnsi"/>
          <w:b/>
          <w:bCs/>
          <w:sz w:val="22"/>
        </w:rPr>
        <w:t xml:space="preserve"> crn</w:t>
      </w:r>
      <w:r w:rsidR="00BC6735" w:rsidRPr="00DD472C">
        <w:rPr>
          <w:rFonts w:asciiTheme="minorHAnsi" w:hAnsiTheme="minorHAnsi" w:cstheme="minorHAnsi"/>
          <w:b/>
          <w:bCs/>
          <w:sz w:val="22"/>
        </w:rPr>
        <w:t>im</w:t>
      </w:r>
      <w:r w:rsidR="00282ED5" w:rsidRPr="00DD472C">
        <w:rPr>
          <w:rFonts w:asciiTheme="minorHAnsi" w:hAnsiTheme="minorHAnsi" w:cstheme="minorHAnsi"/>
          <w:b/>
          <w:bCs/>
          <w:sz w:val="22"/>
        </w:rPr>
        <w:t xml:space="preserve"> jase</w:t>
      </w:r>
      <w:r w:rsidR="00BC6735" w:rsidRPr="00DD472C">
        <w:rPr>
          <w:rFonts w:asciiTheme="minorHAnsi" w:hAnsiTheme="minorHAnsi" w:cstheme="minorHAnsi"/>
          <w:b/>
          <w:bCs/>
          <w:sz w:val="22"/>
        </w:rPr>
        <w:t>nom</w:t>
      </w:r>
    </w:p>
    <w:p w14:paraId="5FA72DCB" w14:textId="28F27875" w:rsidR="00282ED5" w:rsidRPr="00DD472C" w:rsidRDefault="00282ED5" w:rsidP="00097BC2">
      <w:pPr>
        <w:pStyle w:val="NormalWeb"/>
        <w:spacing w:line="276" w:lineRule="auto"/>
        <w:ind w:right="-2"/>
        <w:rPr>
          <w:rFonts w:asciiTheme="minorHAnsi" w:hAnsiTheme="minorHAnsi" w:cstheme="minorHAnsi"/>
          <w:b/>
          <w:bCs/>
          <w:sz w:val="22"/>
        </w:rPr>
      </w:pPr>
      <w:r w:rsidRPr="00DD472C">
        <w:rPr>
          <w:rFonts w:asciiTheme="minorHAnsi" w:hAnsiTheme="minorHAnsi" w:cstheme="minorHAnsi"/>
          <w:b/>
          <w:bCs/>
          <w:i/>
          <w:iCs/>
          <w:sz w:val="22"/>
        </w:rPr>
        <w:t>Fraxino orni-Quercetum ilicis</w:t>
      </w:r>
      <w:r w:rsidRPr="00DD472C">
        <w:rPr>
          <w:rFonts w:asciiTheme="minorHAnsi" w:hAnsiTheme="minorHAnsi" w:cstheme="minorHAnsi"/>
          <w:b/>
          <w:bCs/>
          <w:sz w:val="22"/>
        </w:rPr>
        <w:t xml:space="preserve"> Horvatić </w:t>
      </w:r>
      <w:r w:rsidR="000E3EE2" w:rsidRPr="00DD472C">
        <w:rPr>
          <w:rFonts w:asciiTheme="minorHAnsi" w:hAnsiTheme="minorHAnsi" w:cstheme="minorHAnsi"/>
          <w:b/>
          <w:bCs/>
          <w:sz w:val="22"/>
        </w:rPr>
        <w:t>(</w:t>
      </w:r>
      <w:r w:rsidRPr="00DD472C">
        <w:rPr>
          <w:rFonts w:asciiTheme="minorHAnsi" w:hAnsiTheme="minorHAnsi" w:cstheme="minorHAnsi"/>
          <w:b/>
          <w:bCs/>
          <w:sz w:val="22"/>
        </w:rPr>
        <w:t>1956</w:t>
      </w:r>
      <w:r w:rsidR="000E3EE2" w:rsidRPr="00DD472C">
        <w:rPr>
          <w:rFonts w:asciiTheme="minorHAnsi" w:hAnsiTheme="minorHAnsi" w:cstheme="minorHAnsi"/>
          <w:b/>
          <w:bCs/>
          <w:sz w:val="22"/>
        </w:rPr>
        <w:t>)</w:t>
      </w:r>
      <w:r w:rsidRPr="00DD472C">
        <w:rPr>
          <w:rFonts w:asciiTheme="minorHAnsi" w:hAnsiTheme="minorHAnsi" w:cstheme="minorHAnsi"/>
          <w:b/>
          <w:bCs/>
          <w:sz w:val="22"/>
        </w:rPr>
        <w:t xml:space="preserve"> 1958</w:t>
      </w:r>
    </w:p>
    <w:p w14:paraId="1FDEA612" w14:textId="71E85E3C" w:rsidR="00CA6EDA" w:rsidRPr="00CA6EDA" w:rsidRDefault="00CA6EDA" w:rsidP="00CA6EDA">
      <w:pPr>
        <w:pStyle w:val="NormalWeb"/>
        <w:spacing w:line="276" w:lineRule="auto"/>
        <w:ind w:right="-2"/>
        <w:rPr>
          <w:rFonts w:asciiTheme="minorHAnsi" w:eastAsia="Calibri" w:hAnsiTheme="minorHAnsi" w:cstheme="minorHAnsi"/>
          <w:color w:val="000000" w:themeColor="text1"/>
          <w:sz w:val="22"/>
          <w:szCs w:val="22"/>
        </w:rPr>
      </w:pPr>
      <w:r w:rsidRPr="00CA6EDA">
        <w:rPr>
          <w:rFonts w:asciiTheme="minorHAnsi" w:eastAsia="Calibri" w:hAnsiTheme="minorHAnsi" w:cstheme="minorHAnsi"/>
          <w:color w:val="000000" w:themeColor="text1"/>
          <w:sz w:val="22"/>
          <w:szCs w:val="22"/>
        </w:rPr>
        <w:t xml:space="preserve">Šuma hrasta crnike i crnoga jasena je najrasprostranjenija zajednica eumediteranske vegetacijske zone na sjevernom Jadranu. U Istri i na otoku </w:t>
      </w:r>
      <w:r w:rsidR="005F5931" w:rsidRPr="00CA6EDA">
        <w:rPr>
          <w:rFonts w:asciiTheme="minorHAnsi" w:eastAsia="Calibri" w:hAnsiTheme="minorHAnsi" w:cstheme="minorHAnsi"/>
          <w:color w:val="000000" w:themeColor="text1"/>
          <w:sz w:val="22"/>
          <w:szCs w:val="22"/>
        </w:rPr>
        <w:t>Veli</w:t>
      </w:r>
      <w:r w:rsidRPr="00CA6EDA">
        <w:rPr>
          <w:rFonts w:asciiTheme="minorHAnsi" w:eastAsia="Calibri" w:hAnsiTheme="minorHAnsi" w:cstheme="minorHAnsi"/>
          <w:color w:val="000000" w:themeColor="text1"/>
          <w:sz w:val="22"/>
          <w:szCs w:val="22"/>
        </w:rPr>
        <w:t xml:space="preserve"> Brijun podrobnije ju je istražio Horvatić (1958, 1963) kasnije i drugi fitocenolozi (Trinajstić 1995, Trinajstić i Šugar 1976, Baričević i Šapić 2011 i drugi). Horvatić (1963) donosi 6 fitocenološklih snimaka s otoka Veli Brijun, a zajednicu karakterizira kao šumu hrasta crnike i crnog jasena, tipične subasocijacije i facijesa s lovorom (</w:t>
      </w:r>
      <w:r w:rsidRPr="004D18B0">
        <w:rPr>
          <w:rFonts w:asciiTheme="minorHAnsi" w:eastAsia="Calibri" w:hAnsiTheme="minorHAnsi" w:cstheme="minorHAnsi"/>
          <w:i/>
          <w:iCs/>
          <w:color w:val="000000" w:themeColor="text1"/>
          <w:sz w:val="22"/>
          <w:szCs w:val="22"/>
        </w:rPr>
        <w:t>Fraxyno orni-Quercetum ilicis typicum laureosum</w:t>
      </w:r>
      <w:r w:rsidRPr="00CA6EDA">
        <w:rPr>
          <w:rFonts w:asciiTheme="minorHAnsi" w:eastAsia="Calibri" w:hAnsiTheme="minorHAnsi" w:cstheme="minorHAnsi"/>
          <w:color w:val="000000" w:themeColor="text1"/>
          <w:sz w:val="22"/>
          <w:szCs w:val="22"/>
        </w:rPr>
        <w:t>) i ističe: „Taj je facies razvijen naročito na području otočne skupine Brijuna (Brioni) s jedne strane i na širem području Dubrovnika s druge strane, pa je, prema tome, očigledno vezan za razmjerno humidnija područja našeg eumediteranskog primorja“. Uz redovno zastupljene elemente šuma hrasta crnike ističe obilnu zastupljenost lovora (</w:t>
      </w:r>
      <w:r w:rsidRPr="004D18B0">
        <w:rPr>
          <w:rFonts w:asciiTheme="minorHAnsi" w:eastAsia="Calibri" w:hAnsiTheme="minorHAnsi" w:cstheme="minorHAnsi"/>
          <w:i/>
          <w:iCs/>
          <w:color w:val="000000" w:themeColor="text1"/>
          <w:sz w:val="22"/>
          <w:szCs w:val="22"/>
        </w:rPr>
        <w:t>Laurus nobilis</w:t>
      </w:r>
      <w:r w:rsidRPr="00CA6EDA">
        <w:rPr>
          <w:rFonts w:asciiTheme="minorHAnsi" w:eastAsia="Calibri" w:hAnsiTheme="minorHAnsi" w:cstheme="minorHAnsi"/>
          <w:color w:val="000000" w:themeColor="text1"/>
          <w:sz w:val="22"/>
          <w:szCs w:val="22"/>
        </w:rPr>
        <w:t>), bodljikave veprine (</w:t>
      </w:r>
      <w:r w:rsidRPr="004D18B0">
        <w:rPr>
          <w:rFonts w:asciiTheme="minorHAnsi" w:eastAsia="Calibri" w:hAnsiTheme="minorHAnsi" w:cstheme="minorHAnsi"/>
          <w:i/>
          <w:iCs/>
          <w:color w:val="000000" w:themeColor="text1"/>
          <w:sz w:val="22"/>
          <w:szCs w:val="22"/>
        </w:rPr>
        <w:t>Ruscus aculeatus</w:t>
      </w:r>
      <w:r w:rsidRPr="00CA6EDA">
        <w:rPr>
          <w:rFonts w:asciiTheme="minorHAnsi" w:eastAsia="Calibri" w:hAnsiTheme="minorHAnsi" w:cstheme="minorHAnsi"/>
          <w:color w:val="000000" w:themeColor="text1"/>
          <w:sz w:val="22"/>
          <w:szCs w:val="22"/>
        </w:rPr>
        <w:t xml:space="preserve">), mjestimično u prizemnom sloju vrsta </w:t>
      </w:r>
      <w:r w:rsidRPr="004D18B0">
        <w:rPr>
          <w:rFonts w:asciiTheme="minorHAnsi" w:eastAsia="Calibri" w:hAnsiTheme="minorHAnsi" w:cstheme="minorHAnsi"/>
          <w:i/>
          <w:iCs/>
          <w:color w:val="000000" w:themeColor="text1"/>
          <w:sz w:val="22"/>
          <w:szCs w:val="22"/>
        </w:rPr>
        <w:t>Torilis heterophylla</w:t>
      </w:r>
      <w:r w:rsidRPr="00CA6EDA">
        <w:rPr>
          <w:rFonts w:asciiTheme="minorHAnsi" w:eastAsia="Calibri" w:hAnsiTheme="minorHAnsi" w:cstheme="minorHAnsi"/>
          <w:color w:val="000000" w:themeColor="text1"/>
          <w:sz w:val="22"/>
          <w:szCs w:val="22"/>
        </w:rPr>
        <w:t xml:space="preserve">, </w:t>
      </w:r>
      <w:r w:rsidRPr="004D18B0">
        <w:rPr>
          <w:rFonts w:asciiTheme="minorHAnsi" w:eastAsia="Calibri" w:hAnsiTheme="minorHAnsi" w:cstheme="minorHAnsi"/>
          <w:i/>
          <w:iCs/>
          <w:color w:val="000000" w:themeColor="text1"/>
          <w:sz w:val="22"/>
          <w:szCs w:val="22"/>
        </w:rPr>
        <w:t>Ajuga genevensis</w:t>
      </w:r>
      <w:r w:rsidRPr="00CA6EDA">
        <w:rPr>
          <w:rFonts w:asciiTheme="minorHAnsi" w:eastAsia="Calibri" w:hAnsiTheme="minorHAnsi" w:cstheme="minorHAnsi"/>
          <w:color w:val="000000" w:themeColor="text1"/>
          <w:sz w:val="22"/>
          <w:szCs w:val="22"/>
        </w:rPr>
        <w:t xml:space="preserve">, </w:t>
      </w:r>
      <w:r w:rsidRPr="004D18B0">
        <w:rPr>
          <w:rFonts w:asciiTheme="minorHAnsi" w:eastAsia="Calibri" w:hAnsiTheme="minorHAnsi" w:cstheme="minorHAnsi"/>
          <w:i/>
          <w:iCs/>
          <w:color w:val="000000" w:themeColor="text1"/>
          <w:sz w:val="22"/>
          <w:szCs w:val="22"/>
        </w:rPr>
        <w:t>Myosotis collina</w:t>
      </w:r>
      <w:r w:rsidRPr="00CA6EDA">
        <w:rPr>
          <w:rFonts w:asciiTheme="minorHAnsi" w:eastAsia="Calibri" w:hAnsiTheme="minorHAnsi" w:cstheme="minorHAnsi"/>
          <w:color w:val="000000" w:themeColor="text1"/>
          <w:sz w:val="22"/>
          <w:szCs w:val="22"/>
        </w:rPr>
        <w:t xml:space="preserve"> i </w:t>
      </w:r>
      <w:r w:rsidRPr="004D18B0">
        <w:rPr>
          <w:rFonts w:asciiTheme="minorHAnsi" w:eastAsia="Calibri" w:hAnsiTheme="minorHAnsi" w:cstheme="minorHAnsi"/>
          <w:i/>
          <w:iCs/>
          <w:color w:val="000000" w:themeColor="text1"/>
          <w:sz w:val="22"/>
          <w:szCs w:val="22"/>
        </w:rPr>
        <w:t>Oryzopsis virescens</w:t>
      </w:r>
      <w:r w:rsidRPr="00CA6EDA">
        <w:rPr>
          <w:rFonts w:asciiTheme="minorHAnsi" w:eastAsia="Calibri" w:hAnsiTheme="minorHAnsi" w:cstheme="minorHAnsi"/>
          <w:color w:val="000000" w:themeColor="text1"/>
          <w:sz w:val="22"/>
          <w:szCs w:val="22"/>
        </w:rPr>
        <w:t xml:space="preserve">. </w:t>
      </w:r>
    </w:p>
    <w:p w14:paraId="3B95C89F" w14:textId="1FE3EF97" w:rsidR="00CA6EDA" w:rsidRPr="00CA6EDA" w:rsidRDefault="00CA6EDA" w:rsidP="00CA6EDA">
      <w:pPr>
        <w:pStyle w:val="NormalWeb"/>
        <w:spacing w:line="276" w:lineRule="auto"/>
        <w:ind w:right="-2"/>
        <w:rPr>
          <w:rFonts w:asciiTheme="minorHAnsi" w:eastAsia="Calibri" w:hAnsiTheme="minorHAnsi" w:cstheme="minorHAnsi"/>
          <w:color w:val="000000" w:themeColor="text1"/>
          <w:sz w:val="22"/>
          <w:szCs w:val="22"/>
        </w:rPr>
      </w:pPr>
      <w:r w:rsidRPr="00CA6EDA">
        <w:rPr>
          <w:rFonts w:asciiTheme="minorHAnsi" w:eastAsia="Calibri" w:hAnsiTheme="minorHAnsi" w:cstheme="minorHAnsi"/>
          <w:color w:val="000000" w:themeColor="text1"/>
          <w:sz w:val="22"/>
          <w:szCs w:val="22"/>
        </w:rPr>
        <w:t xml:space="preserve">U flornom sastavu asocijacije </w:t>
      </w:r>
      <w:r w:rsidRPr="004D18B0">
        <w:rPr>
          <w:rFonts w:asciiTheme="minorHAnsi" w:eastAsia="Calibri" w:hAnsiTheme="minorHAnsi" w:cstheme="minorHAnsi"/>
          <w:i/>
          <w:iCs/>
          <w:color w:val="000000" w:themeColor="text1"/>
          <w:sz w:val="22"/>
          <w:szCs w:val="22"/>
        </w:rPr>
        <w:t>Fraxino orni-Quercetum ilicis</w:t>
      </w:r>
      <w:r w:rsidRPr="00CA6EDA">
        <w:rPr>
          <w:rFonts w:asciiTheme="minorHAnsi" w:eastAsia="Calibri" w:hAnsiTheme="minorHAnsi" w:cstheme="minorHAnsi"/>
          <w:color w:val="000000" w:themeColor="text1"/>
          <w:sz w:val="22"/>
          <w:szCs w:val="22"/>
        </w:rPr>
        <w:t xml:space="preserve"> dominantni su vazdazeleni elementi koji inače rastu u šumama hrasta crnike (</w:t>
      </w:r>
      <w:r w:rsidRPr="004D18B0">
        <w:rPr>
          <w:rFonts w:asciiTheme="minorHAnsi" w:eastAsia="Calibri" w:hAnsiTheme="minorHAnsi" w:cstheme="minorHAnsi"/>
          <w:i/>
          <w:iCs/>
          <w:color w:val="000000" w:themeColor="text1"/>
          <w:sz w:val="22"/>
          <w:szCs w:val="22"/>
        </w:rPr>
        <w:t>Quercus ilex, Arbutus unedo</w:t>
      </w:r>
      <w:r w:rsidRPr="00CA6EDA">
        <w:rPr>
          <w:rFonts w:asciiTheme="minorHAnsi" w:eastAsia="Calibri" w:hAnsiTheme="minorHAnsi" w:cstheme="minorHAnsi"/>
          <w:color w:val="000000" w:themeColor="text1"/>
          <w:sz w:val="22"/>
          <w:szCs w:val="22"/>
        </w:rPr>
        <w:t xml:space="preserve">, </w:t>
      </w:r>
      <w:r w:rsidRPr="004D18B0">
        <w:rPr>
          <w:rFonts w:asciiTheme="minorHAnsi" w:eastAsia="Calibri" w:hAnsiTheme="minorHAnsi" w:cstheme="minorHAnsi"/>
          <w:i/>
          <w:iCs/>
          <w:color w:val="000000" w:themeColor="text1"/>
          <w:sz w:val="22"/>
          <w:szCs w:val="22"/>
        </w:rPr>
        <w:t>Erica arborea, Phyllirea latifolia, Pistacia lentiscus, Viburnum tinus, Rosa sempervirens, Lonicera implexa</w:t>
      </w:r>
      <w:r w:rsidRPr="00CA6EDA">
        <w:rPr>
          <w:rFonts w:asciiTheme="minorHAnsi" w:eastAsia="Calibri" w:hAnsiTheme="minorHAnsi" w:cstheme="minorHAnsi"/>
          <w:color w:val="000000" w:themeColor="text1"/>
          <w:sz w:val="22"/>
          <w:szCs w:val="22"/>
        </w:rPr>
        <w:t xml:space="preserve">), a u prizemnom sloju </w:t>
      </w:r>
      <w:r w:rsidRPr="004D18B0">
        <w:rPr>
          <w:rFonts w:asciiTheme="minorHAnsi" w:eastAsia="Calibri" w:hAnsiTheme="minorHAnsi" w:cstheme="minorHAnsi"/>
          <w:i/>
          <w:iCs/>
          <w:color w:val="000000" w:themeColor="text1"/>
          <w:sz w:val="22"/>
          <w:szCs w:val="22"/>
        </w:rPr>
        <w:t xml:space="preserve">Ruscus aculeatus, </w:t>
      </w:r>
      <w:r w:rsidRPr="004D18B0">
        <w:rPr>
          <w:rFonts w:asciiTheme="minorHAnsi" w:eastAsia="Calibri" w:hAnsiTheme="minorHAnsi" w:cstheme="minorHAnsi"/>
          <w:i/>
          <w:iCs/>
          <w:color w:val="000000" w:themeColor="text1"/>
          <w:sz w:val="22"/>
          <w:szCs w:val="22"/>
        </w:rPr>
        <w:lastRenderedPageBreak/>
        <w:t>Asparagus acutifolius, Carex dystachia, Asplenium onopteris, Tamus communis, Hedera helix</w:t>
      </w:r>
      <w:r w:rsidRPr="00CA6EDA">
        <w:rPr>
          <w:rFonts w:asciiTheme="minorHAnsi" w:eastAsia="Calibri" w:hAnsiTheme="minorHAnsi" w:cstheme="minorHAnsi"/>
          <w:color w:val="000000" w:themeColor="text1"/>
          <w:sz w:val="22"/>
          <w:szCs w:val="22"/>
        </w:rPr>
        <w:t xml:space="preserve"> i druge vrste. Dijagnostički značaj u ovoj asocijaciji posebice imaju listopadne vrste </w:t>
      </w:r>
      <w:r w:rsidRPr="0096355A">
        <w:rPr>
          <w:rFonts w:asciiTheme="minorHAnsi" w:eastAsia="Calibri" w:hAnsiTheme="minorHAnsi" w:cstheme="minorHAnsi"/>
          <w:i/>
          <w:iCs/>
          <w:color w:val="000000" w:themeColor="text1"/>
          <w:sz w:val="22"/>
          <w:szCs w:val="22"/>
        </w:rPr>
        <w:t>Fraxinus ornus, Coronila emmerus ssp. emeroides, Carpinus orientalis, Pistacia terebinthus, Prunus mahaleb, Acer monspessulanum, Sorbus torminalis, Crataegus monogyna</w:t>
      </w:r>
      <w:r w:rsidRPr="00CA6EDA">
        <w:rPr>
          <w:rFonts w:asciiTheme="minorHAnsi" w:eastAsia="Calibri" w:hAnsiTheme="minorHAnsi" w:cstheme="minorHAnsi"/>
          <w:color w:val="000000" w:themeColor="text1"/>
          <w:sz w:val="22"/>
          <w:szCs w:val="22"/>
        </w:rPr>
        <w:t>, rjeđe i neke druge. Šume hrasta crnike i crnog jasena u kopnenom dijelu južne Istre ističu se stalnim udjelom i većom pokrovnošću ruja (</w:t>
      </w:r>
      <w:r w:rsidRPr="0096355A">
        <w:rPr>
          <w:rFonts w:asciiTheme="minorHAnsi" w:eastAsia="Calibri" w:hAnsiTheme="minorHAnsi" w:cstheme="minorHAnsi"/>
          <w:i/>
          <w:iCs/>
          <w:color w:val="000000" w:themeColor="text1"/>
          <w:sz w:val="22"/>
          <w:szCs w:val="22"/>
        </w:rPr>
        <w:t>Cotinus coggygria</w:t>
      </w:r>
      <w:r w:rsidRPr="00CA6EDA">
        <w:rPr>
          <w:rFonts w:asciiTheme="minorHAnsi" w:eastAsia="Calibri" w:hAnsiTheme="minorHAnsi" w:cstheme="minorHAnsi"/>
          <w:color w:val="000000" w:themeColor="text1"/>
          <w:sz w:val="22"/>
          <w:szCs w:val="22"/>
        </w:rPr>
        <w:t xml:space="preserve">), pa su Trinajstić i Šugar (1976) odvojili u zasebnu asocijaciju </w:t>
      </w:r>
      <w:r w:rsidRPr="0096355A">
        <w:rPr>
          <w:rFonts w:asciiTheme="minorHAnsi" w:eastAsia="Calibri" w:hAnsiTheme="minorHAnsi" w:cstheme="minorHAnsi"/>
          <w:i/>
          <w:iCs/>
          <w:color w:val="000000" w:themeColor="text1"/>
          <w:sz w:val="22"/>
          <w:szCs w:val="22"/>
        </w:rPr>
        <w:t>Fraxino orni-Quercetum ilicis cotinetosum</w:t>
      </w:r>
      <w:r w:rsidRPr="00CA6EDA">
        <w:rPr>
          <w:rFonts w:asciiTheme="minorHAnsi" w:eastAsia="Calibri" w:hAnsiTheme="minorHAnsi" w:cstheme="minorHAnsi"/>
          <w:color w:val="000000" w:themeColor="text1"/>
          <w:sz w:val="22"/>
          <w:szCs w:val="22"/>
        </w:rPr>
        <w:t xml:space="preserve"> (Trinajstić i Šugar 1976). </w:t>
      </w:r>
    </w:p>
    <w:p w14:paraId="7C3E4B8F" w14:textId="6C557176" w:rsidR="00CA6EDA" w:rsidRPr="00CA6EDA" w:rsidRDefault="00CA6EDA" w:rsidP="00CA6EDA">
      <w:pPr>
        <w:pStyle w:val="NormalWeb"/>
        <w:spacing w:line="276" w:lineRule="auto"/>
        <w:ind w:right="-2"/>
        <w:rPr>
          <w:rFonts w:asciiTheme="minorHAnsi" w:eastAsia="Calibri" w:hAnsiTheme="minorHAnsi" w:cstheme="minorHAnsi"/>
          <w:color w:val="000000" w:themeColor="text1"/>
          <w:sz w:val="22"/>
          <w:szCs w:val="22"/>
        </w:rPr>
      </w:pPr>
      <w:r w:rsidRPr="00CA6EDA">
        <w:rPr>
          <w:rFonts w:asciiTheme="minorHAnsi" w:eastAsia="Calibri" w:hAnsiTheme="minorHAnsi" w:cstheme="minorHAnsi"/>
          <w:color w:val="000000" w:themeColor="text1"/>
          <w:sz w:val="22"/>
          <w:szCs w:val="22"/>
        </w:rPr>
        <w:t xml:space="preserve">Premda šume Nacionalnog parka Brijuni ne zapremaju veće površine, šuma i makija crnike i crnog jasena nije jedinstvena u svom sastavu. Uz očuvane sastojine tipske građe, česti su degradacijski stadiji makije u kojoj nedostaju pojedine vrste, a sloj drveća nije ili je vrlo slabo izražen. Takve su sastojine posebice prisutne na otoku Malom Brijunu  na </w:t>
      </w:r>
      <w:r w:rsidR="0096355A" w:rsidRPr="00CA6EDA">
        <w:rPr>
          <w:rFonts w:asciiTheme="minorHAnsi" w:eastAsia="Calibri" w:hAnsiTheme="minorHAnsi" w:cstheme="minorHAnsi"/>
          <w:color w:val="000000" w:themeColor="text1"/>
          <w:sz w:val="22"/>
          <w:szCs w:val="22"/>
        </w:rPr>
        <w:t>koj</w:t>
      </w:r>
      <w:r w:rsidR="0096355A">
        <w:rPr>
          <w:rFonts w:asciiTheme="minorHAnsi" w:eastAsia="Calibri" w:hAnsiTheme="minorHAnsi" w:cstheme="minorHAnsi"/>
          <w:color w:val="000000" w:themeColor="text1"/>
          <w:sz w:val="22"/>
          <w:szCs w:val="22"/>
        </w:rPr>
        <w:t>e</w:t>
      </w:r>
      <w:r w:rsidR="0096355A" w:rsidRPr="00CA6EDA">
        <w:rPr>
          <w:rFonts w:asciiTheme="minorHAnsi" w:eastAsia="Calibri" w:hAnsiTheme="minorHAnsi" w:cstheme="minorHAnsi"/>
          <w:color w:val="000000" w:themeColor="text1"/>
          <w:sz w:val="22"/>
          <w:szCs w:val="22"/>
        </w:rPr>
        <w:t xml:space="preserve">m </w:t>
      </w:r>
      <w:r w:rsidRPr="00CA6EDA">
        <w:rPr>
          <w:rFonts w:asciiTheme="minorHAnsi" w:eastAsia="Calibri" w:hAnsiTheme="minorHAnsi" w:cstheme="minorHAnsi"/>
          <w:color w:val="000000" w:themeColor="text1"/>
          <w:sz w:val="22"/>
          <w:szCs w:val="22"/>
        </w:rPr>
        <w:t xml:space="preserve">osim </w:t>
      </w:r>
      <w:r w:rsidR="003B4694">
        <w:rPr>
          <w:rFonts w:asciiTheme="minorHAnsi" w:eastAsia="Calibri" w:hAnsiTheme="minorHAnsi" w:cstheme="minorHAnsi"/>
          <w:color w:val="000000" w:themeColor="text1"/>
          <w:sz w:val="22"/>
          <w:szCs w:val="22"/>
        </w:rPr>
        <w:t xml:space="preserve">vrste </w:t>
      </w:r>
      <w:r w:rsidRPr="0096355A">
        <w:rPr>
          <w:rFonts w:asciiTheme="minorHAnsi" w:eastAsia="Calibri" w:hAnsiTheme="minorHAnsi" w:cstheme="minorHAnsi"/>
          <w:i/>
          <w:iCs/>
          <w:color w:val="000000" w:themeColor="text1"/>
          <w:sz w:val="22"/>
          <w:szCs w:val="22"/>
        </w:rPr>
        <w:t>Pistaci</w:t>
      </w:r>
      <w:r w:rsidR="003B4694" w:rsidRPr="0096355A">
        <w:rPr>
          <w:rFonts w:asciiTheme="minorHAnsi" w:eastAsia="Calibri" w:hAnsiTheme="minorHAnsi" w:cstheme="minorHAnsi"/>
          <w:i/>
          <w:iCs/>
          <w:color w:val="000000" w:themeColor="text1"/>
          <w:sz w:val="22"/>
          <w:szCs w:val="22"/>
        </w:rPr>
        <w:t>a</w:t>
      </w:r>
      <w:r w:rsidRPr="0096355A">
        <w:rPr>
          <w:rFonts w:asciiTheme="minorHAnsi" w:eastAsia="Calibri" w:hAnsiTheme="minorHAnsi" w:cstheme="minorHAnsi"/>
          <w:i/>
          <w:iCs/>
          <w:color w:val="000000" w:themeColor="text1"/>
          <w:sz w:val="22"/>
          <w:szCs w:val="22"/>
        </w:rPr>
        <w:t xml:space="preserve"> terebinthus</w:t>
      </w:r>
      <w:r w:rsidRPr="00CA6EDA">
        <w:rPr>
          <w:rFonts w:asciiTheme="minorHAnsi" w:eastAsia="Calibri" w:hAnsiTheme="minorHAnsi" w:cstheme="minorHAnsi"/>
          <w:color w:val="000000" w:themeColor="text1"/>
          <w:sz w:val="22"/>
          <w:szCs w:val="22"/>
        </w:rPr>
        <w:t xml:space="preserve"> </w:t>
      </w:r>
      <w:r w:rsidR="0096355A">
        <w:rPr>
          <w:rFonts w:asciiTheme="minorHAnsi" w:eastAsia="Calibri" w:hAnsiTheme="minorHAnsi" w:cstheme="minorHAnsi"/>
          <w:color w:val="000000" w:themeColor="text1"/>
          <w:sz w:val="22"/>
          <w:szCs w:val="22"/>
        </w:rPr>
        <w:t>mjestimično</w:t>
      </w:r>
      <w:r w:rsidRPr="00CA6EDA">
        <w:rPr>
          <w:rFonts w:asciiTheme="minorHAnsi" w:eastAsia="Calibri" w:hAnsiTheme="minorHAnsi" w:cstheme="minorHAnsi"/>
          <w:color w:val="000000" w:themeColor="text1"/>
          <w:sz w:val="22"/>
          <w:szCs w:val="22"/>
        </w:rPr>
        <w:t>, izostaju listopadni elementi pa se može steći dojam da se radi o makiji crnike i mirte (</w:t>
      </w:r>
      <w:r w:rsidRPr="0096355A">
        <w:rPr>
          <w:rFonts w:asciiTheme="minorHAnsi" w:eastAsia="Calibri" w:hAnsiTheme="minorHAnsi" w:cstheme="minorHAnsi"/>
          <w:i/>
          <w:iCs/>
          <w:color w:val="000000" w:themeColor="text1"/>
          <w:sz w:val="22"/>
          <w:szCs w:val="22"/>
        </w:rPr>
        <w:t>Myrto-Quercetum ilicis</w:t>
      </w:r>
      <w:r w:rsidRPr="00CA6EDA">
        <w:rPr>
          <w:rFonts w:asciiTheme="minorHAnsi" w:eastAsia="Calibri" w:hAnsiTheme="minorHAnsi" w:cstheme="minorHAnsi"/>
          <w:color w:val="000000" w:themeColor="text1"/>
          <w:sz w:val="22"/>
          <w:szCs w:val="22"/>
        </w:rPr>
        <w:t>) koja nije prisutna u ovome dijelu jadranskog primorja. U relativno rijetkom sloju drveća i gustom sloju grmlja dominiraju širokolisna zelenika i tršlja, a vrlo je čest ljepljivi bušin (</w:t>
      </w:r>
      <w:r w:rsidRPr="0096355A">
        <w:rPr>
          <w:rFonts w:asciiTheme="minorHAnsi" w:eastAsia="Calibri" w:hAnsiTheme="minorHAnsi" w:cstheme="minorHAnsi"/>
          <w:i/>
          <w:iCs/>
          <w:color w:val="000000" w:themeColor="text1"/>
          <w:sz w:val="22"/>
          <w:szCs w:val="22"/>
        </w:rPr>
        <w:t>Cistus monspeliensis</w:t>
      </w:r>
      <w:r w:rsidRPr="00CA6EDA">
        <w:rPr>
          <w:rFonts w:asciiTheme="minorHAnsi" w:eastAsia="Calibri" w:hAnsiTheme="minorHAnsi" w:cstheme="minorHAnsi"/>
          <w:color w:val="000000" w:themeColor="text1"/>
          <w:sz w:val="22"/>
          <w:szCs w:val="22"/>
        </w:rPr>
        <w:t xml:space="preserve">). </w:t>
      </w:r>
    </w:p>
    <w:p w14:paraId="3C57B8DC" w14:textId="17004087" w:rsidR="00E456A9" w:rsidRPr="00DD472C" w:rsidRDefault="00CA6EDA" w:rsidP="00097BC2">
      <w:pPr>
        <w:spacing w:line="276" w:lineRule="auto"/>
        <w:ind w:right="-2"/>
        <w:rPr>
          <w:rFonts w:asciiTheme="minorHAnsi" w:hAnsiTheme="minorHAnsi" w:cstheme="minorHAnsi"/>
        </w:rPr>
      </w:pPr>
      <w:r w:rsidRPr="00CA6EDA">
        <w:rPr>
          <w:rFonts w:asciiTheme="minorHAnsi" w:eastAsia="Calibri" w:hAnsiTheme="minorHAnsi" w:cstheme="minorHAnsi"/>
          <w:color w:val="000000" w:themeColor="text1"/>
          <w:szCs w:val="22"/>
        </w:rPr>
        <w:t xml:space="preserve">Šuma i makija crnike i crnog jasena dominantan je šumski tip na području Parka. Najznačajniji kompleksi nalaze se na otocima Veliki i Mali Brijuni. U Natura 2000 klasifikaciji ova asocijacija </w:t>
      </w:r>
      <w:r w:rsidR="00066CF0" w:rsidRPr="00066CF0">
        <w:rPr>
          <w:rFonts w:asciiTheme="minorHAnsi" w:eastAsia="Calibri" w:hAnsiTheme="minorHAnsi" w:cstheme="minorHAnsi"/>
          <w:color w:val="000000" w:themeColor="text1"/>
          <w:szCs w:val="22"/>
        </w:rPr>
        <w:t>klasificira se kao stanišni tip 9340 Vazdazelene šume česmine (</w:t>
      </w:r>
      <w:r w:rsidR="00066CF0" w:rsidRPr="00AE3D15">
        <w:rPr>
          <w:rFonts w:asciiTheme="minorHAnsi" w:eastAsia="Calibri" w:hAnsiTheme="minorHAnsi" w:cstheme="minorHAnsi"/>
          <w:i/>
          <w:iCs/>
          <w:color w:val="000000" w:themeColor="text1"/>
          <w:szCs w:val="22"/>
        </w:rPr>
        <w:t>Quercus ilex</w:t>
      </w:r>
      <w:r w:rsidR="00066CF0" w:rsidRPr="00066CF0">
        <w:rPr>
          <w:rFonts w:asciiTheme="minorHAnsi" w:eastAsia="Calibri" w:hAnsiTheme="minorHAnsi" w:cstheme="minorHAnsi"/>
          <w:color w:val="000000" w:themeColor="text1"/>
          <w:szCs w:val="22"/>
        </w:rPr>
        <w:t>)</w:t>
      </w:r>
      <w:r w:rsidRPr="00CA6EDA">
        <w:rPr>
          <w:rFonts w:asciiTheme="minorHAnsi" w:eastAsia="Calibri" w:hAnsiTheme="minorHAnsi" w:cstheme="minorHAnsi"/>
          <w:color w:val="000000" w:themeColor="text1"/>
          <w:szCs w:val="22"/>
        </w:rPr>
        <w:t xml:space="preserve">, a u Nacionalnoj klasifikaciji staništa </w:t>
      </w:r>
      <w:r w:rsidR="00066CF0">
        <w:rPr>
          <w:rFonts w:asciiTheme="minorHAnsi" w:eastAsia="Calibri" w:hAnsiTheme="minorHAnsi" w:cstheme="minorHAnsi"/>
          <w:color w:val="000000" w:themeColor="text1"/>
          <w:szCs w:val="22"/>
        </w:rPr>
        <w:t xml:space="preserve">odgovara stanišnom tipu </w:t>
      </w:r>
      <w:r w:rsidRPr="00CA6EDA">
        <w:rPr>
          <w:rFonts w:asciiTheme="minorHAnsi" w:eastAsia="Calibri" w:hAnsiTheme="minorHAnsi" w:cstheme="minorHAnsi"/>
          <w:color w:val="000000" w:themeColor="text1"/>
          <w:szCs w:val="22"/>
        </w:rPr>
        <w:t>E.8.1.1.</w:t>
      </w:r>
      <w:r w:rsidR="00066CF0">
        <w:rPr>
          <w:rFonts w:asciiTheme="minorHAnsi" w:eastAsia="Calibri" w:hAnsiTheme="minorHAnsi" w:cstheme="minorHAnsi"/>
          <w:color w:val="000000" w:themeColor="text1"/>
          <w:szCs w:val="22"/>
        </w:rPr>
        <w:t xml:space="preserve"> </w:t>
      </w:r>
      <w:r w:rsidR="00066CF0" w:rsidRPr="00066CF0">
        <w:rPr>
          <w:rFonts w:asciiTheme="minorHAnsi" w:eastAsia="Calibri" w:hAnsiTheme="minorHAnsi" w:cstheme="minorHAnsi"/>
          <w:color w:val="000000" w:themeColor="text1"/>
          <w:szCs w:val="22"/>
        </w:rPr>
        <w:t>Mješovita šuma i makija crnike s crnim jasenom</w:t>
      </w:r>
      <w:r w:rsidR="00066CF0">
        <w:rPr>
          <w:rFonts w:asciiTheme="minorHAnsi" w:eastAsia="Calibri" w:hAnsiTheme="minorHAnsi" w:cstheme="minorHAnsi"/>
          <w:color w:val="000000" w:themeColor="text1"/>
          <w:szCs w:val="22"/>
        </w:rPr>
        <w:t xml:space="preserve">. </w:t>
      </w:r>
    </w:p>
    <w:p w14:paraId="687F7BCE" w14:textId="57437D7F" w:rsidR="00E456A9" w:rsidRPr="00DD472C" w:rsidRDefault="00E456A9" w:rsidP="00097BC2">
      <w:pPr>
        <w:spacing w:line="276" w:lineRule="auto"/>
        <w:ind w:right="-2"/>
        <w:rPr>
          <w:rFonts w:asciiTheme="minorHAnsi" w:hAnsiTheme="minorHAnsi" w:cstheme="minorHAnsi"/>
        </w:rPr>
      </w:pPr>
    </w:p>
    <w:p w14:paraId="53326832" w14:textId="4DD2AC6B" w:rsidR="00E456A9" w:rsidRPr="00DD472C" w:rsidRDefault="00E456A9" w:rsidP="00097BC2">
      <w:pPr>
        <w:spacing w:line="276" w:lineRule="auto"/>
        <w:ind w:right="-2"/>
        <w:rPr>
          <w:rFonts w:asciiTheme="minorHAnsi" w:hAnsiTheme="minorHAnsi" w:cstheme="minorHAnsi"/>
          <w:b/>
          <w:bCs/>
        </w:rPr>
      </w:pPr>
      <w:r w:rsidRPr="00DD472C">
        <w:rPr>
          <w:rFonts w:asciiTheme="minorHAnsi" w:hAnsiTheme="minorHAnsi" w:cstheme="minorHAnsi"/>
          <w:b/>
          <w:bCs/>
        </w:rPr>
        <w:t>Šuma i makija tršlje i vazdazelene krkavine</w:t>
      </w:r>
    </w:p>
    <w:p w14:paraId="262D727E" w14:textId="4C7D7E91" w:rsidR="00E456A9" w:rsidRPr="00DD472C" w:rsidRDefault="000E3EE2" w:rsidP="00097BC2">
      <w:pPr>
        <w:spacing w:line="276" w:lineRule="auto"/>
        <w:ind w:right="-2"/>
        <w:rPr>
          <w:rFonts w:asciiTheme="minorHAnsi" w:hAnsiTheme="minorHAnsi" w:cstheme="minorHAnsi"/>
          <w:b/>
          <w:bCs/>
        </w:rPr>
      </w:pPr>
      <w:r w:rsidRPr="00DD472C">
        <w:rPr>
          <w:rFonts w:asciiTheme="minorHAnsi" w:hAnsiTheme="minorHAnsi" w:cstheme="minorHAnsi"/>
          <w:b/>
          <w:bCs/>
          <w:i/>
          <w:iCs/>
        </w:rPr>
        <w:t>Pistacio-Rhamnetum alaterni</w:t>
      </w:r>
      <w:r w:rsidRPr="00DD472C">
        <w:rPr>
          <w:rFonts w:asciiTheme="minorHAnsi" w:hAnsiTheme="minorHAnsi" w:cstheme="minorHAnsi"/>
          <w:b/>
          <w:bCs/>
        </w:rPr>
        <w:t xml:space="preserve"> Šugar (1985) 1994</w:t>
      </w:r>
    </w:p>
    <w:p w14:paraId="34068AEC" w14:textId="06958DD9" w:rsidR="00045FB6" w:rsidRPr="00DD472C" w:rsidRDefault="00F318D9" w:rsidP="00097BC2">
      <w:pPr>
        <w:spacing w:line="276" w:lineRule="auto"/>
        <w:ind w:right="-2"/>
        <w:rPr>
          <w:rFonts w:asciiTheme="minorHAnsi" w:hAnsiTheme="minorHAnsi" w:cstheme="minorHAnsi"/>
          <w:bCs/>
        </w:rPr>
      </w:pPr>
      <w:r w:rsidRPr="00DD472C">
        <w:rPr>
          <w:rFonts w:asciiTheme="minorHAnsi" w:hAnsiTheme="minorHAnsi" w:cstheme="minorHAnsi"/>
        </w:rPr>
        <w:t xml:space="preserve">Šumske zajednice koje pripadaju ovoj fitocenozi nastale su degradacijom šuma hrasta crnike i crnog jasena </w:t>
      </w:r>
      <w:r w:rsidRPr="00DD472C">
        <w:rPr>
          <w:rFonts w:asciiTheme="minorHAnsi" w:hAnsiTheme="minorHAnsi" w:cstheme="minorHAnsi"/>
          <w:bCs/>
        </w:rPr>
        <w:t>(</w:t>
      </w:r>
      <w:r w:rsidRPr="00DD472C">
        <w:rPr>
          <w:rFonts w:asciiTheme="minorHAnsi" w:hAnsiTheme="minorHAnsi" w:cstheme="minorHAnsi"/>
          <w:bCs/>
          <w:i/>
          <w:iCs/>
        </w:rPr>
        <w:t>Fraxino orni-Quercetum ilicis</w:t>
      </w:r>
      <w:r w:rsidRPr="00DD472C">
        <w:rPr>
          <w:rFonts w:asciiTheme="minorHAnsi" w:hAnsiTheme="minorHAnsi" w:cstheme="minorHAnsi"/>
          <w:bCs/>
        </w:rPr>
        <w:t xml:space="preserve"> Horvatić /1956/ 1958)</w:t>
      </w:r>
      <w:r w:rsidR="00145A7F" w:rsidRPr="00DD472C">
        <w:rPr>
          <w:rFonts w:asciiTheme="minorHAnsi" w:hAnsiTheme="minorHAnsi" w:cstheme="minorHAnsi"/>
          <w:bCs/>
        </w:rPr>
        <w:t xml:space="preserve"> i uglavnom se radi o do 7 m visokoj makiji.</w:t>
      </w:r>
      <w:r w:rsidR="00E56FAC" w:rsidRPr="00DD472C">
        <w:rPr>
          <w:rFonts w:asciiTheme="minorHAnsi" w:hAnsiTheme="minorHAnsi" w:cstheme="minorHAnsi"/>
          <w:bCs/>
        </w:rPr>
        <w:t xml:space="preserve"> Područje pridolaska ove fitocenoze ograničeno je na zapadne dijelove Istre te brijunsko i rovinjsko otočje. Škugar je 1994. godine istaknuo posebnosti sukcesivnog razvoja crnikovih šuma na tom dijelu jadranske obale, odakle potječe i poseban sastav i fizionomija asocijacije </w:t>
      </w:r>
      <w:r w:rsidR="00E56FAC" w:rsidRPr="00DD472C">
        <w:rPr>
          <w:rFonts w:asciiTheme="minorHAnsi" w:hAnsiTheme="minorHAnsi" w:cstheme="minorHAnsi"/>
          <w:bCs/>
          <w:i/>
          <w:iCs/>
        </w:rPr>
        <w:t>Pistacio-Rhamnetum alaterni</w:t>
      </w:r>
      <w:r w:rsidR="00E56FAC" w:rsidRPr="00DD472C">
        <w:rPr>
          <w:rFonts w:asciiTheme="minorHAnsi" w:hAnsiTheme="minorHAnsi" w:cstheme="minorHAnsi"/>
          <w:bCs/>
        </w:rPr>
        <w:t xml:space="preserve">. </w:t>
      </w:r>
      <w:r w:rsidR="001D24EF" w:rsidRPr="00DD472C">
        <w:rPr>
          <w:rFonts w:asciiTheme="minorHAnsi" w:hAnsiTheme="minorHAnsi" w:cstheme="minorHAnsi"/>
          <w:bCs/>
        </w:rPr>
        <w:t>Posebnost sukcesivnog razvoja crnikovih šuma obilježava nedostatak stadija bušika te razvoj travnjaka svojstvenih submediteranskoj, listopadnoj vegetacijskoj zoni</w:t>
      </w:r>
      <w:r w:rsidR="00CE7CF7" w:rsidRPr="00DD472C">
        <w:rPr>
          <w:rFonts w:asciiTheme="minorHAnsi" w:hAnsiTheme="minorHAnsi" w:cstheme="minorHAnsi"/>
          <w:bCs/>
        </w:rPr>
        <w:t xml:space="preserve"> </w:t>
      </w:r>
      <w:r w:rsidR="00CE7CF7" w:rsidRPr="00DD472C">
        <w:rPr>
          <w:rFonts w:asciiTheme="minorHAnsi" w:hAnsiTheme="minorHAnsi" w:cstheme="minorHAnsi"/>
        </w:rPr>
        <w:t>(Vukelić, 2012)</w:t>
      </w:r>
      <w:r w:rsidR="001D24EF" w:rsidRPr="00DD472C">
        <w:rPr>
          <w:rFonts w:asciiTheme="minorHAnsi" w:hAnsiTheme="minorHAnsi" w:cstheme="minorHAnsi"/>
          <w:bCs/>
        </w:rPr>
        <w:t>.</w:t>
      </w:r>
    </w:p>
    <w:p w14:paraId="685877DD" w14:textId="7ADE9866" w:rsidR="00E456A9" w:rsidRPr="00DD472C" w:rsidRDefault="00145A7F" w:rsidP="00097BC2">
      <w:pPr>
        <w:spacing w:line="276" w:lineRule="auto"/>
        <w:ind w:right="-2"/>
        <w:rPr>
          <w:rFonts w:asciiTheme="minorHAnsi" w:hAnsiTheme="minorHAnsi" w:cstheme="minorHAnsi"/>
          <w:bCs/>
        </w:rPr>
      </w:pPr>
      <w:r w:rsidRPr="00DD472C">
        <w:rPr>
          <w:rFonts w:asciiTheme="minorHAnsi" w:hAnsiTheme="minorHAnsi" w:cstheme="minorHAnsi"/>
          <w:bCs/>
        </w:rPr>
        <w:t xml:space="preserve">U ovoj asocijaciji izostaje </w:t>
      </w:r>
      <w:r w:rsidRPr="00DD472C">
        <w:rPr>
          <w:rFonts w:asciiTheme="minorHAnsi" w:hAnsiTheme="minorHAnsi" w:cstheme="minorHAnsi"/>
          <w:bCs/>
          <w:i/>
          <w:iCs/>
        </w:rPr>
        <w:t>Quercus ilex</w:t>
      </w:r>
      <w:r w:rsidRPr="00DD472C">
        <w:rPr>
          <w:rFonts w:asciiTheme="minorHAnsi" w:hAnsiTheme="minorHAnsi" w:cstheme="minorHAnsi"/>
          <w:bCs/>
        </w:rPr>
        <w:t xml:space="preserve"> i neke prateće vrste, a </w:t>
      </w:r>
      <w:r w:rsidRPr="00DD472C">
        <w:rPr>
          <w:rFonts w:asciiTheme="minorHAnsi" w:hAnsiTheme="minorHAnsi" w:cstheme="minorHAnsi"/>
          <w:bCs/>
          <w:i/>
          <w:iCs/>
        </w:rPr>
        <w:t>Fraxinus ornus</w:t>
      </w:r>
      <w:r w:rsidRPr="00DD472C">
        <w:rPr>
          <w:rFonts w:asciiTheme="minorHAnsi" w:hAnsiTheme="minorHAnsi" w:cstheme="minorHAnsi"/>
          <w:bCs/>
        </w:rPr>
        <w:t xml:space="preserve"> pridolazi rijetko. Najznačajnije edifikatorske vrste su</w:t>
      </w:r>
      <w:r w:rsidR="00E56FAC" w:rsidRPr="00DD472C">
        <w:rPr>
          <w:rFonts w:asciiTheme="minorHAnsi" w:hAnsiTheme="minorHAnsi" w:cstheme="minorHAnsi"/>
          <w:bCs/>
        </w:rPr>
        <w:t xml:space="preserve"> </w:t>
      </w:r>
      <w:r w:rsidR="00E56FAC" w:rsidRPr="00DD472C">
        <w:rPr>
          <w:rFonts w:asciiTheme="minorHAnsi" w:hAnsiTheme="minorHAnsi" w:cstheme="minorHAnsi"/>
          <w:bCs/>
          <w:i/>
          <w:iCs/>
        </w:rPr>
        <w:t>Pistacia lentiscus</w:t>
      </w:r>
      <w:r w:rsidR="00E56FAC" w:rsidRPr="00DD472C">
        <w:rPr>
          <w:rFonts w:asciiTheme="minorHAnsi" w:hAnsiTheme="minorHAnsi" w:cstheme="minorHAnsi"/>
          <w:bCs/>
        </w:rPr>
        <w:t xml:space="preserve"> i </w:t>
      </w:r>
      <w:r w:rsidR="00E56FAC" w:rsidRPr="00DD472C">
        <w:rPr>
          <w:rFonts w:asciiTheme="minorHAnsi" w:hAnsiTheme="minorHAnsi" w:cstheme="minorHAnsi"/>
          <w:bCs/>
          <w:i/>
          <w:iCs/>
        </w:rPr>
        <w:t>Rhamnus alaternus</w:t>
      </w:r>
      <w:r w:rsidR="00E56FAC" w:rsidRPr="00DD472C">
        <w:rPr>
          <w:rFonts w:asciiTheme="minorHAnsi" w:hAnsiTheme="minorHAnsi" w:cstheme="minorHAnsi"/>
          <w:bCs/>
        </w:rPr>
        <w:t xml:space="preserve">, aod ostalih vrsta najrasprostranjenije su </w:t>
      </w:r>
      <w:r w:rsidR="00E56FAC" w:rsidRPr="00DD472C">
        <w:rPr>
          <w:rFonts w:asciiTheme="minorHAnsi" w:hAnsiTheme="minorHAnsi" w:cstheme="minorHAnsi"/>
          <w:bCs/>
          <w:i/>
          <w:iCs/>
        </w:rPr>
        <w:t>Phillyrea latifolia</w:t>
      </w:r>
      <w:r w:rsidR="00E56FAC" w:rsidRPr="00DD472C">
        <w:rPr>
          <w:rFonts w:asciiTheme="minorHAnsi" w:hAnsiTheme="minorHAnsi" w:cstheme="minorHAnsi"/>
          <w:bCs/>
        </w:rPr>
        <w:t xml:space="preserve">, </w:t>
      </w:r>
      <w:r w:rsidR="00E56FAC" w:rsidRPr="00DD472C">
        <w:rPr>
          <w:rFonts w:asciiTheme="minorHAnsi" w:hAnsiTheme="minorHAnsi" w:cstheme="minorHAnsi"/>
          <w:bCs/>
          <w:i/>
          <w:iCs/>
        </w:rPr>
        <w:t>Arbutus unedo</w:t>
      </w:r>
      <w:r w:rsidR="00E56FAC" w:rsidRPr="00DD472C">
        <w:rPr>
          <w:rFonts w:asciiTheme="minorHAnsi" w:hAnsiTheme="minorHAnsi" w:cstheme="minorHAnsi"/>
          <w:bCs/>
        </w:rPr>
        <w:t xml:space="preserve">, </w:t>
      </w:r>
      <w:r w:rsidR="00E56FAC" w:rsidRPr="00DD472C">
        <w:rPr>
          <w:rFonts w:asciiTheme="minorHAnsi" w:hAnsiTheme="minorHAnsi" w:cstheme="minorHAnsi"/>
          <w:bCs/>
          <w:i/>
          <w:iCs/>
        </w:rPr>
        <w:t>Myrtus communis</w:t>
      </w:r>
      <w:r w:rsidR="00E56FAC" w:rsidRPr="00DD472C">
        <w:rPr>
          <w:rFonts w:asciiTheme="minorHAnsi" w:hAnsiTheme="minorHAnsi" w:cstheme="minorHAnsi"/>
          <w:bCs/>
        </w:rPr>
        <w:t xml:space="preserve">, </w:t>
      </w:r>
      <w:r w:rsidR="00E56FAC" w:rsidRPr="00DD472C">
        <w:rPr>
          <w:rFonts w:asciiTheme="minorHAnsi" w:hAnsiTheme="minorHAnsi" w:cstheme="minorHAnsi"/>
          <w:bCs/>
          <w:i/>
          <w:iCs/>
        </w:rPr>
        <w:t>Smilax aspera</w:t>
      </w:r>
      <w:r w:rsidR="00E56FAC" w:rsidRPr="00DD472C">
        <w:rPr>
          <w:rFonts w:asciiTheme="minorHAnsi" w:hAnsiTheme="minorHAnsi" w:cstheme="minorHAnsi"/>
          <w:bCs/>
        </w:rPr>
        <w:t xml:space="preserve">, </w:t>
      </w:r>
      <w:r w:rsidR="00E56FAC" w:rsidRPr="00DD472C">
        <w:rPr>
          <w:rFonts w:asciiTheme="minorHAnsi" w:hAnsiTheme="minorHAnsi" w:cstheme="minorHAnsi"/>
          <w:bCs/>
          <w:i/>
          <w:iCs/>
        </w:rPr>
        <w:t>Lonicera implexa</w:t>
      </w:r>
      <w:r w:rsidR="00E56FAC" w:rsidRPr="00DD472C">
        <w:rPr>
          <w:rFonts w:asciiTheme="minorHAnsi" w:hAnsiTheme="minorHAnsi" w:cstheme="minorHAnsi"/>
          <w:bCs/>
        </w:rPr>
        <w:t xml:space="preserve">, </w:t>
      </w:r>
      <w:r w:rsidR="00E56FAC" w:rsidRPr="00DD472C">
        <w:rPr>
          <w:rFonts w:asciiTheme="minorHAnsi" w:hAnsiTheme="minorHAnsi" w:cstheme="minorHAnsi"/>
          <w:bCs/>
          <w:i/>
          <w:iCs/>
        </w:rPr>
        <w:t>Rubia peregrina</w:t>
      </w:r>
      <w:r w:rsidR="00E56FAC" w:rsidRPr="00DD472C">
        <w:rPr>
          <w:rFonts w:asciiTheme="minorHAnsi" w:hAnsiTheme="minorHAnsi" w:cstheme="minorHAnsi"/>
          <w:bCs/>
        </w:rPr>
        <w:t xml:space="preserve">, </w:t>
      </w:r>
      <w:r w:rsidR="00E56FAC" w:rsidRPr="00DD472C">
        <w:rPr>
          <w:rFonts w:asciiTheme="minorHAnsi" w:hAnsiTheme="minorHAnsi" w:cstheme="minorHAnsi"/>
          <w:bCs/>
          <w:i/>
          <w:iCs/>
        </w:rPr>
        <w:t>Erica arborea</w:t>
      </w:r>
      <w:r w:rsidR="00E56FAC" w:rsidRPr="00DD472C">
        <w:rPr>
          <w:rFonts w:asciiTheme="minorHAnsi" w:hAnsiTheme="minorHAnsi" w:cstheme="minorHAnsi"/>
          <w:bCs/>
        </w:rPr>
        <w:t>, te vrste submediteranskih travnjaka koje pridolaze u prizemnom rašću</w:t>
      </w:r>
      <w:r w:rsidR="00CE7CF7" w:rsidRPr="00DD472C">
        <w:rPr>
          <w:rFonts w:asciiTheme="minorHAnsi" w:hAnsiTheme="minorHAnsi" w:cstheme="minorHAnsi"/>
          <w:bCs/>
        </w:rPr>
        <w:t xml:space="preserve"> </w:t>
      </w:r>
      <w:r w:rsidR="00CE7CF7" w:rsidRPr="00DD472C">
        <w:rPr>
          <w:rFonts w:asciiTheme="minorHAnsi" w:hAnsiTheme="minorHAnsi" w:cstheme="minorHAnsi"/>
        </w:rPr>
        <w:t>(Vukelić, 2012)</w:t>
      </w:r>
      <w:r w:rsidR="00E56FAC" w:rsidRPr="00DD472C">
        <w:rPr>
          <w:rFonts w:asciiTheme="minorHAnsi" w:hAnsiTheme="minorHAnsi" w:cstheme="minorHAnsi"/>
          <w:bCs/>
        </w:rPr>
        <w:t>.</w:t>
      </w:r>
    </w:p>
    <w:p w14:paraId="3C0F5667" w14:textId="519BC83A" w:rsidR="00E56FAC" w:rsidRDefault="00DE3415" w:rsidP="00AE3D15">
      <w:pPr>
        <w:spacing w:line="276" w:lineRule="auto"/>
        <w:ind w:right="-2"/>
        <w:rPr>
          <w:rFonts w:asciiTheme="minorHAnsi" w:hAnsiTheme="minorHAnsi" w:cstheme="minorHAnsi"/>
        </w:rPr>
      </w:pPr>
      <w:r w:rsidRPr="00DE3415">
        <w:rPr>
          <w:rFonts w:asciiTheme="minorHAnsi" w:hAnsiTheme="minorHAnsi" w:cstheme="minorHAnsi"/>
        </w:rPr>
        <w:t>Ova asocijacija kartirana je u Parku na manjim otocima Kotež, Sv. Jerolim, Vrsar, Galija, Pusti otok, Obljak, Grunj, Sv. Marko.</w:t>
      </w:r>
      <w:r>
        <w:rPr>
          <w:rFonts w:asciiTheme="minorHAnsi" w:hAnsiTheme="minorHAnsi" w:cstheme="minorHAnsi"/>
        </w:rPr>
        <w:t xml:space="preserve"> </w:t>
      </w:r>
      <w:r w:rsidR="00944BF0" w:rsidRPr="00DD472C">
        <w:rPr>
          <w:rFonts w:asciiTheme="minorHAnsi" w:hAnsiTheme="minorHAnsi" w:cstheme="minorHAnsi"/>
        </w:rPr>
        <w:t>Teren</w:t>
      </w:r>
      <w:r w:rsidR="00CE7CF7" w:rsidRPr="00DD472C">
        <w:rPr>
          <w:rFonts w:asciiTheme="minorHAnsi" w:hAnsiTheme="minorHAnsi" w:cstheme="minorHAnsi"/>
        </w:rPr>
        <w:t>s</w:t>
      </w:r>
      <w:r w:rsidR="00944BF0" w:rsidRPr="00DD472C">
        <w:rPr>
          <w:rFonts w:asciiTheme="minorHAnsi" w:hAnsiTheme="minorHAnsi" w:cstheme="minorHAnsi"/>
        </w:rPr>
        <w:t>kom izmjerom</w:t>
      </w:r>
      <w:r w:rsidR="00CE7CF7" w:rsidRPr="00DD472C">
        <w:rPr>
          <w:rFonts w:asciiTheme="minorHAnsi" w:hAnsiTheme="minorHAnsi" w:cstheme="minorHAnsi"/>
        </w:rPr>
        <w:t>,</w:t>
      </w:r>
      <w:r w:rsidR="00944BF0" w:rsidRPr="00DD472C">
        <w:rPr>
          <w:rFonts w:asciiTheme="minorHAnsi" w:hAnsiTheme="minorHAnsi" w:cstheme="minorHAnsi"/>
        </w:rPr>
        <w:t xml:space="preserve"> u sloju grmlja zabiljež</w:t>
      </w:r>
      <w:r w:rsidR="00CE7CF7" w:rsidRPr="00DD472C">
        <w:rPr>
          <w:rFonts w:asciiTheme="minorHAnsi" w:hAnsiTheme="minorHAnsi" w:cstheme="minorHAnsi"/>
        </w:rPr>
        <w:t>ene</w:t>
      </w:r>
      <w:r w:rsidR="00944BF0" w:rsidRPr="00DD472C">
        <w:rPr>
          <w:rFonts w:asciiTheme="minorHAnsi" w:hAnsiTheme="minorHAnsi" w:cstheme="minorHAnsi"/>
        </w:rPr>
        <w:t xml:space="preserve"> s</w:t>
      </w:r>
      <w:r w:rsidR="00CE7CF7" w:rsidRPr="00DD472C">
        <w:rPr>
          <w:rFonts w:asciiTheme="minorHAnsi" w:hAnsiTheme="minorHAnsi" w:cstheme="minorHAnsi"/>
        </w:rPr>
        <w:t>u</w:t>
      </w:r>
      <w:r w:rsidR="00944BF0" w:rsidRPr="00DD472C">
        <w:rPr>
          <w:rFonts w:asciiTheme="minorHAnsi" w:hAnsiTheme="minorHAnsi" w:cstheme="minorHAnsi"/>
        </w:rPr>
        <w:t xml:space="preserve"> sljedeće vrste:</w:t>
      </w:r>
      <w:r w:rsidR="00F2631B" w:rsidRPr="00AE3D15">
        <w:rPr>
          <w:rFonts w:asciiTheme="minorHAnsi" w:hAnsiTheme="minorHAnsi" w:cstheme="minorHAnsi"/>
        </w:rPr>
        <w:t xml:space="preserve"> </w:t>
      </w:r>
      <w:r w:rsidR="00F2631B" w:rsidRPr="00DD472C">
        <w:rPr>
          <w:rFonts w:asciiTheme="minorHAnsi" w:hAnsiTheme="minorHAnsi" w:cstheme="minorHAnsi"/>
          <w:i/>
          <w:iCs/>
        </w:rPr>
        <w:t>Asparagus acutifolius, Myrtus communis, Smilax aspera, Phillyrea latifolia, Pistacia lentiscus, Pistacia terebinthus, Ruscus aculeatus, Rhamnus alaternus, Cistus ssp., Erica arborea, Clematis vitalba, Arbutus unedo, Crataegus ssp., Laurus nobilis, Lonicera xylosteum</w:t>
      </w:r>
      <w:r w:rsidR="00944BF0" w:rsidRPr="00DD472C">
        <w:rPr>
          <w:rFonts w:asciiTheme="minorHAnsi" w:hAnsiTheme="minorHAnsi" w:cstheme="minorHAnsi"/>
        </w:rPr>
        <w:t>, a u sloju prizemnog rašća:</w:t>
      </w:r>
      <w:r w:rsidR="00F2631B" w:rsidRPr="00AE3D15">
        <w:rPr>
          <w:rFonts w:asciiTheme="minorHAnsi" w:hAnsiTheme="minorHAnsi" w:cstheme="minorHAnsi"/>
        </w:rPr>
        <w:t xml:space="preserve"> </w:t>
      </w:r>
      <w:r w:rsidR="00F2631B" w:rsidRPr="00DD472C">
        <w:rPr>
          <w:rFonts w:asciiTheme="minorHAnsi" w:hAnsiTheme="minorHAnsi" w:cstheme="minorHAnsi"/>
          <w:i/>
          <w:iCs/>
        </w:rPr>
        <w:t>Tamus communis, Brachypodium ramosum, Germanium purpureum</w:t>
      </w:r>
      <w:r w:rsidR="00944BF0" w:rsidRPr="00DD472C">
        <w:rPr>
          <w:rFonts w:asciiTheme="minorHAnsi" w:hAnsiTheme="minorHAnsi" w:cstheme="minorHAnsi"/>
        </w:rPr>
        <w:t xml:space="preserve">. </w:t>
      </w:r>
    </w:p>
    <w:p w14:paraId="7F337A03" w14:textId="3323DB15" w:rsidR="00DE3415" w:rsidRPr="00DD472C" w:rsidRDefault="00DE3415" w:rsidP="00E456A9">
      <w:pPr>
        <w:ind w:right="-2"/>
        <w:rPr>
          <w:rFonts w:asciiTheme="minorHAnsi" w:hAnsiTheme="minorHAnsi" w:cstheme="minorHAnsi"/>
        </w:rPr>
      </w:pPr>
      <w:r w:rsidRPr="00DE3415">
        <w:rPr>
          <w:rFonts w:asciiTheme="minorHAnsi" w:hAnsiTheme="minorHAnsi" w:cstheme="minorHAnsi"/>
        </w:rPr>
        <w:t xml:space="preserve">U Natura 2000 klasifikaciji ova asocijacija </w:t>
      </w:r>
      <w:r w:rsidR="00066CF0">
        <w:rPr>
          <w:rFonts w:asciiTheme="minorHAnsi" w:hAnsiTheme="minorHAnsi" w:cstheme="minorHAnsi"/>
        </w:rPr>
        <w:t>klasificira se kao stanišni tip</w:t>
      </w:r>
      <w:r w:rsidRPr="00DE3415">
        <w:rPr>
          <w:rFonts w:asciiTheme="minorHAnsi" w:hAnsiTheme="minorHAnsi" w:cstheme="minorHAnsi"/>
        </w:rPr>
        <w:t xml:space="preserve"> 9340</w:t>
      </w:r>
      <w:r w:rsidR="00066CF0">
        <w:rPr>
          <w:rFonts w:asciiTheme="minorHAnsi" w:hAnsiTheme="minorHAnsi" w:cstheme="minorHAnsi"/>
        </w:rPr>
        <w:t xml:space="preserve"> Vazdazelene šume česmine (</w:t>
      </w:r>
      <w:r w:rsidR="00066CF0">
        <w:rPr>
          <w:rFonts w:asciiTheme="minorHAnsi" w:hAnsiTheme="minorHAnsi" w:cstheme="minorHAnsi"/>
          <w:i/>
          <w:iCs/>
        </w:rPr>
        <w:t>Quercus ilex</w:t>
      </w:r>
      <w:r w:rsidR="00066CF0">
        <w:rPr>
          <w:rFonts w:asciiTheme="minorHAnsi" w:hAnsiTheme="minorHAnsi" w:cstheme="minorHAnsi"/>
        </w:rPr>
        <w:t>)</w:t>
      </w:r>
      <w:r w:rsidRPr="00DE3415">
        <w:rPr>
          <w:rFonts w:asciiTheme="minorHAnsi" w:hAnsiTheme="minorHAnsi" w:cstheme="minorHAnsi"/>
        </w:rPr>
        <w:t xml:space="preserve">, a u Nacionalnoj klasifikaciji staništa </w:t>
      </w:r>
      <w:r w:rsidR="00066CF0">
        <w:rPr>
          <w:rFonts w:asciiTheme="minorHAnsi" w:hAnsiTheme="minorHAnsi" w:cstheme="minorHAnsi"/>
        </w:rPr>
        <w:t xml:space="preserve">odgovara stanišnom tipu </w:t>
      </w:r>
      <w:r w:rsidRPr="00DE3415">
        <w:rPr>
          <w:rFonts w:asciiTheme="minorHAnsi" w:hAnsiTheme="minorHAnsi" w:cstheme="minorHAnsi"/>
        </w:rPr>
        <w:t>E.8.1.4.</w:t>
      </w:r>
      <w:r w:rsidR="00066CF0">
        <w:rPr>
          <w:rFonts w:asciiTheme="minorHAnsi" w:hAnsiTheme="minorHAnsi" w:cstheme="minorHAnsi"/>
        </w:rPr>
        <w:t xml:space="preserve"> </w:t>
      </w:r>
      <w:r w:rsidR="00066CF0" w:rsidRPr="00066CF0">
        <w:rPr>
          <w:rFonts w:asciiTheme="minorHAnsi" w:hAnsiTheme="minorHAnsi" w:cstheme="minorHAnsi"/>
        </w:rPr>
        <w:t>Šuma i makija tršlje i vazdazelene krkavine</w:t>
      </w:r>
      <w:r w:rsidR="00066CF0">
        <w:rPr>
          <w:rFonts w:asciiTheme="minorHAnsi" w:hAnsiTheme="minorHAnsi" w:cstheme="minorHAnsi"/>
        </w:rPr>
        <w:t>.</w:t>
      </w:r>
    </w:p>
    <w:p w14:paraId="6EF8B859" w14:textId="77777777" w:rsidR="00BA4F41" w:rsidRPr="00DD472C" w:rsidRDefault="00BA4F41" w:rsidP="00E456A9">
      <w:pPr>
        <w:ind w:right="-2"/>
        <w:rPr>
          <w:rFonts w:asciiTheme="minorHAnsi" w:hAnsiTheme="minorHAnsi" w:cstheme="minorHAnsi"/>
        </w:rPr>
      </w:pPr>
    </w:p>
    <w:p w14:paraId="3599BAA3" w14:textId="77777777" w:rsidR="0087409C" w:rsidRPr="00DD472C" w:rsidRDefault="0087409C" w:rsidP="0087409C">
      <w:pPr>
        <w:spacing w:line="276" w:lineRule="auto"/>
        <w:ind w:right="-2"/>
        <w:rPr>
          <w:rFonts w:asciiTheme="minorHAnsi" w:hAnsiTheme="minorHAnsi" w:cstheme="minorHAnsi"/>
          <w:b/>
          <w:bCs/>
        </w:rPr>
      </w:pPr>
      <w:r w:rsidRPr="00DD472C">
        <w:rPr>
          <w:rFonts w:asciiTheme="minorHAnsi" w:hAnsiTheme="minorHAnsi" w:cstheme="minorHAnsi"/>
          <w:b/>
          <w:bCs/>
        </w:rPr>
        <w:t>Nasadi alepskog bora</w:t>
      </w:r>
    </w:p>
    <w:p w14:paraId="6599DF7F" w14:textId="77777777" w:rsidR="0087409C" w:rsidRPr="00DD472C" w:rsidRDefault="0087409C" w:rsidP="0087409C">
      <w:pPr>
        <w:spacing w:line="276" w:lineRule="auto"/>
        <w:ind w:right="-2"/>
        <w:rPr>
          <w:rFonts w:asciiTheme="minorHAnsi" w:hAnsiTheme="minorHAnsi" w:cstheme="minorHAnsi"/>
        </w:rPr>
      </w:pPr>
      <w:r w:rsidRPr="00DD472C">
        <w:rPr>
          <w:rFonts w:asciiTheme="minorHAnsi" w:hAnsiTheme="minorHAnsi" w:cstheme="minorHAnsi"/>
        </w:rPr>
        <w:t xml:space="preserve">Nasadi alepskog bora zauzimaju najmanju površinu u gospodarskoj jedinici od </w:t>
      </w:r>
      <w:r>
        <w:rPr>
          <w:rFonts w:asciiTheme="minorHAnsi" w:hAnsiTheme="minorHAnsi" w:cstheme="minorHAnsi"/>
        </w:rPr>
        <w:t>2</w:t>
      </w:r>
      <w:r w:rsidRPr="00DD472C">
        <w:rPr>
          <w:rFonts w:asciiTheme="minorHAnsi" w:hAnsiTheme="minorHAnsi" w:cstheme="minorHAnsi"/>
        </w:rPr>
        <w:t>,</w:t>
      </w:r>
      <w:r>
        <w:rPr>
          <w:rFonts w:asciiTheme="minorHAnsi" w:hAnsiTheme="minorHAnsi" w:cstheme="minorHAnsi"/>
        </w:rPr>
        <w:t>42</w:t>
      </w:r>
      <w:r w:rsidRPr="00DD472C">
        <w:rPr>
          <w:rFonts w:asciiTheme="minorHAnsi" w:hAnsiTheme="minorHAnsi" w:cstheme="minorHAnsi"/>
        </w:rPr>
        <w:t xml:space="preserve"> ha. Ovdje se nalaze površine na kojima se u prošlosti sadio alepskog bor, pinija, obični čempres, cedar i druge vrste crnogorice. </w:t>
      </w:r>
      <w:r w:rsidRPr="00DD472C">
        <w:rPr>
          <w:rFonts w:asciiTheme="minorHAnsi" w:hAnsiTheme="minorHAnsi" w:cstheme="minorHAnsi"/>
        </w:rPr>
        <w:lastRenderedPageBreak/>
        <w:t>Osim crnogoričnih vrsta u odsjecima ovog uređajnog razreda mogu se naći i hrast crnika, crni jasen, lovor, zelenike i dr.</w:t>
      </w:r>
    </w:p>
    <w:p w14:paraId="5B1FF4A2" w14:textId="6EC597F8" w:rsidR="0087409C" w:rsidRDefault="0087409C" w:rsidP="0087409C">
      <w:pPr>
        <w:spacing w:line="276" w:lineRule="auto"/>
        <w:ind w:right="-2"/>
        <w:rPr>
          <w:rFonts w:asciiTheme="minorHAnsi" w:hAnsiTheme="minorHAnsi" w:cstheme="minorHAnsi"/>
          <w:i/>
          <w:iCs/>
        </w:rPr>
      </w:pPr>
      <w:r w:rsidRPr="00DD472C">
        <w:rPr>
          <w:rFonts w:asciiTheme="minorHAnsi" w:hAnsiTheme="minorHAnsi" w:cstheme="minorHAnsi"/>
        </w:rPr>
        <w:t xml:space="preserve">U sloju grmlja kao i u sloju drveća, mogu se pronaći sve vrste šumskih zajednica ovog područja kao što su </w:t>
      </w:r>
      <w:r w:rsidRPr="009F18B1">
        <w:rPr>
          <w:rFonts w:asciiTheme="minorHAnsi" w:hAnsiTheme="minorHAnsi" w:cstheme="minorHAnsi"/>
          <w:i/>
          <w:iCs/>
        </w:rPr>
        <w:t xml:space="preserve">Phillyrea latifolia, Pistacia lentiscus, Laurus nobilis, Arbutus unedo, Myrtus communis, Rubus fructicosus, Smilax aspera. U sloju prizemnog rašća terenskim izmjerama zabilježene </w:t>
      </w:r>
      <w:r w:rsidRPr="009F18B1">
        <w:rPr>
          <w:rFonts w:asciiTheme="minorHAnsi" w:hAnsiTheme="minorHAnsi" w:cstheme="minorHAnsi"/>
        </w:rPr>
        <w:t xml:space="preserve">su </w:t>
      </w:r>
      <w:r w:rsidRPr="009F18B1">
        <w:rPr>
          <w:rFonts w:asciiTheme="minorHAnsi" w:hAnsiTheme="minorHAnsi" w:cstheme="minorHAnsi"/>
          <w:i/>
          <w:iCs/>
        </w:rPr>
        <w:t>Phillyrea latifolia, Pistacia lentiscus, Laurus nobilis, Arbutus unedo, Myrtus communis, Rubus fructicosus, Smilax aspera.</w:t>
      </w:r>
    </w:p>
    <w:p w14:paraId="0C03E324" w14:textId="1D81997B" w:rsidR="0087409C" w:rsidRDefault="0087409C" w:rsidP="0087409C">
      <w:pPr>
        <w:spacing w:line="276" w:lineRule="auto"/>
        <w:ind w:right="-2"/>
        <w:rPr>
          <w:rFonts w:asciiTheme="minorHAnsi" w:hAnsiTheme="minorHAnsi" w:cstheme="minorHAnsi"/>
        </w:rPr>
      </w:pPr>
      <w:r w:rsidRPr="00356893">
        <w:rPr>
          <w:rFonts w:asciiTheme="minorHAnsi" w:hAnsiTheme="minorHAnsi" w:cstheme="minorHAnsi"/>
        </w:rPr>
        <w:t xml:space="preserve">Prema </w:t>
      </w:r>
      <w:r w:rsidRPr="00115F0C">
        <w:rPr>
          <w:rFonts w:asciiTheme="minorHAnsi" w:hAnsiTheme="minorHAnsi" w:cstheme="minorHAnsi"/>
        </w:rPr>
        <w:t xml:space="preserve">Nacionalnoj klasifikaciji staništa </w:t>
      </w:r>
      <w:r>
        <w:rPr>
          <w:rFonts w:asciiTheme="minorHAnsi" w:hAnsiTheme="minorHAnsi" w:cstheme="minorHAnsi"/>
        </w:rPr>
        <w:t xml:space="preserve">(NKS) ovaj stanišni tip ima kod </w:t>
      </w:r>
      <w:r w:rsidRPr="00115F0C">
        <w:rPr>
          <w:rFonts w:asciiTheme="minorHAnsi" w:hAnsiTheme="minorHAnsi" w:cstheme="minorHAnsi"/>
        </w:rPr>
        <w:t>E.</w:t>
      </w:r>
      <w:r>
        <w:rPr>
          <w:rFonts w:asciiTheme="minorHAnsi" w:hAnsiTheme="minorHAnsi" w:cstheme="minorHAnsi"/>
        </w:rPr>
        <w:t>9</w:t>
      </w:r>
      <w:r w:rsidRPr="00115F0C">
        <w:rPr>
          <w:rFonts w:asciiTheme="minorHAnsi" w:hAnsiTheme="minorHAnsi" w:cstheme="minorHAnsi"/>
        </w:rPr>
        <w:t>.</w:t>
      </w:r>
      <w:r>
        <w:rPr>
          <w:rFonts w:asciiTheme="minorHAnsi" w:hAnsiTheme="minorHAnsi" w:cstheme="minorHAnsi"/>
        </w:rPr>
        <w:t>2</w:t>
      </w:r>
      <w:r w:rsidRPr="00115F0C">
        <w:rPr>
          <w:rFonts w:asciiTheme="minorHAnsi" w:hAnsiTheme="minorHAnsi" w:cstheme="minorHAnsi"/>
        </w:rPr>
        <w:t>.</w:t>
      </w:r>
      <w:r>
        <w:rPr>
          <w:rFonts w:asciiTheme="minorHAnsi" w:hAnsiTheme="minorHAnsi" w:cstheme="minorHAnsi"/>
        </w:rPr>
        <w:t>4</w:t>
      </w:r>
      <w:r w:rsidRPr="00115F0C">
        <w:rPr>
          <w:rFonts w:asciiTheme="minorHAnsi" w:hAnsiTheme="minorHAnsi" w:cstheme="minorHAnsi"/>
        </w:rPr>
        <w:t>.</w:t>
      </w:r>
    </w:p>
    <w:p w14:paraId="2669C75B" w14:textId="77777777" w:rsidR="0087409C" w:rsidRDefault="0087409C" w:rsidP="001C3F67">
      <w:pPr>
        <w:spacing w:line="276" w:lineRule="auto"/>
        <w:ind w:right="-2"/>
        <w:rPr>
          <w:rFonts w:asciiTheme="minorHAnsi" w:hAnsiTheme="minorHAnsi" w:cstheme="minorHAnsi"/>
          <w:b/>
          <w:bCs/>
        </w:rPr>
      </w:pPr>
    </w:p>
    <w:p w14:paraId="230FD58B" w14:textId="4BF58E88" w:rsidR="001C3F67" w:rsidRPr="008A6DA1" w:rsidRDefault="001C3F67" w:rsidP="001C3F67">
      <w:pPr>
        <w:spacing w:line="276" w:lineRule="auto"/>
        <w:ind w:right="-2"/>
        <w:rPr>
          <w:rFonts w:asciiTheme="minorHAnsi" w:hAnsiTheme="minorHAnsi" w:cstheme="minorHAnsi"/>
          <w:i/>
          <w:iCs/>
        </w:rPr>
      </w:pPr>
      <w:r w:rsidRPr="008A6DA1">
        <w:rPr>
          <w:rFonts w:asciiTheme="minorHAnsi" w:hAnsiTheme="minorHAnsi" w:cstheme="minorHAnsi"/>
          <w:b/>
          <w:bCs/>
        </w:rPr>
        <w:t>Mješoviti nasadi četinjača i širokolisnog drveća sa zavičajnim i stranim vrstama</w:t>
      </w:r>
    </w:p>
    <w:p w14:paraId="53A68CA7" w14:textId="16C6D099" w:rsidR="00115F0C" w:rsidRDefault="001C3F67" w:rsidP="00115F0C">
      <w:pPr>
        <w:spacing w:line="276" w:lineRule="auto"/>
        <w:ind w:right="-2"/>
        <w:rPr>
          <w:rFonts w:asciiTheme="minorHAnsi" w:hAnsiTheme="minorHAnsi" w:cstheme="minorHAnsi"/>
        </w:rPr>
      </w:pPr>
      <w:r w:rsidRPr="001C3F67">
        <w:rPr>
          <w:rFonts w:asciiTheme="minorHAnsi" w:hAnsiTheme="minorHAnsi" w:cstheme="minorHAnsi"/>
        </w:rPr>
        <w:t xml:space="preserve">Mješoviti nasadi četinjača i širokolisnog drveća sa zavičajnim i stranim vrstama </w:t>
      </w:r>
      <w:r>
        <w:rPr>
          <w:rFonts w:asciiTheme="minorHAnsi" w:hAnsiTheme="minorHAnsi" w:cstheme="minorHAnsi"/>
        </w:rPr>
        <w:t>predstavljaju p</w:t>
      </w:r>
      <w:r w:rsidRPr="001C3F67">
        <w:rPr>
          <w:rFonts w:asciiTheme="minorHAnsi" w:hAnsiTheme="minorHAnsi" w:cstheme="minorHAnsi"/>
        </w:rPr>
        <w:t>olikulture s različitim vrstama četinjača i širokolisnog drveća u kojima zajedno dolaze i zavičajne i strane vrste.</w:t>
      </w:r>
      <w:r w:rsidR="00115F0C" w:rsidRPr="00AA14B4">
        <w:rPr>
          <w:rFonts w:asciiTheme="minorHAnsi" w:hAnsiTheme="minorHAnsi" w:cstheme="minorHAnsi"/>
        </w:rPr>
        <w:t xml:space="preserve"> </w:t>
      </w:r>
      <w:r w:rsidR="00115F0C">
        <w:rPr>
          <w:rFonts w:asciiTheme="minorHAnsi" w:hAnsiTheme="minorHAnsi" w:cstheme="minorHAnsi"/>
        </w:rPr>
        <w:t xml:space="preserve">Ovi su nasadi zabilježeni na ukupno </w:t>
      </w:r>
      <w:r w:rsidR="00115F0C" w:rsidRPr="00115F0C">
        <w:rPr>
          <w:rFonts w:asciiTheme="minorHAnsi" w:hAnsiTheme="minorHAnsi" w:cstheme="minorHAnsi"/>
        </w:rPr>
        <w:t>9,29</w:t>
      </w:r>
      <w:r w:rsidR="00115F0C">
        <w:rPr>
          <w:rFonts w:asciiTheme="minorHAnsi" w:hAnsiTheme="minorHAnsi" w:cstheme="minorHAnsi"/>
        </w:rPr>
        <w:t xml:space="preserve"> ha, a najčešće zabilježene vrste jesu: </w:t>
      </w:r>
      <w:r w:rsidR="00115F0C" w:rsidRPr="00AA14B4">
        <w:rPr>
          <w:rFonts w:asciiTheme="minorHAnsi" w:hAnsiTheme="minorHAnsi" w:cstheme="minorHAnsi"/>
          <w:i/>
          <w:iCs/>
        </w:rPr>
        <w:t xml:space="preserve">Cedrus atlantica, Cupressus sempervirens, Eucalyptus </w:t>
      </w:r>
      <w:r w:rsidR="00115F0C" w:rsidRPr="00115F0C">
        <w:rPr>
          <w:rFonts w:asciiTheme="minorHAnsi" w:hAnsiTheme="minorHAnsi" w:cstheme="minorHAnsi"/>
        </w:rPr>
        <w:t>sp</w:t>
      </w:r>
      <w:r w:rsidR="00115F0C" w:rsidRPr="00AA14B4">
        <w:rPr>
          <w:rFonts w:asciiTheme="minorHAnsi" w:hAnsiTheme="minorHAnsi" w:cstheme="minorHAnsi"/>
          <w:i/>
          <w:iCs/>
        </w:rPr>
        <w:t>., Laurus nobilis, Olea europaea, Phillyrea latifolia, Pinus halepensis, Pinus pinea, Pistacia lentiscus, Quercus ilex</w:t>
      </w:r>
      <w:r w:rsidR="00115F0C">
        <w:rPr>
          <w:rFonts w:asciiTheme="minorHAnsi" w:hAnsiTheme="minorHAnsi" w:cstheme="minorHAnsi"/>
        </w:rPr>
        <w:t xml:space="preserve"> i </w:t>
      </w:r>
      <w:r w:rsidR="00115F0C" w:rsidRPr="00AA14B4">
        <w:rPr>
          <w:rFonts w:asciiTheme="minorHAnsi" w:hAnsiTheme="minorHAnsi" w:cstheme="minorHAnsi"/>
          <w:i/>
          <w:iCs/>
        </w:rPr>
        <w:t>Salix</w:t>
      </w:r>
      <w:r w:rsidR="00115F0C" w:rsidRPr="00115F0C">
        <w:rPr>
          <w:rFonts w:asciiTheme="minorHAnsi" w:hAnsiTheme="minorHAnsi" w:cstheme="minorHAnsi"/>
        </w:rPr>
        <w:t xml:space="preserve"> sp.</w:t>
      </w:r>
    </w:p>
    <w:p w14:paraId="31800C7D" w14:textId="641C1E96" w:rsidR="001C3F67" w:rsidRDefault="00115F0C" w:rsidP="001C3F67">
      <w:pPr>
        <w:spacing w:line="276" w:lineRule="auto"/>
        <w:ind w:right="-2"/>
        <w:rPr>
          <w:rFonts w:asciiTheme="minorHAnsi" w:hAnsiTheme="minorHAnsi" w:cstheme="minorHAnsi"/>
        </w:rPr>
      </w:pPr>
      <w:r w:rsidRPr="00AA14B4">
        <w:rPr>
          <w:rFonts w:asciiTheme="minorHAnsi" w:hAnsiTheme="minorHAnsi" w:cstheme="minorHAnsi"/>
        </w:rPr>
        <w:t xml:space="preserve">Prema </w:t>
      </w:r>
      <w:r w:rsidRPr="00115F0C">
        <w:rPr>
          <w:rFonts w:asciiTheme="minorHAnsi" w:hAnsiTheme="minorHAnsi" w:cstheme="minorHAnsi"/>
        </w:rPr>
        <w:t xml:space="preserve">Nacionalnoj klasifikaciji staništa </w:t>
      </w:r>
      <w:r>
        <w:rPr>
          <w:rFonts w:asciiTheme="minorHAnsi" w:hAnsiTheme="minorHAnsi" w:cstheme="minorHAnsi"/>
        </w:rPr>
        <w:t xml:space="preserve">(NKS) ovaj stanišni tip ima kod </w:t>
      </w:r>
      <w:r w:rsidRPr="00115F0C">
        <w:rPr>
          <w:rFonts w:asciiTheme="minorHAnsi" w:hAnsiTheme="minorHAnsi" w:cstheme="minorHAnsi"/>
        </w:rPr>
        <w:t>E.</w:t>
      </w:r>
      <w:r w:rsidR="0087409C">
        <w:rPr>
          <w:rFonts w:asciiTheme="minorHAnsi" w:hAnsiTheme="minorHAnsi" w:cstheme="minorHAnsi"/>
        </w:rPr>
        <w:t>9</w:t>
      </w:r>
      <w:r w:rsidRPr="00115F0C">
        <w:rPr>
          <w:rFonts w:asciiTheme="minorHAnsi" w:hAnsiTheme="minorHAnsi" w:cstheme="minorHAnsi"/>
        </w:rPr>
        <w:t>.</w:t>
      </w:r>
      <w:r w:rsidR="0087409C">
        <w:rPr>
          <w:rFonts w:asciiTheme="minorHAnsi" w:hAnsiTheme="minorHAnsi" w:cstheme="minorHAnsi"/>
        </w:rPr>
        <w:t>4</w:t>
      </w:r>
      <w:r w:rsidRPr="00115F0C">
        <w:rPr>
          <w:rFonts w:asciiTheme="minorHAnsi" w:hAnsiTheme="minorHAnsi" w:cstheme="minorHAnsi"/>
        </w:rPr>
        <w:t>.</w:t>
      </w:r>
      <w:r w:rsidR="0087409C">
        <w:rPr>
          <w:rFonts w:asciiTheme="minorHAnsi" w:hAnsiTheme="minorHAnsi" w:cstheme="minorHAnsi"/>
        </w:rPr>
        <w:t>3</w:t>
      </w:r>
      <w:r w:rsidRPr="00115F0C">
        <w:rPr>
          <w:rFonts w:asciiTheme="minorHAnsi" w:hAnsiTheme="minorHAnsi" w:cstheme="minorHAnsi"/>
        </w:rPr>
        <w:t>.</w:t>
      </w:r>
    </w:p>
    <w:p w14:paraId="5B7E4D29" w14:textId="50137A85" w:rsidR="001C3F67" w:rsidRDefault="001C3F67" w:rsidP="003C0B39">
      <w:pPr>
        <w:spacing w:line="276" w:lineRule="auto"/>
        <w:ind w:right="-2"/>
        <w:rPr>
          <w:rFonts w:asciiTheme="minorHAnsi" w:hAnsiTheme="minorHAnsi" w:cstheme="minorHAnsi"/>
          <w:i/>
          <w:iCs/>
        </w:rPr>
      </w:pPr>
    </w:p>
    <w:p w14:paraId="73D95B84" w14:textId="7FDFCC55" w:rsidR="00687439" w:rsidRPr="00DD472C" w:rsidRDefault="00687439">
      <w:pPr>
        <w:jc w:val="left"/>
        <w:rPr>
          <w:rFonts w:asciiTheme="minorHAnsi" w:hAnsiTheme="minorHAnsi" w:cstheme="minorHAnsi"/>
        </w:rPr>
      </w:pPr>
      <w:r w:rsidRPr="00DD472C">
        <w:rPr>
          <w:rFonts w:asciiTheme="minorHAnsi" w:hAnsiTheme="minorHAnsi" w:cstheme="minorHAnsi"/>
        </w:rPr>
        <w:br w:type="page"/>
      </w:r>
    </w:p>
    <w:p w14:paraId="25397DB0" w14:textId="77777777" w:rsidR="00687439" w:rsidRPr="00E85754" w:rsidRDefault="00687439" w:rsidP="00BD7A7D">
      <w:pPr>
        <w:pStyle w:val="Heading3"/>
      </w:pPr>
      <w:bookmarkStart w:id="59" w:name="_Toc80001086"/>
      <w:bookmarkStart w:id="60" w:name="_Toc97901437"/>
      <w:r w:rsidRPr="00E85754">
        <w:lastRenderedPageBreak/>
        <w:t>Ugroženi i rijetki stanišni tipovi</w:t>
      </w:r>
      <w:bookmarkEnd w:id="59"/>
      <w:bookmarkEnd w:id="60"/>
    </w:p>
    <w:p w14:paraId="17ABB044" w14:textId="3095D47B" w:rsidR="00687439" w:rsidRPr="00DD472C" w:rsidRDefault="00687439" w:rsidP="00E456A9">
      <w:pPr>
        <w:ind w:right="-2"/>
        <w:rPr>
          <w:rFonts w:asciiTheme="minorHAnsi" w:hAnsiTheme="minorHAnsi" w:cstheme="minorHAnsi"/>
        </w:rPr>
      </w:pPr>
    </w:p>
    <w:p w14:paraId="4048DD65" w14:textId="713D24AB" w:rsidR="00687439" w:rsidRPr="00DD472C" w:rsidRDefault="00687439" w:rsidP="00687439">
      <w:pPr>
        <w:spacing w:line="276" w:lineRule="auto"/>
        <w:ind w:right="-2"/>
        <w:rPr>
          <w:rFonts w:asciiTheme="minorHAnsi" w:hAnsiTheme="minorHAnsi" w:cstheme="minorHAnsi"/>
          <w:bCs/>
        </w:rPr>
      </w:pPr>
      <w:r w:rsidRPr="00DD472C">
        <w:rPr>
          <w:rFonts w:asciiTheme="minorHAnsi" w:hAnsiTheme="minorHAnsi" w:cstheme="minorHAnsi"/>
          <w:bCs/>
        </w:rPr>
        <w:t xml:space="preserve">Prema karti kopnenih ne šumskih staništa Republike Hrvatske 2016. (Bardi </w:t>
      </w:r>
      <w:r w:rsidR="0079612A">
        <w:rPr>
          <w:rFonts w:asciiTheme="minorHAnsi" w:hAnsiTheme="minorHAnsi" w:cstheme="minorHAnsi"/>
          <w:bCs/>
        </w:rPr>
        <w:t>i sur</w:t>
      </w:r>
      <w:r w:rsidRPr="00DD472C">
        <w:rPr>
          <w:rFonts w:asciiTheme="minorHAnsi" w:hAnsiTheme="minorHAnsi" w:cstheme="minorHAnsi"/>
          <w:bCs/>
        </w:rPr>
        <w:t>. 2016.) i dostupnih podataka o šumskim staništima</w:t>
      </w:r>
      <w:r w:rsidR="0079612A">
        <w:rPr>
          <w:rFonts w:asciiTheme="minorHAnsi" w:hAnsiTheme="minorHAnsi" w:cstheme="minorHAnsi"/>
          <w:bCs/>
        </w:rPr>
        <w:t xml:space="preserve"> (Antonić i sur. 2005)</w:t>
      </w:r>
      <w:r w:rsidRPr="00DD472C">
        <w:rPr>
          <w:rFonts w:asciiTheme="minorHAnsi" w:hAnsiTheme="minorHAnsi" w:cstheme="minorHAnsi"/>
          <w:bCs/>
        </w:rPr>
        <w:t>, na području gospodarske jedinice zastupljeni su sljedeći ugroženi i rijetki stanišni tipovi:</w:t>
      </w:r>
    </w:p>
    <w:p w14:paraId="186EFD3D" w14:textId="77777777" w:rsidR="00807265" w:rsidRPr="00DD472C" w:rsidRDefault="00807265" w:rsidP="00687439">
      <w:pPr>
        <w:spacing w:line="276" w:lineRule="auto"/>
        <w:ind w:right="-2"/>
        <w:rPr>
          <w:rFonts w:asciiTheme="minorHAnsi" w:hAnsiTheme="minorHAnsi" w:cstheme="minorHAnsi"/>
        </w:rPr>
      </w:pPr>
    </w:p>
    <w:p w14:paraId="0BB48155" w14:textId="60E8B97F" w:rsidR="000A68B2" w:rsidRPr="00DD472C" w:rsidRDefault="000A68B2" w:rsidP="000A68B2">
      <w:pPr>
        <w:pStyle w:val="Caption"/>
        <w:keepNext/>
        <w:rPr>
          <w:rFonts w:cstheme="minorHAnsi"/>
        </w:rPr>
      </w:pPr>
      <w:r w:rsidRPr="00DD472C">
        <w:rPr>
          <w:rFonts w:cstheme="minorHAnsi"/>
        </w:rPr>
        <w:t xml:space="preserve">Tablica </w:t>
      </w:r>
      <w:r w:rsidR="000E40D7" w:rsidRPr="00DD472C">
        <w:rPr>
          <w:rFonts w:cstheme="minorHAnsi"/>
        </w:rPr>
        <w:fldChar w:fldCharType="begin"/>
      </w:r>
      <w:r w:rsidR="000E40D7" w:rsidRPr="00DD472C">
        <w:rPr>
          <w:rFonts w:cstheme="minorHAnsi"/>
        </w:rPr>
        <w:instrText xml:space="preserve"> SEQ Tablica \* ARABIC \s 1 </w:instrText>
      </w:r>
      <w:r w:rsidR="000E40D7" w:rsidRPr="00DD472C">
        <w:rPr>
          <w:rFonts w:cstheme="minorHAnsi"/>
        </w:rPr>
        <w:fldChar w:fldCharType="separate"/>
      </w:r>
      <w:r w:rsidR="000E40D7" w:rsidRPr="00DD472C">
        <w:rPr>
          <w:rFonts w:cstheme="minorHAnsi"/>
          <w:noProof/>
        </w:rPr>
        <w:t>5</w:t>
      </w:r>
      <w:r w:rsidR="000E40D7" w:rsidRPr="00DD472C">
        <w:rPr>
          <w:rFonts w:cstheme="minorHAnsi"/>
        </w:rPr>
        <w:fldChar w:fldCharType="end"/>
      </w:r>
      <w:r w:rsidRPr="00DD472C">
        <w:rPr>
          <w:rFonts w:cstheme="minorHAnsi"/>
        </w:rPr>
        <w:t xml:space="preserve">. </w:t>
      </w:r>
      <w:r w:rsidRPr="00AA14B4">
        <w:rPr>
          <w:rFonts w:cstheme="minorHAnsi"/>
          <w:b w:val="0"/>
          <w:i/>
        </w:rPr>
        <w:t>Ugroženi i rijetki stanišni tipovi na području gospodarske jedinice</w:t>
      </w:r>
    </w:p>
    <w:tbl>
      <w:tblPr>
        <w:tblStyle w:val="TableGrid"/>
        <w:tblW w:w="0" w:type="auto"/>
        <w:jc w:val="center"/>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ook w:val="04A0" w:firstRow="1" w:lastRow="0" w:firstColumn="1" w:lastColumn="0" w:noHBand="0" w:noVBand="1"/>
      </w:tblPr>
      <w:tblGrid>
        <w:gridCol w:w="2068"/>
        <w:gridCol w:w="7168"/>
      </w:tblGrid>
      <w:tr w:rsidR="00E77959" w:rsidRPr="003E7EC1" w14:paraId="5EF67199" w14:textId="77777777" w:rsidTr="00603F1C">
        <w:trPr>
          <w:jc w:val="center"/>
        </w:trPr>
        <w:tc>
          <w:tcPr>
            <w:tcW w:w="2068" w:type="dxa"/>
            <w:tcBorders>
              <w:bottom w:val="single" w:sz="12" w:space="0" w:color="006600"/>
            </w:tcBorders>
          </w:tcPr>
          <w:p w14:paraId="456225DE" w14:textId="77777777" w:rsidR="00E77959" w:rsidRPr="00DD472C" w:rsidRDefault="00E77959" w:rsidP="00603F1C">
            <w:pPr>
              <w:ind w:firstLine="142"/>
              <w:rPr>
                <w:rFonts w:asciiTheme="minorHAnsi" w:hAnsiTheme="minorHAnsi" w:cstheme="minorHAnsi"/>
                <w:b/>
                <w:bCs/>
                <w:szCs w:val="22"/>
              </w:rPr>
            </w:pPr>
            <w:r w:rsidRPr="00DD472C">
              <w:rPr>
                <w:rFonts w:asciiTheme="minorHAnsi" w:hAnsiTheme="minorHAnsi" w:cstheme="minorHAnsi"/>
                <w:b/>
                <w:bCs/>
                <w:i/>
                <w:szCs w:val="22"/>
              </w:rPr>
              <w:t>*</w:t>
            </w:r>
            <w:r w:rsidRPr="00DD472C">
              <w:rPr>
                <w:rFonts w:asciiTheme="minorHAnsi" w:hAnsiTheme="minorHAnsi" w:cstheme="minorHAnsi"/>
                <w:b/>
                <w:bCs/>
                <w:szCs w:val="22"/>
              </w:rPr>
              <w:t>NKS kod</w:t>
            </w:r>
          </w:p>
        </w:tc>
        <w:tc>
          <w:tcPr>
            <w:tcW w:w="7168" w:type="dxa"/>
            <w:tcBorders>
              <w:bottom w:val="single" w:sz="12" w:space="0" w:color="006600"/>
            </w:tcBorders>
          </w:tcPr>
          <w:p w14:paraId="615397E1" w14:textId="77777777" w:rsidR="00E77959" w:rsidRPr="00DD472C" w:rsidRDefault="00E77959" w:rsidP="00603F1C">
            <w:pPr>
              <w:rPr>
                <w:rFonts w:asciiTheme="minorHAnsi" w:hAnsiTheme="minorHAnsi" w:cstheme="minorHAnsi"/>
                <w:b/>
                <w:bCs/>
                <w:szCs w:val="22"/>
              </w:rPr>
            </w:pPr>
            <w:r w:rsidRPr="00DD472C">
              <w:rPr>
                <w:rFonts w:asciiTheme="minorHAnsi" w:hAnsiTheme="minorHAnsi" w:cstheme="minorHAnsi"/>
                <w:b/>
                <w:bCs/>
                <w:szCs w:val="22"/>
              </w:rPr>
              <w:t xml:space="preserve">Naziv </w:t>
            </w:r>
          </w:p>
        </w:tc>
      </w:tr>
      <w:tr w:rsidR="00E77959" w:rsidRPr="003E7EC1" w14:paraId="00C5F815" w14:textId="77777777" w:rsidTr="00603F1C">
        <w:trPr>
          <w:jc w:val="center"/>
        </w:trPr>
        <w:tc>
          <w:tcPr>
            <w:tcW w:w="2068" w:type="dxa"/>
            <w:tcBorders>
              <w:top w:val="single" w:sz="12" w:space="0" w:color="006600"/>
              <w:bottom w:val="single" w:sz="4" w:space="0" w:color="006600"/>
            </w:tcBorders>
          </w:tcPr>
          <w:p w14:paraId="2F70D2C6" w14:textId="77777777" w:rsidR="00E77959" w:rsidRPr="003E7EC1" w:rsidRDefault="00E77959" w:rsidP="00603F1C">
            <w:pPr>
              <w:rPr>
                <w:rFonts w:asciiTheme="minorHAnsi" w:hAnsiTheme="minorHAnsi" w:cstheme="minorHAnsi"/>
                <w:sz w:val="20"/>
                <w:szCs w:val="22"/>
              </w:rPr>
            </w:pPr>
            <w:r w:rsidRPr="003E7EC1">
              <w:rPr>
                <w:rFonts w:asciiTheme="minorHAnsi" w:hAnsiTheme="minorHAnsi" w:cstheme="minorHAnsi"/>
                <w:sz w:val="20"/>
                <w:szCs w:val="22"/>
              </w:rPr>
              <w:t>C.3.5.1.</w:t>
            </w:r>
          </w:p>
        </w:tc>
        <w:tc>
          <w:tcPr>
            <w:tcW w:w="7168" w:type="dxa"/>
            <w:tcBorders>
              <w:top w:val="single" w:sz="12" w:space="0" w:color="006600"/>
              <w:bottom w:val="single" w:sz="4" w:space="0" w:color="006600"/>
            </w:tcBorders>
          </w:tcPr>
          <w:p w14:paraId="1652C7C1" w14:textId="77777777" w:rsidR="00E77959" w:rsidRPr="003E7EC1" w:rsidRDefault="00E77959" w:rsidP="00603F1C">
            <w:pPr>
              <w:rPr>
                <w:rFonts w:asciiTheme="minorHAnsi" w:hAnsiTheme="minorHAnsi" w:cstheme="minorHAnsi"/>
                <w:sz w:val="20"/>
                <w:szCs w:val="22"/>
              </w:rPr>
            </w:pPr>
            <w:r w:rsidRPr="003E7EC1">
              <w:rPr>
                <w:rFonts w:asciiTheme="minorHAnsi" w:hAnsiTheme="minorHAnsi" w:cstheme="minorHAnsi"/>
                <w:sz w:val="20"/>
                <w:szCs w:val="22"/>
              </w:rPr>
              <w:t>Istočnojadranski kamenjarski pašnjaci submediteranske zone</w:t>
            </w:r>
          </w:p>
        </w:tc>
      </w:tr>
      <w:tr w:rsidR="00E77959" w:rsidRPr="003E7EC1" w14:paraId="396E3883" w14:textId="77777777" w:rsidTr="00603F1C">
        <w:trPr>
          <w:jc w:val="center"/>
        </w:trPr>
        <w:tc>
          <w:tcPr>
            <w:tcW w:w="2068" w:type="dxa"/>
            <w:tcBorders>
              <w:top w:val="single" w:sz="4" w:space="0" w:color="006600"/>
              <w:bottom w:val="single" w:sz="4" w:space="0" w:color="006600"/>
            </w:tcBorders>
          </w:tcPr>
          <w:p w14:paraId="45CADD40" w14:textId="77777777" w:rsidR="00E77959" w:rsidRPr="003E7EC1" w:rsidRDefault="00E77959" w:rsidP="00603F1C">
            <w:pPr>
              <w:rPr>
                <w:rFonts w:asciiTheme="minorHAnsi" w:hAnsiTheme="minorHAnsi" w:cstheme="minorHAnsi"/>
                <w:sz w:val="20"/>
                <w:szCs w:val="22"/>
              </w:rPr>
            </w:pPr>
            <w:r w:rsidRPr="003E7EC1">
              <w:rPr>
                <w:rFonts w:asciiTheme="minorHAnsi" w:hAnsiTheme="minorHAnsi" w:cstheme="minorHAnsi"/>
                <w:sz w:val="20"/>
                <w:szCs w:val="22"/>
              </w:rPr>
              <w:t>C.3.5.3.</w:t>
            </w:r>
          </w:p>
        </w:tc>
        <w:tc>
          <w:tcPr>
            <w:tcW w:w="7168" w:type="dxa"/>
            <w:tcBorders>
              <w:top w:val="single" w:sz="4" w:space="0" w:color="006600"/>
              <w:bottom w:val="single" w:sz="4" w:space="0" w:color="006600"/>
            </w:tcBorders>
          </w:tcPr>
          <w:p w14:paraId="1296ACC2" w14:textId="77777777" w:rsidR="00E77959" w:rsidRPr="003E7EC1" w:rsidRDefault="00E77959" w:rsidP="00603F1C">
            <w:pPr>
              <w:rPr>
                <w:rFonts w:asciiTheme="minorHAnsi" w:hAnsiTheme="minorHAnsi" w:cstheme="minorHAnsi"/>
                <w:sz w:val="20"/>
                <w:szCs w:val="22"/>
              </w:rPr>
            </w:pPr>
            <w:r w:rsidRPr="003E7EC1">
              <w:rPr>
                <w:rFonts w:asciiTheme="minorHAnsi" w:hAnsiTheme="minorHAnsi" w:cstheme="minorHAnsi"/>
                <w:sz w:val="20"/>
                <w:szCs w:val="22"/>
              </w:rPr>
              <w:t>Travnjaci vlasastog zmijka</w:t>
            </w:r>
          </w:p>
        </w:tc>
      </w:tr>
      <w:tr w:rsidR="00E77959" w:rsidRPr="003E7EC1" w14:paraId="4567ABD1" w14:textId="77777777" w:rsidTr="00603F1C">
        <w:trPr>
          <w:jc w:val="center"/>
        </w:trPr>
        <w:tc>
          <w:tcPr>
            <w:tcW w:w="2068" w:type="dxa"/>
            <w:tcBorders>
              <w:top w:val="single" w:sz="4" w:space="0" w:color="006600"/>
              <w:bottom w:val="single" w:sz="6" w:space="0" w:color="006600"/>
            </w:tcBorders>
          </w:tcPr>
          <w:p w14:paraId="547ACF9B" w14:textId="77777777" w:rsidR="00E77959" w:rsidRPr="003E7EC1" w:rsidRDefault="00E77959" w:rsidP="00603F1C">
            <w:pPr>
              <w:rPr>
                <w:rFonts w:asciiTheme="minorHAnsi" w:hAnsiTheme="minorHAnsi" w:cstheme="minorHAnsi"/>
                <w:sz w:val="20"/>
                <w:szCs w:val="22"/>
              </w:rPr>
            </w:pPr>
            <w:r w:rsidRPr="003E7EC1">
              <w:rPr>
                <w:rFonts w:asciiTheme="minorHAnsi" w:hAnsiTheme="minorHAnsi" w:cstheme="minorHAnsi"/>
                <w:sz w:val="20"/>
                <w:szCs w:val="22"/>
              </w:rPr>
              <w:t>C.3.6.1.</w:t>
            </w:r>
          </w:p>
        </w:tc>
        <w:tc>
          <w:tcPr>
            <w:tcW w:w="7168" w:type="dxa"/>
            <w:tcBorders>
              <w:top w:val="single" w:sz="4" w:space="0" w:color="006600"/>
              <w:bottom w:val="single" w:sz="6" w:space="0" w:color="006600"/>
            </w:tcBorders>
          </w:tcPr>
          <w:p w14:paraId="067B5B3B" w14:textId="77777777" w:rsidR="00E77959" w:rsidRPr="003E7EC1" w:rsidRDefault="00E77959" w:rsidP="00603F1C">
            <w:pPr>
              <w:rPr>
                <w:rFonts w:asciiTheme="minorHAnsi" w:hAnsiTheme="minorHAnsi" w:cstheme="minorHAnsi"/>
                <w:sz w:val="20"/>
                <w:szCs w:val="22"/>
              </w:rPr>
            </w:pPr>
            <w:r w:rsidRPr="003E7EC1">
              <w:rPr>
                <w:rFonts w:asciiTheme="minorHAnsi" w:hAnsiTheme="minorHAnsi" w:cstheme="minorHAnsi"/>
                <w:sz w:val="20"/>
                <w:szCs w:val="22"/>
              </w:rPr>
              <w:t>Eu- i stenomediteranski kamenjarski pašnjaci raščice</w:t>
            </w:r>
          </w:p>
        </w:tc>
      </w:tr>
      <w:tr w:rsidR="00E77959" w:rsidRPr="003E7EC1" w14:paraId="7CBB259C" w14:textId="77777777" w:rsidTr="00603F1C">
        <w:trPr>
          <w:jc w:val="center"/>
        </w:trPr>
        <w:tc>
          <w:tcPr>
            <w:tcW w:w="2068" w:type="dxa"/>
            <w:tcBorders>
              <w:top w:val="single" w:sz="4" w:space="0" w:color="006600"/>
              <w:bottom w:val="single" w:sz="6" w:space="0" w:color="006600"/>
            </w:tcBorders>
            <w:vAlign w:val="bottom"/>
          </w:tcPr>
          <w:p w14:paraId="35375269" w14:textId="77777777" w:rsidR="00E77959" w:rsidRPr="003E7EC1" w:rsidRDefault="00E77959" w:rsidP="00603F1C">
            <w:pPr>
              <w:rPr>
                <w:rFonts w:asciiTheme="minorHAnsi" w:hAnsiTheme="minorHAnsi" w:cstheme="minorHAnsi"/>
                <w:sz w:val="20"/>
                <w:szCs w:val="22"/>
              </w:rPr>
            </w:pPr>
            <w:r>
              <w:rPr>
                <w:rFonts w:asciiTheme="minorHAnsi" w:hAnsiTheme="minorHAnsi" w:cstheme="minorHAnsi"/>
                <w:sz w:val="20"/>
                <w:szCs w:val="22"/>
              </w:rPr>
              <w:t>E.8.1.</w:t>
            </w:r>
          </w:p>
        </w:tc>
        <w:tc>
          <w:tcPr>
            <w:tcW w:w="7168" w:type="dxa"/>
            <w:tcBorders>
              <w:top w:val="single" w:sz="4" w:space="0" w:color="006600"/>
              <w:bottom w:val="single" w:sz="6" w:space="0" w:color="006600"/>
            </w:tcBorders>
            <w:vAlign w:val="bottom"/>
          </w:tcPr>
          <w:p w14:paraId="266145B0" w14:textId="77777777" w:rsidR="00E77959" w:rsidRPr="003E7EC1" w:rsidRDefault="00E77959" w:rsidP="00603F1C">
            <w:pPr>
              <w:rPr>
                <w:rFonts w:asciiTheme="minorHAnsi" w:hAnsiTheme="minorHAnsi" w:cstheme="minorHAnsi"/>
                <w:sz w:val="20"/>
                <w:szCs w:val="22"/>
              </w:rPr>
            </w:pPr>
            <w:r>
              <w:rPr>
                <w:rFonts w:asciiTheme="minorHAnsi" w:hAnsiTheme="minorHAnsi" w:cstheme="minorHAnsi"/>
                <w:sz w:val="20"/>
                <w:szCs w:val="22"/>
              </w:rPr>
              <w:t>Mješovite, rjeđe čiste vazdazelene šume i makija crnike ili oštrike</w:t>
            </w:r>
          </w:p>
        </w:tc>
      </w:tr>
      <w:tr w:rsidR="00E77959" w:rsidRPr="0079612A" w14:paraId="2A7084A8" w14:textId="77777777" w:rsidTr="00603F1C">
        <w:trPr>
          <w:jc w:val="center"/>
        </w:trPr>
        <w:tc>
          <w:tcPr>
            <w:tcW w:w="2068" w:type="dxa"/>
            <w:tcBorders>
              <w:top w:val="single" w:sz="6" w:space="0" w:color="006600"/>
            </w:tcBorders>
            <w:vAlign w:val="bottom"/>
          </w:tcPr>
          <w:p w14:paraId="329EC61D" w14:textId="77777777" w:rsidR="00E77959" w:rsidRPr="0079612A" w:rsidRDefault="00E77959" w:rsidP="00603F1C">
            <w:pPr>
              <w:rPr>
                <w:rFonts w:asciiTheme="minorHAnsi" w:hAnsiTheme="minorHAnsi" w:cstheme="minorHAnsi"/>
                <w:sz w:val="20"/>
                <w:szCs w:val="22"/>
              </w:rPr>
            </w:pPr>
            <w:r w:rsidRPr="003E7EC1">
              <w:rPr>
                <w:rFonts w:asciiTheme="minorHAnsi" w:hAnsiTheme="minorHAnsi" w:cstheme="minorHAnsi"/>
                <w:sz w:val="20"/>
                <w:szCs w:val="22"/>
              </w:rPr>
              <w:t>F.4.1.</w:t>
            </w:r>
          </w:p>
        </w:tc>
        <w:tc>
          <w:tcPr>
            <w:tcW w:w="7168" w:type="dxa"/>
            <w:tcBorders>
              <w:top w:val="single" w:sz="6" w:space="0" w:color="006600"/>
            </w:tcBorders>
            <w:vAlign w:val="bottom"/>
          </w:tcPr>
          <w:p w14:paraId="10230481" w14:textId="77777777" w:rsidR="00E77959" w:rsidRPr="0079612A" w:rsidRDefault="00E77959" w:rsidP="00603F1C">
            <w:pPr>
              <w:rPr>
                <w:rFonts w:asciiTheme="minorHAnsi" w:hAnsiTheme="minorHAnsi" w:cstheme="minorHAnsi"/>
                <w:sz w:val="20"/>
                <w:szCs w:val="22"/>
              </w:rPr>
            </w:pPr>
            <w:r w:rsidRPr="003E7EC1">
              <w:rPr>
                <w:rFonts w:asciiTheme="minorHAnsi" w:hAnsiTheme="minorHAnsi" w:cstheme="minorHAnsi"/>
                <w:sz w:val="20"/>
                <w:szCs w:val="22"/>
              </w:rPr>
              <w:t>Površine stjenovitih obala pod halofitima</w:t>
            </w:r>
          </w:p>
        </w:tc>
      </w:tr>
    </w:tbl>
    <w:p w14:paraId="3034DE6F" w14:textId="77777777" w:rsidR="00687439" w:rsidRPr="00DD472C" w:rsidRDefault="00687439" w:rsidP="00687439">
      <w:pPr>
        <w:ind w:right="-2"/>
        <w:rPr>
          <w:rFonts w:asciiTheme="minorHAnsi" w:hAnsiTheme="minorHAnsi" w:cstheme="minorHAnsi"/>
          <w:i/>
          <w:sz w:val="20"/>
          <w:szCs w:val="20"/>
        </w:rPr>
      </w:pPr>
      <w:r w:rsidRPr="00DD472C">
        <w:rPr>
          <w:rFonts w:asciiTheme="minorHAnsi" w:hAnsiTheme="minorHAnsi" w:cstheme="minorHAnsi"/>
          <w:i/>
          <w:sz w:val="20"/>
          <w:szCs w:val="20"/>
        </w:rPr>
        <w:t>*Pravilnik o popisu stanišnih tipova i karti staništa („Narodne novine“ broj 27/21)</w:t>
      </w:r>
    </w:p>
    <w:p w14:paraId="7746192B" w14:textId="77777777" w:rsidR="00687439" w:rsidRPr="00DD472C" w:rsidRDefault="00687439" w:rsidP="00687439">
      <w:pPr>
        <w:spacing w:line="276" w:lineRule="auto"/>
        <w:ind w:right="-2"/>
        <w:rPr>
          <w:rFonts w:asciiTheme="minorHAnsi" w:hAnsiTheme="minorHAnsi" w:cstheme="minorHAnsi"/>
          <w:bCs/>
        </w:rPr>
      </w:pPr>
    </w:p>
    <w:p w14:paraId="5BA7A301" w14:textId="77777777" w:rsidR="00E77959" w:rsidRPr="00E77959" w:rsidRDefault="00E77959" w:rsidP="00E77959">
      <w:pPr>
        <w:spacing w:line="276" w:lineRule="auto"/>
        <w:ind w:right="-2"/>
        <w:rPr>
          <w:rFonts w:asciiTheme="minorHAnsi" w:hAnsiTheme="minorHAnsi" w:cstheme="minorHAnsi"/>
          <w:lang w:eastAsia="hr-HR"/>
        </w:rPr>
      </w:pPr>
      <w:r w:rsidRPr="00E77959">
        <w:rPr>
          <w:rFonts w:asciiTheme="minorHAnsi" w:hAnsiTheme="minorHAnsi" w:cstheme="minorHAnsi"/>
          <w:lang w:eastAsia="hr-HR"/>
        </w:rPr>
        <w:t xml:space="preserve">Terenskom izmjerom utvrđena je prisutnost jednog ugroženog i/ili rijetkog stanišnog tipa - E.8.1. Mješovite, rjeđe čiste vazdazelene šume i makija crnike ili oštrike. Ostali ugroženi i rijetki stanišni tipovi nisu evidentirani terenskim radovima. </w:t>
      </w:r>
    </w:p>
    <w:p w14:paraId="667A22B8" w14:textId="36BD554B" w:rsidR="000A68B2" w:rsidRDefault="00E77959" w:rsidP="00E77959">
      <w:pPr>
        <w:spacing w:line="276" w:lineRule="auto"/>
        <w:ind w:right="-2"/>
        <w:rPr>
          <w:rFonts w:asciiTheme="minorHAnsi" w:hAnsiTheme="minorHAnsi" w:cstheme="minorHAnsi"/>
          <w:lang w:eastAsia="hr-HR"/>
        </w:rPr>
      </w:pPr>
      <w:r w:rsidRPr="00E77959">
        <w:rPr>
          <w:rFonts w:asciiTheme="minorHAnsi" w:hAnsiTheme="minorHAnsi" w:cstheme="minorHAnsi"/>
          <w:lang w:eastAsia="hr-HR"/>
        </w:rPr>
        <w:t>Gospodarska jedinica obuhvaća samo površine koje su suvislo obrasle šumskim vrstama drveća i grmlja. Uključujući u Program samo obrasle površine bilo je za očekivati da će se ugroženi i rijetki stanišni tipovi koji nisu obrasli šumskim vrstama drveća i grmlja kao što su C.3.6.1. Eu- i stenomediteranski kamenjarski pašnjaci raščice i F.4.1. Površine stjenovitih obala pod halofitima neće zabilježiti prilikom terenskih izmjera.</w:t>
      </w:r>
    </w:p>
    <w:p w14:paraId="187DE5BB" w14:textId="77777777" w:rsidR="00E77959" w:rsidRPr="00DD472C" w:rsidRDefault="00E77959" w:rsidP="00E77959">
      <w:pPr>
        <w:spacing w:line="276" w:lineRule="auto"/>
        <w:ind w:right="-2"/>
        <w:rPr>
          <w:rFonts w:asciiTheme="minorHAnsi" w:hAnsiTheme="minorHAnsi" w:cstheme="minorHAnsi"/>
          <w:lang w:eastAsia="hr-HR"/>
        </w:rPr>
      </w:pPr>
    </w:p>
    <w:p w14:paraId="1E9CCE2B" w14:textId="199DBE24" w:rsidR="00DC0A55" w:rsidRPr="00AA14B4" w:rsidRDefault="00DC0A55" w:rsidP="00AA14B4">
      <w:pPr>
        <w:spacing w:line="276" w:lineRule="auto"/>
        <w:ind w:right="-2"/>
        <w:rPr>
          <w:rFonts w:asciiTheme="minorHAnsi" w:hAnsiTheme="minorHAnsi" w:cstheme="minorHAnsi"/>
          <w:b/>
          <w:bCs/>
        </w:rPr>
      </w:pPr>
      <w:r w:rsidRPr="00AA14B4">
        <w:rPr>
          <w:rFonts w:asciiTheme="minorHAnsi" w:hAnsiTheme="minorHAnsi" w:cstheme="minorHAnsi"/>
          <w:b/>
          <w:bCs/>
        </w:rPr>
        <w:t>E.8.1. Mješovite, rjeđe čiste vazdazelene šume i makija crnike ili oštrike</w:t>
      </w:r>
    </w:p>
    <w:p w14:paraId="74C03A82" w14:textId="37546DCB" w:rsidR="00A713A2" w:rsidRPr="00DD472C" w:rsidRDefault="00E77959" w:rsidP="00E77959">
      <w:pPr>
        <w:spacing w:line="276" w:lineRule="auto"/>
        <w:ind w:right="-2"/>
        <w:rPr>
          <w:rFonts w:asciiTheme="minorHAnsi" w:hAnsiTheme="minorHAnsi" w:cstheme="minorHAnsi"/>
        </w:rPr>
      </w:pPr>
      <w:r>
        <w:rPr>
          <w:rFonts w:asciiTheme="minorHAnsi" w:hAnsiTheme="minorHAnsi" w:cstheme="minorHAnsi"/>
          <w:lang w:eastAsia="hr-HR"/>
        </w:rPr>
        <w:t xml:space="preserve">Šume na području Nacionalnog parka Brijuni u potpunosti pripadaju svezi </w:t>
      </w:r>
      <w:r w:rsidRPr="004E2F2E">
        <w:rPr>
          <w:rFonts w:asciiTheme="minorHAnsi" w:hAnsiTheme="minorHAnsi" w:cstheme="minorHAnsi"/>
          <w:i/>
          <w:iCs/>
          <w:lang w:eastAsia="hr-HR"/>
        </w:rPr>
        <w:t>Quercion ilicis</w:t>
      </w:r>
      <w:r w:rsidRPr="004E2F2E">
        <w:rPr>
          <w:rFonts w:asciiTheme="minorHAnsi" w:hAnsiTheme="minorHAnsi" w:cstheme="minorHAnsi"/>
          <w:lang w:eastAsia="hr-HR"/>
        </w:rPr>
        <w:t xml:space="preserve"> Br.-Bl. (1931) 1936</w:t>
      </w:r>
      <w:r>
        <w:rPr>
          <w:rFonts w:asciiTheme="minorHAnsi" w:hAnsiTheme="minorHAnsi" w:cstheme="minorHAnsi"/>
          <w:lang w:eastAsia="hr-HR"/>
        </w:rPr>
        <w:t>. Najznačajnija vrsta ove sveze je hrast crnika (</w:t>
      </w:r>
      <w:r w:rsidRPr="004F2B3F">
        <w:rPr>
          <w:rFonts w:asciiTheme="minorHAnsi" w:hAnsiTheme="minorHAnsi" w:cstheme="minorHAnsi"/>
          <w:i/>
          <w:iCs/>
          <w:lang w:eastAsia="hr-HR"/>
        </w:rPr>
        <w:t>Quercus ilex</w:t>
      </w:r>
      <w:r>
        <w:rPr>
          <w:rFonts w:asciiTheme="minorHAnsi" w:hAnsiTheme="minorHAnsi" w:cstheme="minorHAnsi"/>
          <w:lang w:eastAsia="hr-HR"/>
        </w:rPr>
        <w:t>) koji uz zeleniku (</w:t>
      </w:r>
      <w:r w:rsidRPr="004F2B3F">
        <w:rPr>
          <w:rFonts w:asciiTheme="minorHAnsi" w:hAnsiTheme="minorHAnsi" w:cstheme="minorHAnsi"/>
          <w:i/>
          <w:iCs/>
          <w:lang w:eastAsia="hr-HR"/>
        </w:rPr>
        <w:t>Phillyrea</w:t>
      </w:r>
      <w:r>
        <w:rPr>
          <w:rFonts w:asciiTheme="minorHAnsi" w:hAnsiTheme="minorHAnsi" w:cstheme="minorHAnsi"/>
          <w:lang w:eastAsia="hr-HR"/>
        </w:rPr>
        <w:t xml:space="preserve"> </w:t>
      </w:r>
      <w:r w:rsidRPr="004F2B3F">
        <w:rPr>
          <w:rFonts w:asciiTheme="minorHAnsi" w:hAnsiTheme="minorHAnsi" w:cstheme="minorHAnsi"/>
          <w:i/>
          <w:iCs/>
          <w:lang w:eastAsia="hr-HR"/>
        </w:rPr>
        <w:t>latifolia</w:t>
      </w:r>
      <w:r>
        <w:rPr>
          <w:rFonts w:asciiTheme="minorHAnsi" w:hAnsiTheme="minorHAnsi" w:cstheme="minorHAnsi"/>
          <w:lang w:eastAsia="hr-HR"/>
        </w:rPr>
        <w:t>) predstavlja najučestalije vrste drveća u nacionalnom parku. Lovor (</w:t>
      </w:r>
      <w:r w:rsidRPr="007F5CB4">
        <w:rPr>
          <w:rFonts w:asciiTheme="minorHAnsi" w:hAnsiTheme="minorHAnsi" w:cstheme="minorHAnsi"/>
          <w:i/>
          <w:iCs/>
          <w:lang w:eastAsia="hr-HR"/>
        </w:rPr>
        <w:t>Laurus nobilis</w:t>
      </w:r>
      <w:r>
        <w:rPr>
          <w:rFonts w:asciiTheme="minorHAnsi" w:hAnsiTheme="minorHAnsi" w:cstheme="minorHAnsi"/>
          <w:lang w:eastAsia="hr-HR"/>
        </w:rPr>
        <w:t>), crni jasen (</w:t>
      </w:r>
      <w:r w:rsidRPr="007F5CB4">
        <w:rPr>
          <w:rFonts w:asciiTheme="minorHAnsi" w:hAnsiTheme="minorHAnsi" w:cstheme="minorHAnsi"/>
          <w:i/>
          <w:iCs/>
          <w:lang w:eastAsia="hr-HR"/>
        </w:rPr>
        <w:t>Fraxinus</w:t>
      </w:r>
      <w:r>
        <w:rPr>
          <w:rFonts w:asciiTheme="minorHAnsi" w:hAnsiTheme="minorHAnsi" w:cstheme="minorHAnsi"/>
          <w:lang w:eastAsia="hr-HR"/>
        </w:rPr>
        <w:t xml:space="preserve"> </w:t>
      </w:r>
      <w:r w:rsidRPr="007F5CB4">
        <w:rPr>
          <w:rFonts w:asciiTheme="minorHAnsi" w:hAnsiTheme="minorHAnsi" w:cstheme="minorHAnsi"/>
          <w:i/>
          <w:iCs/>
          <w:lang w:eastAsia="hr-HR"/>
        </w:rPr>
        <w:t>ornus</w:t>
      </w:r>
      <w:r>
        <w:rPr>
          <w:rFonts w:asciiTheme="minorHAnsi" w:hAnsiTheme="minorHAnsi" w:cstheme="minorHAnsi"/>
          <w:lang w:eastAsia="hr-HR"/>
        </w:rPr>
        <w:t>) i planika (</w:t>
      </w:r>
      <w:r w:rsidRPr="007F5CB4">
        <w:rPr>
          <w:rFonts w:asciiTheme="minorHAnsi" w:hAnsiTheme="minorHAnsi" w:cstheme="minorHAnsi"/>
          <w:i/>
          <w:iCs/>
          <w:lang w:eastAsia="hr-HR"/>
        </w:rPr>
        <w:t>Arbutus</w:t>
      </w:r>
      <w:r>
        <w:rPr>
          <w:rFonts w:asciiTheme="minorHAnsi" w:hAnsiTheme="minorHAnsi" w:cstheme="minorHAnsi"/>
          <w:lang w:eastAsia="hr-HR"/>
        </w:rPr>
        <w:t xml:space="preserve"> </w:t>
      </w:r>
      <w:r w:rsidRPr="007F5CB4">
        <w:rPr>
          <w:rFonts w:asciiTheme="minorHAnsi" w:hAnsiTheme="minorHAnsi" w:cstheme="minorHAnsi"/>
          <w:i/>
          <w:iCs/>
          <w:lang w:eastAsia="hr-HR"/>
        </w:rPr>
        <w:t>unedo</w:t>
      </w:r>
      <w:r>
        <w:rPr>
          <w:rFonts w:asciiTheme="minorHAnsi" w:hAnsiTheme="minorHAnsi" w:cstheme="minorHAnsi"/>
          <w:lang w:eastAsia="hr-HR"/>
        </w:rPr>
        <w:t xml:space="preserve">) također su karakteristične vrste za svezu no zastupljene su u manjim površinama dok se ostale vrste drveća pojavljuju sporadično. Od karakterističnih vrsta iz sloja grmlja zabilježene su: </w:t>
      </w:r>
      <w:r w:rsidRPr="00F476D3">
        <w:rPr>
          <w:rFonts w:asciiTheme="minorHAnsi" w:hAnsiTheme="minorHAnsi" w:cstheme="minorHAnsi"/>
          <w:lang w:eastAsia="hr-HR"/>
        </w:rPr>
        <w:t>vazdazelen</w:t>
      </w:r>
      <w:r>
        <w:rPr>
          <w:rFonts w:asciiTheme="minorHAnsi" w:hAnsiTheme="minorHAnsi" w:cstheme="minorHAnsi"/>
          <w:lang w:eastAsia="hr-HR"/>
        </w:rPr>
        <w:t>a</w:t>
      </w:r>
      <w:r w:rsidRPr="00F476D3">
        <w:rPr>
          <w:rFonts w:asciiTheme="minorHAnsi" w:hAnsiTheme="minorHAnsi" w:cstheme="minorHAnsi"/>
          <w:lang w:eastAsia="hr-HR"/>
        </w:rPr>
        <w:t xml:space="preserve"> krkavin</w:t>
      </w:r>
      <w:r>
        <w:rPr>
          <w:rFonts w:asciiTheme="minorHAnsi" w:hAnsiTheme="minorHAnsi" w:cstheme="minorHAnsi"/>
          <w:lang w:eastAsia="hr-HR"/>
        </w:rPr>
        <w:t>a (</w:t>
      </w:r>
      <w:r w:rsidRPr="00F476D3">
        <w:rPr>
          <w:rFonts w:asciiTheme="minorHAnsi" w:hAnsiTheme="minorHAnsi" w:cstheme="minorHAnsi"/>
          <w:i/>
          <w:iCs/>
          <w:lang w:eastAsia="hr-HR"/>
        </w:rPr>
        <w:t>Rhamnus alaternus</w:t>
      </w:r>
      <w:r>
        <w:rPr>
          <w:rFonts w:asciiTheme="minorHAnsi" w:hAnsiTheme="minorHAnsi" w:cstheme="minorHAnsi"/>
          <w:lang w:eastAsia="hr-HR"/>
        </w:rPr>
        <w:t>),</w:t>
      </w:r>
      <w:r w:rsidRPr="00F476D3">
        <w:rPr>
          <w:rFonts w:asciiTheme="minorHAnsi" w:hAnsiTheme="minorHAnsi" w:cstheme="minorHAnsi"/>
          <w:lang w:eastAsia="hr-HR"/>
        </w:rPr>
        <w:t xml:space="preserve"> </w:t>
      </w:r>
      <w:r>
        <w:rPr>
          <w:rFonts w:asciiTheme="minorHAnsi" w:hAnsiTheme="minorHAnsi" w:cstheme="minorHAnsi"/>
          <w:lang w:eastAsia="hr-HR"/>
        </w:rPr>
        <w:t>tršlja (</w:t>
      </w:r>
      <w:r w:rsidRPr="00F476D3">
        <w:rPr>
          <w:rFonts w:asciiTheme="minorHAnsi" w:hAnsiTheme="minorHAnsi" w:cstheme="minorHAnsi"/>
          <w:i/>
          <w:iCs/>
          <w:lang w:eastAsia="hr-HR"/>
        </w:rPr>
        <w:t>Pistacia lentiscus</w:t>
      </w:r>
      <w:r>
        <w:rPr>
          <w:rFonts w:asciiTheme="minorHAnsi" w:hAnsiTheme="minorHAnsi" w:cstheme="minorHAnsi"/>
          <w:lang w:eastAsia="hr-HR"/>
        </w:rPr>
        <w:t>),</w:t>
      </w:r>
      <w:r w:rsidRPr="00F476D3">
        <w:rPr>
          <w:rFonts w:asciiTheme="minorHAnsi" w:hAnsiTheme="minorHAnsi" w:cstheme="minorHAnsi"/>
          <w:lang w:eastAsia="hr-HR"/>
        </w:rPr>
        <w:t xml:space="preserve"> </w:t>
      </w:r>
      <w:r w:rsidRPr="00E57002">
        <w:rPr>
          <w:rFonts w:asciiTheme="minorHAnsi" w:hAnsiTheme="minorHAnsi" w:cstheme="minorHAnsi"/>
          <w:lang w:eastAsia="hr-HR"/>
        </w:rPr>
        <w:t>oštrolisna šparoga</w:t>
      </w:r>
      <w:r>
        <w:rPr>
          <w:rFonts w:asciiTheme="minorHAnsi" w:hAnsiTheme="minorHAnsi" w:cstheme="minorHAnsi"/>
          <w:lang w:eastAsia="hr-HR"/>
        </w:rPr>
        <w:t xml:space="preserve"> (</w:t>
      </w:r>
      <w:r w:rsidRPr="00E57002">
        <w:rPr>
          <w:rFonts w:asciiTheme="minorHAnsi" w:hAnsiTheme="minorHAnsi" w:cstheme="minorHAnsi"/>
          <w:i/>
          <w:iCs/>
          <w:lang w:eastAsia="hr-HR"/>
        </w:rPr>
        <w:t>Asparagus acutifolius</w:t>
      </w:r>
      <w:r>
        <w:rPr>
          <w:rFonts w:asciiTheme="minorHAnsi" w:hAnsiTheme="minorHAnsi" w:cstheme="minorHAnsi"/>
          <w:lang w:eastAsia="hr-HR"/>
        </w:rPr>
        <w:t>), velika crnjuša (</w:t>
      </w:r>
      <w:r w:rsidRPr="00E57002">
        <w:rPr>
          <w:rFonts w:asciiTheme="minorHAnsi" w:hAnsiTheme="minorHAnsi" w:cstheme="minorHAnsi"/>
          <w:i/>
          <w:iCs/>
          <w:lang w:eastAsia="hr-HR"/>
        </w:rPr>
        <w:t>Erica</w:t>
      </w:r>
      <w:r>
        <w:rPr>
          <w:rFonts w:asciiTheme="minorHAnsi" w:hAnsiTheme="minorHAnsi" w:cstheme="minorHAnsi"/>
          <w:lang w:eastAsia="hr-HR"/>
        </w:rPr>
        <w:t xml:space="preserve"> </w:t>
      </w:r>
      <w:r w:rsidRPr="00E57002">
        <w:rPr>
          <w:rFonts w:asciiTheme="minorHAnsi" w:hAnsiTheme="minorHAnsi" w:cstheme="minorHAnsi"/>
          <w:i/>
          <w:iCs/>
          <w:lang w:eastAsia="hr-HR"/>
        </w:rPr>
        <w:t>arborea</w:t>
      </w:r>
      <w:r>
        <w:rPr>
          <w:rFonts w:asciiTheme="minorHAnsi" w:hAnsiTheme="minorHAnsi" w:cstheme="minorHAnsi"/>
          <w:lang w:eastAsia="hr-HR"/>
        </w:rPr>
        <w:t>), veprina (</w:t>
      </w:r>
      <w:r w:rsidRPr="00E57002">
        <w:rPr>
          <w:rFonts w:asciiTheme="minorHAnsi" w:hAnsiTheme="minorHAnsi" w:cstheme="minorHAnsi"/>
          <w:i/>
          <w:iCs/>
          <w:lang w:eastAsia="hr-HR"/>
        </w:rPr>
        <w:t>Ruscus</w:t>
      </w:r>
      <w:r>
        <w:rPr>
          <w:rFonts w:asciiTheme="minorHAnsi" w:hAnsiTheme="minorHAnsi" w:cstheme="minorHAnsi"/>
          <w:lang w:eastAsia="hr-HR"/>
        </w:rPr>
        <w:t xml:space="preserve"> </w:t>
      </w:r>
      <w:r w:rsidRPr="00E57002">
        <w:rPr>
          <w:rFonts w:asciiTheme="minorHAnsi" w:hAnsiTheme="minorHAnsi" w:cstheme="minorHAnsi"/>
          <w:i/>
          <w:iCs/>
          <w:lang w:eastAsia="hr-HR"/>
        </w:rPr>
        <w:t>aculeatus</w:t>
      </w:r>
      <w:r>
        <w:rPr>
          <w:rFonts w:asciiTheme="minorHAnsi" w:hAnsiTheme="minorHAnsi" w:cstheme="minorHAnsi"/>
          <w:lang w:eastAsia="hr-HR"/>
        </w:rPr>
        <w:t>), zimzelena ruža (</w:t>
      </w:r>
      <w:r w:rsidRPr="00E57002">
        <w:rPr>
          <w:rFonts w:asciiTheme="minorHAnsi" w:hAnsiTheme="minorHAnsi" w:cstheme="minorHAnsi"/>
          <w:i/>
          <w:iCs/>
          <w:lang w:eastAsia="hr-HR"/>
        </w:rPr>
        <w:t>Rosa</w:t>
      </w:r>
      <w:r>
        <w:rPr>
          <w:rFonts w:asciiTheme="minorHAnsi" w:hAnsiTheme="minorHAnsi" w:cstheme="minorHAnsi"/>
          <w:lang w:eastAsia="hr-HR"/>
        </w:rPr>
        <w:t xml:space="preserve"> </w:t>
      </w:r>
      <w:r w:rsidRPr="00E57002">
        <w:rPr>
          <w:rFonts w:asciiTheme="minorHAnsi" w:hAnsiTheme="minorHAnsi" w:cstheme="minorHAnsi"/>
          <w:i/>
          <w:iCs/>
          <w:lang w:eastAsia="hr-HR"/>
        </w:rPr>
        <w:t>sempervirens</w:t>
      </w:r>
      <w:r>
        <w:rPr>
          <w:rFonts w:asciiTheme="minorHAnsi" w:hAnsiTheme="minorHAnsi" w:cstheme="minorHAnsi"/>
          <w:lang w:eastAsia="hr-HR"/>
        </w:rPr>
        <w:t>) i crvena kozokrvina (</w:t>
      </w:r>
      <w:r w:rsidRPr="00E57002">
        <w:rPr>
          <w:rFonts w:asciiTheme="minorHAnsi" w:hAnsiTheme="minorHAnsi" w:cstheme="minorHAnsi"/>
          <w:i/>
          <w:iCs/>
          <w:lang w:eastAsia="hr-HR"/>
        </w:rPr>
        <w:t>Lonicera</w:t>
      </w:r>
      <w:r>
        <w:rPr>
          <w:rFonts w:asciiTheme="minorHAnsi" w:hAnsiTheme="minorHAnsi" w:cstheme="minorHAnsi"/>
          <w:lang w:eastAsia="hr-HR"/>
        </w:rPr>
        <w:t xml:space="preserve"> </w:t>
      </w:r>
      <w:r w:rsidRPr="00E57002">
        <w:rPr>
          <w:rFonts w:asciiTheme="minorHAnsi" w:hAnsiTheme="minorHAnsi" w:cstheme="minorHAnsi"/>
          <w:i/>
          <w:iCs/>
          <w:lang w:eastAsia="hr-HR"/>
        </w:rPr>
        <w:t>xylosteum</w:t>
      </w:r>
      <w:r>
        <w:rPr>
          <w:rFonts w:asciiTheme="minorHAnsi" w:hAnsiTheme="minorHAnsi" w:cstheme="minorHAnsi"/>
          <w:lang w:eastAsia="hr-HR"/>
        </w:rPr>
        <w:t>). Prizemni sloj biljaka na području nacionalnog parka je vrlo siromašan, a od karakterističnih vrsta za svezu zabilježeni su strani broć (</w:t>
      </w:r>
      <w:r w:rsidRPr="00E57002">
        <w:rPr>
          <w:rFonts w:asciiTheme="minorHAnsi" w:hAnsiTheme="minorHAnsi" w:cstheme="minorHAnsi"/>
          <w:i/>
          <w:iCs/>
          <w:lang w:eastAsia="hr-HR"/>
        </w:rPr>
        <w:t>Rubia</w:t>
      </w:r>
      <w:r>
        <w:rPr>
          <w:rFonts w:asciiTheme="minorHAnsi" w:hAnsiTheme="minorHAnsi" w:cstheme="minorHAnsi"/>
          <w:lang w:eastAsia="hr-HR"/>
        </w:rPr>
        <w:t xml:space="preserve"> </w:t>
      </w:r>
      <w:r w:rsidRPr="00E57002">
        <w:rPr>
          <w:rFonts w:asciiTheme="minorHAnsi" w:hAnsiTheme="minorHAnsi" w:cstheme="minorHAnsi"/>
          <w:i/>
          <w:iCs/>
          <w:lang w:eastAsia="hr-HR"/>
        </w:rPr>
        <w:t>peregrina</w:t>
      </w:r>
      <w:r>
        <w:rPr>
          <w:rFonts w:asciiTheme="minorHAnsi" w:hAnsiTheme="minorHAnsi" w:cstheme="minorHAnsi"/>
          <w:lang w:eastAsia="hr-HR"/>
        </w:rPr>
        <w:t>) i razgranjena koštriva (</w:t>
      </w:r>
      <w:r w:rsidRPr="0049378C">
        <w:rPr>
          <w:rFonts w:asciiTheme="minorHAnsi" w:hAnsiTheme="minorHAnsi" w:cstheme="minorHAnsi"/>
          <w:i/>
          <w:iCs/>
          <w:lang w:eastAsia="hr-HR"/>
        </w:rPr>
        <w:t>Brachypodium</w:t>
      </w:r>
      <w:r w:rsidRPr="0049378C">
        <w:rPr>
          <w:rFonts w:asciiTheme="minorHAnsi" w:hAnsiTheme="minorHAnsi" w:cstheme="minorHAnsi"/>
          <w:lang w:eastAsia="hr-HR"/>
        </w:rPr>
        <w:t xml:space="preserve"> </w:t>
      </w:r>
      <w:r w:rsidRPr="0049378C">
        <w:rPr>
          <w:rFonts w:asciiTheme="minorHAnsi" w:hAnsiTheme="minorHAnsi" w:cstheme="minorHAnsi"/>
          <w:i/>
          <w:iCs/>
          <w:lang w:eastAsia="hr-HR"/>
        </w:rPr>
        <w:t>retusum</w:t>
      </w:r>
      <w:r>
        <w:rPr>
          <w:rFonts w:asciiTheme="minorHAnsi" w:hAnsiTheme="minorHAnsi" w:cstheme="minorHAnsi"/>
          <w:lang w:eastAsia="hr-HR"/>
        </w:rPr>
        <w:t xml:space="preserve">). Prekomjeran broj divljači na ograničenom području glavni je razlog malog broja biljaka u sloju grmlja i u prizemnom sloju, a biljke koje su se uspjele prilagoditi ovakvim uvjetima jesu one koje imaju aromatične, kožaste ili bodljikave listove te zato nisu povoljne za prehranu divljači. Stanišni tip je na području gospodarske jedinice NP Brijuni prisutan u obliku dvije asocijacije – E.8.1.1. </w:t>
      </w:r>
      <w:r w:rsidRPr="00F476D3">
        <w:rPr>
          <w:rFonts w:asciiTheme="minorHAnsi" w:hAnsiTheme="minorHAnsi" w:cstheme="minorHAnsi"/>
          <w:lang w:eastAsia="hr-HR"/>
        </w:rPr>
        <w:t xml:space="preserve">Mješovita šuma i makija crnike s crnim jasenom (As. </w:t>
      </w:r>
      <w:r w:rsidRPr="00F476D3">
        <w:rPr>
          <w:rFonts w:asciiTheme="minorHAnsi" w:hAnsiTheme="minorHAnsi" w:cstheme="minorHAnsi"/>
          <w:i/>
          <w:iCs/>
          <w:lang w:eastAsia="hr-HR"/>
        </w:rPr>
        <w:t>Fraxino orni-Quercetum ilicis</w:t>
      </w:r>
      <w:r w:rsidRPr="00F476D3">
        <w:rPr>
          <w:rFonts w:asciiTheme="minorHAnsi" w:hAnsiTheme="minorHAnsi" w:cstheme="minorHAnsi"/>
          <w:lang w:eastAsia="hr-HR"/>
        </w:rPr>
        <w:t xml:space="preserve"> Horvatić (1956) 1958)</w:t>
      </w:r>
      <w:r>
        <w:rPr>
          <w:rFonts w:asciiTheme="minorHAnsi" w:hAnsiTheme="minorHAnsi" w:cstheme="minorHAnsi"/>
          <w:lang w:eastAsia="hr-HR"/>
        </w:rPr>
        <w:t xml:space="preserve"> i E.8.1.4. </w:t>
      </w:r>
      <w:r w:rsidRPr="00F476D3">
        <w:rPr>
          <w:rFonts w:asciiTheme="minorHAnsi" w:hAnsiTheme="minorHAnsi" w:cstheme="minorHAnsi"/>
          <w:lang w:eastAsia="hr-HR"/>
        </w:rPr>
        <w:t>Šuma i makija tršlje i vazdazelene krkavine (As. Pistacio-Rhamnetum alaterni Šugar (1985) 1994)</w:t>
      </w:r>
      <w:r>
        <w:rPr>
          <w:rFonts w:asciiTheme="minorHAnsi" w:hAnsiTheme="minorHAnsi" w:cstheme="minorHAnsi"/>
          <w:lang w:eastAsia="hr-HR"/>
        </w:rPr>
        <w:t>. U sastojinama</w:t>
      </w:r>
      <w:r w:rsidRPr="00F476D3">
        <w:rPr>
          <w:rFonts w:asciiTheme="minorHAnsi" w:hAnsiTheme="minorHAnsi" w:cstheme="minorHAnsi"/>
          <w:lang w:eastAsia="hr-HR"/>
        </w:rPr>
        <w:t xml:space="preserve"> crnike s crnim jasenom</w:t>
      </w:r>
      <w:r>
        <w:rPr>
          <w:rFonts w:asciiTheme="minorHAnsi" w:hAnsiTheme="minorHAnsi" w:cstheme="minorHAnsi"/>
          <w:lang w:eastAsia="hr-HR"/>
        </w:rPr>
        <w:t xml:space="preserve"> najčešće prevladava hrast crnika gdje je crni jasen sekundarnog značaja, a sastojine su najčešće razvijene kao visoke šume, dok su sastojine</w:t>
      </w:r>
      <w:r w:rsidRPr="00382FAB">
        <w:rPr>
          <w:rFonts w:asciiTheme="minorHAnsi" w:hAnsiTheme="minorHAnsi" w:cstheme="minorHAnsi"/>
          <w:lang w:eastAsia="hr-HR"/>
        </w:rPr>
        <w:t xml:space="preserve"> tršlje i vazdazelene krkavine</w:t>
      </w:r>
      <w:r>
        <w:rPr>
          <w:rFonts w:asciiTheme="minorHAnsi" w:hAnsiTheme="minorHAnsi" w:cstheme="minorHAnsi"/>
          <w:lang w:eastAsia="hr-HR"/>
        </w:rPr>
        <w:t xml:space="preserve"> najčešće razvijene u obliku makije s tršljom i zelenikom kao glavnim vrstama drveća, a krkavinom kao glavnom vrstom u sloju grmlja.</w:t>
      </w:r>
      <w:r w:rsidR="00A713A2" w:rsidRPr="00DD472C">
        <w:rPr>
          <w:rFonts w:asciiTheme="minorHAnsi" w:hAnsiTheme="minorHAnsi" w:cstheme="minorHAnsi"/>
        </w:rPr>
        <w:br w:type="page"/>
      </w:r>
    </w:p>
    <w:p w14:paraId="0D91833E" w14:textId="621618CE" w:rsidR="009E7F62" w:rsidRPr="00C073FA" w:rsidRDefault="00F649C3" w:rsidP="00164C89">
      <w:pPr>
        <w:pStyle w:val="Heading2"/>
      </w:pPr>
      <w:bookmarkStart w:id="61" w:name="_Toc97901438"/>
      <w:r w:rsidRPr="00C073FA">
        <w:lastRenderedPageBreak/>
        <w:t xml:space="preserve">5. </w:t>
      </w:r>
      <w:r w:rsidR="00A713A2" w:rsidRPr="00C073FA">
        <w:t>Zaštićena područja</w:t>
      </w:r>
      <w:bookmarkEnd w:id="61"/>
    </w:p>
    <w:p w14:paraId="3B25E7B0" w14:textId="77777777" w:rsidR="009D33CD" w:rsidRPr="00DD472C" w:rsidRDefault="009D33CD" w:rsidP="009D33CD">
      <w:pPr>
        <w:spacing w:line="276" w:lineRule="auto"/>
        <w:rPr>
          <w:rFonts w:asciiTheme="minorHAnsi" w:hAnsiTheme="minorHAnsi" w:cstheme="minorHAnsi"/>
          <w:szCs w:val="22"/>
        </w:rPr>
      </w:pPr>
    </w:p>
    <w:p w14:paraId="0F2E288E" w14:textId="6FF26609" w:rsidR="00097DC9" w:rsidRPr="00DD472C" w:rsidRDefault="00097DC9" w:rsidP="00097DC9">
      <w:pPr>
        <w:spacing w:line="276" w:lineRule="auto"/>
        <w:rPr>
          <w:rFonts w:asciiTheme="minorHAnsi" w:hAnsiTheme="minorHAnsi" w:cstheme="minorHAnsi"/>
          <w:szCs w:val="22"/>
        </w:rPr>
      </w:pPr>
      <w:r w:rsidRPr="00DD472C">
        <w:rPr>
          <w:rFonts w:asciiTheme="minorHAnsi" w:hAnsiTheme="minorHAnsi" w:cstheme="minorHAnsi"/>
          <w:szCs w:val="22"/>
        </w:rPr>
        <w:t xml:space="preserve">Nacionalni park </w:t>
      </w:r>
      <w:r w:rsidR="0072616A" w:rsidRPr="00DD472C">
        <w:rPr>
          <w:rFonts w:asciiTheme="minorHAnsi" w:hAnsiTheme="minorHAnsi" w:cstheme="minorHAnsi"/>
          <w:szCs w:val="22"/>
        </w:rPr>
        <w:t>Brijuni</w:t>
      </w:r>
      <w:r w:rsidRPr="00DD472C">
        <w:rPr>
          <w:rFonts w:asciiTheme="minorHAnsi" w:hAnsiTheme="minorHAnsi" w:cstheme="minorHAnsi"/>
          <w:szCs w:val="22"/>
        </w:rPr>
        <w:t xml:space="preserve"> proglašen je Nacionalnim parkom </w:t>
      </w:r>
      <w:r w:rsidR="0072616A" w:rsidRPr="00DD472C">
        <w:rPr>
          <w:rFonts w:asciiTheme="minorHAnsi" w:hAnsiTheme="minorHAnsi" w:cstheme="minorHAnsi"/>
          <w:szCs w:val="22"/>
        </w:rPr>
        <w:t>09</w:t>
      </w:r>
      <w:r w:rsidRPr="00DD472C">
        <w:rPr>
          <w:rFonts w:asciiTheme="minorHAnsi" w:hAnsiTheme="minorHAnsi" w:cstheme="minorHAnsi"/>
          <w:szCs w:val="22"/>
        </w:rPr>
        <w:t>.11.19</w:t>
      </w:r>
      <w:r w:rsidR="0072616A" w:rsidRPr="00DD472C">
        <w:rPr>
          <w:rFonts w:asciiTheme="minorHAnsi" w:hAnsiTheme="minorHAnsi" w:cstheme="minorHAnsi"/>
          <w:szCs w:val="22"/>
        </w:rPr>
        <w:t>83</w:t>
      </w:r>
      <w:r w:rsidRPr="00DD472C">
        <w:rPr>
          <w:rFonts w:asciiTheme="minorHAnsi" w:hAnsiTheme="minorHAnsi" w:cstheme="minorHAnsi"/>
          <w:szCs w:val="22"/>
        </w:rPr>
        <w:t xml:space="preserve"> godine Zakonom </w:t>
      </w:r>
      <w:r w:rsidR="0072616A" w:rsidRPr="00DD472C">
        <w:rPr>
          <w:rFonts w:asciiTheme="minorHAnsi" w:hAnsiTheme="minorHAnsi" w:cstheme="minorHAnsi"/>
          <w:szCs w:val="22"/>
        </w:rPr>
        <w:t>o Nacionalnom parku i spomen-području Brioni</w:t>
      </w:r>
      <w:r w:rsidRPr="00DD472C">
        <w:rPr>
          <w:rFonts w:asciiTheme="minorHAnsi" w:hAnsiTheme="minorHAnsi" w:cstheme="minorHAnsi"/>
          <w:szCs w:val="22"/>
        </w:rPr>
        <w:t xml:space="preserve"> kojeg je donio Sabor </w:t>
      </w:r>
      <w:r w:rsidR="0072616A" w:rsidRPr="00DD472C">
        <w:rPr>
          <w:rFonts w:asciiTheme="minorHAnsi" w:hAnsiTheme="minorHAnsi" w:cstheme="minorHAnsi"/>
          <w:szCs w:val="22"/>
        </w:rPr>
        <w:t xml:space="preserve">Socijalističke </w:t>
      </w:r>
      <w:r w:rsidRPr="00DD472C">
        <w:rPr>
          <w:rFonts w:asciiTheme="minorHAnsi" w:hAnsiTheme="minorHAnsi" w:cstheme="minorHAnsi"/>
          <w:szCs w:val="22"/>
        </w:rPr>
        <w:t>Republike Hrvatske (</w:t>
      </w:r>
      <w:r w:rsidR="0009228F" w:rsidRPr="00DD472C">
        <w:rPr>
          <w:rFonts w:asciiTheme="minorHAnsi" w:hAnsiTheme="minorHAnsi" w:cstheme="minorHAnsi"/>
        </w:rPr>
        <w:t xml:space="preserve">„Narodne novine“ </w:t>
      </w:r>
      <w:r w:rsidRPr="00DD472C">
        <w:rPr>
          <w:rFonts w:asciiTheme="minorHAnsi" w:hAnsiTheme="minorHAnsi" w:cstheme="minorHAnsi"/>
          <w:szCs w:val="22"/>
        </w:rPr>
        <w:t xml:space="preserve">br. </w:t>
      </w:r>
      <w:r w:rsidR="0072616A" w:rsidRPr="00DD472C">
        <w:rPr>
          <w:rFonts w:asciiTheme="minorHAnsi" w:hAnsiTheme="minorHAnsi" w:cstheme="minorHAnsi"/>
          <w:szCs w:val="22"/>
        </w:rPr>
        <w:t>63</w:t>
      </w:r>
      <w:r w:rsidRPr="00DD472C">
        <w:rPr>
          <w:rFonts w:asciiTheme="minorHAnsi" w:hAnsiTheme="minorHAnsi" w:cstheme="minorHAnsi"/>
          <w:szCs w:val="22"/>
        </w:rPr>
        <w:t>/</w:t>
      </w:r>
      <w:r w:rsidR="0072616A" w:rsidRPr="00DD472C">
        <w:rPr>
          <w:rFonts w:asciiTheme="minorHAnsi" w:hAnsiTheme="minorHAnsi" w:cstheme="minorHAnsi"/>
          <w:szCs w:val="22"/>
        </w:rPr>
        <w:t>83, 57/89, 5/90 i 45/99</w:t>
      </w:r>
      <w:r w:rsidRPr="00DD472C">
        <w:rPr>
          <w:rFonts w:asciiTheme="minorHAnsi" w:hAnsiTheme="minorHAnsi" w:cstheme="minorHAnsi"/>
          <w:szCs w:val="22"/>
        </w:rPr>
        <w:t xml:space="preserve">). </w:t>
      </w:r>
    </w:p>
    <w:p w14:paraId="78D67DE3" w14:textId="2D0D388A" w:rsidR="00097DC9" w:rsidRPr="00DD472C" w:rsidRDefault="00097DC9" w:rsidP="00097DC9">
      <w:pPr>
        <w:spacing w:line="276" w:lineRule="auto"/>
        <w:rPr>
          <w:rFonts w:asciiTheme="minorHAnsi" w:hAnsiTheme="minorHAnsi" w:cstheme="minorHAnsi"/>
          <w:szCs w:val="22"/>
        </w:rPr>
      </w:pPr>
      <w:r w:rsidRPr="00DD472C">
        <w:rPr>
          <w:rFonts w:asciiTheme="minorHAnsi" w:hAnsiTheme="minorHAnsi" w:cstheme="minorHAnsi"/>
          <w:szCs w:val="22"/>
        </w:rPr>
        <w:t xml:space="preserve">Površina nacionalnog parka prema aktu o proglašenju iznosi </w:t>
      </w:r>
      <w:r w:rsidR="0072616A" w:rsidRPr="00DD472C">
        <w:rPr>
          <w:rFonts w:asciiTheme="minorHAnsi" w:hAnsiTheme="minorHAnsi" w:cstheme="minorHAnsi"/>
          <w:szCs w:val="22"/>
        </w:rPr>
        <w:t>3385</w:t>
      </w:r>
      <w:r w:rsidRPr="00DD472C">
        <w:rPr>
          <w:rFonts w:asciiTheme="minorHAnsi" w:hAnsiTheme="minorHAnsi" w:cstheme="minorHAnsi"/>
          <w:szCs w:val="22"/>
        </w:rPr>
        <w:t xml:space="preserve">,00 ha. Površina Nacionalnog parka dobivena korištenjem GIS </w:t>
      </w:r>
      <w:r w:rsidRPr="00AA14B4">
        <w:rPr>
          <w:rFonts w:asciiTheme="minorHAnsi" w:hAnsiTheme="minorHAnsi" w:cstheme="minorHAnsi"/>
          <w:szCs w:val="22"/>
        </w:rPr>
        <w:t xml:space="preserve">alata </w:t>
      </w:r>
      <w:r w:rsidR="00FC7866" w:rsidRPr="00AA14B4">
        <w:rPr>
          <w:rFonts w:asciiTheme="minorHAnsi" w:hAnsiTheme="minorHAnsi" w:cstheme="minorHAnsi"/>
        </w:rPr>
        <w:t>(</w:t>
      </w:r>
      <w:hyperlink r:id="rId21" w:history="1">
        <w:r w:rsidR="00FC7866" w:rsidRPr="00AA14B4">
          <w:rPr>
            <w:rStyle w:val="Hyperlink"/>
            <w:rFonts w:asciiTheme="minorHAnsi" w:hAnsiTheme="minorHAnsi" w:cstheme="minorHAnsi"/>
            <w:color w:val="auto"/>
            <w:u w:val="none"/>
          </w:rPr>
          <w:t>http://www.bioportal.hr/gis/</w:t>
        </w:r>
      </w:hyperlink>
      <w:r w:rsidR="00FC7866" w:rsidRPr="00AA14B4">
        <w:rPr>
          <w:rFonts w:asciiTheme="minorHAnsi" w:hAnsiTheme="minorHAnsi" w:cstheme="minorHAnsi"/>
        </w:rPr>
        <w:t xml:space="preserve">) </w:t>
      </w:r>
      <w:r w:rsidRPr="00DD472C">
        <w:rPr>
          <w:rFonts w:asciiTheme="minorHAnsi" w:hAnsiTheme="minorHAnsi" w:cstheme="minorHAnsi"/>
          <w:szCs w:val="22"/>
        </w:rPr>
        <w:t xml:space="preserve">je nešto </w:t>
      </w:r>
      <w:r w:rsidR="0072616A" w:rsidRPr="00DD472C">
        <w:rPr>
          <w:rFonts w:asciiTheme="minorHAnsi" w:hAnsiTheme="minorHAnsi" w:cstheme="minorHAnsi"/>
          <w:szCs w:val="22"/>
        </w:rPr>
        <w:t>veća</w:t>
      </w:r>
      <w:r w:rsidRPr="00DD472C">
        <w:rPr>
          <w:rFonts w:asciiTheme="minorHAnsi" w:hAnsiTheme="minorHAnsi" w:cstheme="minorHAnsi"/>
          <w:szCs w:val="22"/>
        </w:rPr>
        <w:t xml:space="preserve"> i iznosi </w:t>
      </w:r>
      <w:r w:rsidR="0072616A" w:rsidRPr="00DD472C">
        <w:rPr>
          <w:rFonts w:asciiTheme="minorHAnsi" w:hAnsiTheme="minorHAnsi" w:cstheme="minorHAnsi"/>
          <w:szCs w:val="22"/>
        </w:rPr>
        <w:t>3400</w:t>
      </w:r>
      <w:r w:rsidRPr="00DD472C">
        <w:rPr>
          <w:rFonts w:asciiTheme="minorHAnsi" w:hAnsiTheme="minorHAnsi" w:cstheme="minorHAnsi"/>
          <w:szCs w:val="22"/>
        </w:rPr>
        <w:t>,</w:t>
      </w:r>
      <w:r w:rsidR="0072616A" w:rsidRPr="00DD472C">
        <w:rPr>
          <w:rFonts w:asciiTheme="minorHAnsi" w:hAnsiTheme="minorHAnsi" w:cstheme="minorHAnsi"/>
          <w:szCs w:val="22"/>
        </w:rPr>
        <w:t>46</w:t>
      </w:r>
      <w:r w:rsidRPr="00DD472C">
        <w:rPr>
          <w:rFonts w:asciiTheme="minorHAnsi" w:hAnsiTheme="minorHAnsi" w:cstheme="minorHAnsi"/>
          <w:szCs w:val="22"/>
        </w:rPr>
        <w:t xml:space="preserve"> ha od čega je </w:t>
      </w:r>
      <w:r w:rsidR="0072616A" w:rsidRPr="00DD472C">
        <w:rPr>
          <w:rFonts w:asciiTheme="minorHAnsi" w:hAnsiTheme="minorHAnsi" w:cstheme="minorHAnsi"/>
          <w:szCs w:val="22"/>
        </w:rPr>
        <w:t>752</w:t>
      </w:r>
      <w:r w:rsidRPr="00DD472C">
        <w:rPr>
          <w:rFonts w:asciiTheme="minorHAnsi" w:hAnsiTheme="minorHAnsi" w:cstheme="minorHAnsi"/>
          <w:szCs w:val="22"/>
        </w:rPr>
        <w:t>,</w:t>
      </w:r>
      <w:r w:rsidR="0072616A" w:rsidRPr="00DD472C">
        <w:rPr>
          <w:rFonts w:asciiTheme="minorHAnsi" w:hAnsiTheme="minorHAnsi" w:cstheme="minorHAnsi"/>
          <w:szCs w:val="22"/>
        </w:rPr>
        <w:t>46</w:t>
      </w:r>
      <w:r w:rsidRPr="00DD472C">
        <w:rPr>
          <w:rFonts w:asciiTheme="minorHAnsi" w:hAnsiTheme="minorHAnsi" w:cstheme="minorHAnsi"/>
          <w:szCs w:val="22"/>
        </w:rPr>
        <w:t xml:space="preserve"> ha površina kopnenog dijela parka, a </w:t>
      </w:r>
      <w:r w:rsidR="0072616A" w:rsidRPr="00DD472C">
        <w:rPr>
          <w:rFonts w:asciiTheme="minorHAnsi" w:hAnsiTheme="minorHAnsi" w:cstheme="minorHAnsi"/>
          <w:szCs w:val="22"/>
        </w:rPr>
        <w:t>2648</w:t>
      </w:r>
      <w:r w:rsidRPr="00DD472C">
        <w:rPr>
          <w:rFonts w:asciiTheme="minorHAnsi" w:hAnsiTheme="minorHAnsi" w:cstheme="minorHAnsi"/>
          <w:szCs w:val="22"/>
        </w:rPr>
        <w:t>,</w:t>
      </w:r>
      <w:r w:rsidR="0072616A" w:rsidRPr="00DD472C">
        <w:rPr>
          <w:rFonts w:asciiTheme="minorHAnsi" w:hAnsiTheme="minorHAnsi" w:cstheme="minorHAnsi"/>
          <w:szCs w:val="22"/>
        </w:rPr>
        <w:t>00</w:t>
      </w:r>
      <w:r w:rsidRPr="00DD472C">
        <w:rPr>
          <w:rFonts w:asciiTheme="minorHAnsi" w:hAnsiTheme="minorHAnsi" w:cstheme="minorHAnsi"/>
          <w:szCs w:val="22"/>
        </w:rPr>
        <w:t xml:space="preserve"> ha površina morskog dijela parka.</w:t>
      </w:r>
    </w:p>
    <w:p w14:paraId="57A87768" w14:textId="0ACD73BF" w:rsidR="00097DC9" w:rsidRPr="00DD472C" w:rsidRDefault="00097DC9" w:rsidP="00097DC9">
      <w:pPr>
        <w:spacing w:line="276" w:lineRule="auto"/>
        <w:rPr>
          <w:rFonts w:asciiTheme="minorHAnsi" w:hAnsiTheme="minorHAnsi" w:cstheme="minorHAnsi"/>
          <w:szCs w:val="22"/>
        </w:rPr>
      </w:pPr>
      <w:r w:rsidRPr="00DD472C">
        <w:rPr>
          <w:rFonts w:asciiTheme="minorHAnsi" w:hAnsiTheme="minorHAnsi" w:cstheme="minorHAnsi"/>
          <w:szCs w:val="22"/>
        </w:rPr>
        <w:t>Opis granice Nacionalnog parka</w:t>
      </w:r>
      <w:r w:rsidR="0090294A" w:rsidRPr="00DD472C">
        <w:rPr>
          <w:rFonts w:asciiTheme="minorHAnsi" w:hAnsiTheme="minorHAnsi" w:cstheme="minorHAnsi"/>
          <w:szCs w:val="22"/>
        </w:rPr>
        <w:t xml:space="preserve"> preuzet iz Zakona o</w:t>
      </w:r>
      <w:r w:rsidR="001329CD" w:rsidRPr="00DD472C">
        <w:rPr>
          <w:rFonts w:asciiTheme="minorHAnsi" w:hAnsiTheme="minorHAnsi" w:cstheme="minorHAnsi"/>
          <w:szCs w:val="22"/>
        </w:rPr>
        <w:t xml:space="preserve"> </w:t>
      </w:r>
      <w:r w:rsidR="003A1E9F" w:rsidRPr="00DD472C">
        <w:rPr>
          <w:rFonts w:asciiTheme="minorHAnsi" w:hAnsiTheme="minorHAnsi" w:cstheme="minorHAnsi"/>
          <w:szCs w:val="22"/>
        </w:rPr>
        <w:t>proglašenju N</w:t>
      </w:r>
      <w:r w:rsidR="0090294A" w:rsidRPr="00DD472C">
        <w:rPr>
          <w:rFonts w:asciiTheme="minorHAnsi" w:hAnsiTheme="minorHAnsi" w:cstheme="minorHAnsi"/>
          <w:szCs w:val="22"/>
        </w:rPr>
        <w:t>acionaln</w:t>
      </w:r>
      <w:r w:rsidR="003A1E9F" w:rsidRPr="00DD472C">
        <w:rPr>
          <w:rFonts w:asciiTheme="minorHAnsi" w:hAnsiTheme="minorHAnsi" w:cstheme="minorHAnsi"/>
          <w:szCs w:val="22"/>
        </w:rPr>
        <w:t>og</w:t>
      </w:r>
      <w:r w:rsidR="0090294A" w:rsidRPr="00DD472C">
        <w:rPr>
          <w:rFonts w:asciiTheme="minorHAnsi" w:hAnsiTheme="minorHAnsi" w:cstheme="minorHAnsi"/>
          <w:szCs w:val="22"/>
        </w:rPr>
        <w:t xml:space="preserve"> park</w:t>
      </w:r>
      <w:r w:rsidR="003A1E9F" w:rsidRPr="00DD472C">
        <w:rPr>
          <w:rFonts w:asciiTheme="minorHAnsi" w:hAnsiTheme="minorHAnsi" w:cstheme="minorHAnsi"/>
          <w:szCs w:val="22"/>
        </w:rPr>
        <w:t>a</w:t>
      </w:r>
      <w:r w:rsidR="0090294A" w:rsidRPr="00DD472C">
        <w:rPr>
          <w:rFonts w:asciiTheme="minorHAnsi" w:hAnsiTheme="minorHAnsi" w:cstheme="minorHAnsi"/>
          <w:szCs w:val="22"/>
        </w:rPr>
        <w:t xml:space="preserve"> </w:t>
      </w:r>
      <w:r w:rsidR="003A1E9F" w:rsidRPr="00DD472C">
        <w:rPr>
          <w:rFonts w:asciiTheme="minorHAnsi" w:hAnsiTheme="minorHAnsi" w:cstheme="minorHAnsi"/>
          <w:szCs w:val="22"/>
        </w:rPr>
        <w:t>Brijuni</w:t>
      </w:r>
      <w:r w:rsidR="00584E04" w:rsidRPr="00DD472C">
        <w:rPr>
          <w:rFonts w:asciiTheme="minorHAnsi" w:hAnsiTheme="minorHAnsi" w:cstheme="minorHAnsi"/>
          <w:szCs w:val="22"/>
        </w:rPr>
        <w:t xml:space="preserve"> </w:t>
      </w:r>
      <w:r w:rsidR="0090294A" w:rsidRPr="00DD472C">
        <w:rPr>
          <w:rFonts w:asciiTheme="minorHAnsi" w:hAnsiTheme="minorHAnsi" w:cstheme="minorHAnsi"/>
          <w:szCs w:val="22"/>
        </w:rPr>
        <w:t xml:space="preserve">(„Narodne novine“ br. </w:t>
      </w:r>
      <w:r w:rsidR="00584E04" w:rsidRPr="00DD472C">
        <w:rPr>
          <w:rFonts w:asciiTheme="minorHAnsi" w:hAnsiTheme="minorHAnsi" w:cstheme="minorHAnsi"/>
          <w:szCs w:val="22"/>
        </w:rPr>
        <w:t>46/83, 57/89, 5/90 i 45/99</w:t>
      </w:r>
      <w:r w:rsidR="0090294A" w:rsidRPr="00DD472C">
        <w:rPr>
          <w:rFonts w:asciiTheme="minorHAnsi" w:hAnsiTheme="minorHAnsi" w:cstheme="minorHAnsi"/>
          <w:szCs w:val="22"/>
        </w:rPr>
        <w:t>)</w:t>
      </w:r>
      <w:r w:rsidRPr="00DD472C">
        <w:rPr>
          <w:rFonts w:asciiTheme="minorHAnsi" w:hAnsiTheme="minorHAnsi" w:cstheme="minorHAnsi"/>
          <w:szCs w:val="22"/>
        </w:rPr>
        <w:t xml:space="preserve">: </w:t>
      </w:r>
      <w:r w:rsidR="0072616A" w:rsidRPr="00DD472C">
        <w:rPr>
          <w:rFonts w:asciiTheme="minorHAnsi" w:hAnsiTheme="minorHAnsi" w:cstheme="minorHAnsi"/>
          <w:szCs w:val="22"/>
        </w:rPr>
        <w:t>Otočje Brijuni koje čine otoci Veliki Brijun, Mali Brijun, Sv. Marko, Gaz, Obljak (Okrugljak), Supin, Supinić, Galija, Grunj, Krasnica (Vanga), Pusti otok (Madona), Vrsar, Sv. Jerolim i Kotež (Kozada), s morem i podmorjem. Granica Nacionalnog parka teče crtom koja spaja točke: A - svjetlo na grebenu Kabula 44o 56' 40'' i 13o 42' 56''; B - pozicija 44o 54' 00'' i 13o 43' 06''; C - pozicija 0,3 naut. milje u smjeru 180o od svjetionika Peneda 44o 52' 54'' i 13o 45' 30''; D - pozicija 0,1 naut. milju u smjeru 180o od južnog rta otoka Kotež (Kozada) 44o 53' 45'' i 13o 48' 10''; E - pozicija 0,1 naut. milju u smjeru 90o od istočnog rta (pristan) otoka Kotež (Kozada) 44o 54' 00'' i 13o 48' 33''; F - pozicija 0,35 naut. milja u smjeru 15o od rta Slavuja 44o 55' 24'' i 13o 47' 07''; G - pozicija 44o 56' 57'' i 13o 44' 40''.</w:t>
      </w:r>
    </w:p>
    <w:p w14:paraId="5E4D54D5" w14:textId="1426F2F0" w:rsidR="00BD4377" w:rsidRPr="00DD472C" w:rsidRDefault="00BD4377" w:rsidP="00BD4377">
      <w:pPr>
        <w:spacing w:line="276" w:lineRule="auto"/>
        <w:rPr>
          <w:rFonts w:asciiTheme="minorHAnsi" w:hAnsiTheme="minorHAnsi" w:cstheme="minorHAnsi"/>
          <w:szCs w:val="22"/>
        </w:rPr>
      </w:pPr>
      <w:r w:rsidRPr="00DD472C">
        <w:rPr>
          <w:rFonts w:asciiTheme="minorHAnsi" w:hAnsiTheme="minorHAnsi" w:cstheme="minorHAnsi"/>
          <w:szCs w:val="22"/>
        </w:rPr>
        <w:t>Nacionalni park Brijuni područje je izrazite prirodne, kulturne i krajobrazne vrijednosti. Brijunsko otočje formirano je djelovanjem geoloških procesa tijekom milijuna godina, prirodni resursi rezultat su stoljetnog očuvanja ovog područja, a krajobraz na otocima formiran je uslijed ljudskog djelovanja u dalekoj i bližoj prošlosti (ostaci kamenoloma, izmjena livada i šuma dobivena gospodarenjem, izgradnja vila i sl.).</w:t>
      </w:r>
    </w:p>
    <w:p w14:paraId="13571786" w14:textId="0C432524" w:rsidR="00097DC9" w:rsidRPr="00DD472C" w:rsidRDefault="00BD4377" w:rsidP="00BD4377">
      <w:pPr>
        <w:spacing w:line="276" w:lineRule="auto"/>
        <w:ind w:right="-2"/>
        <w:rPr>
          <w:rFonts w:asciiTheme="minorHAnsi" w:hAnsiTheme="minorHAnsi" w:cstheme="minorHAnsi"/>
          <w:szCs w:val="22"/>
        </w:rPr>
      </w:pPr>
      <w:r w:rsidRPr="00DD472C">
        <w:rPr>
          <w:rFonts w:asciiTheme="minorHAnsi" w:hAnsiTheme="minorHAnsi" w:cstheme="minorHAnsi"/>
          <w:szCs w:val="22"/>
        </w:rPr>
        <w:t>Javna ustanova Nacionalni park Brijuni odgovorna je za upravljanje ovim područjem na način da se posebna pažnja obraća održavanju ravnoteže između ciljeva očuvanja njegovih prirodnih i kulturnih vrijednosti s jedne strane i želja i potreba turizma i dionika s druge strane.</w:t>
      </w:r>
    </w:p>
    <w:p w14:paraId="19FB13FE" w14:textId="503ABA7C" w:rsidR="00BD4377" w:rsidRPr="00DD472C" w:rsidRDefault="00BD4377" w:rsidP="00C9486E">
      <w:pPr>
        <w:spacing w:line="276" w:lineRule="auto"/>
        <w:ind w:right="-2"/>
        <w:rPr>
          <w:rFonts w:asciiTheme="minorHAnsi" w:hAnsiTheme="minorHAnsi" w:cstheme="minorHAnsi"/>
          <w:szCs w:val="22"/>
        </w:rPr>
      </w:pPr>
    </w:p>
    <w:p w14:paraId="7810FE43" w14:textId="3EF73AAA" w:rsidR="00BD4377" w:rsidRPr="00DD472C" w:rsidRDefault="00BD4377" w:rsidP="00C9486E">
      <w:pPr>
        <w:spacing w:line="276" w:lineRule="auto"/>
        <w:ind w:right="-2"/>
        <w:rPr>
          <w:rFonts w:asciiTheme="minorHAnsi" w:hAnsiTheme="minorHAnsi" w:cstheme="minorHAnsi"/>
          <w:szCs w:val="22"/>
        </w:rPr>
      </w:pPr>
    </w:p>
    <w:p w14:paraId="2D925C02" w14:textId="77777777" w:rsidR="00BD4377" w:rsidRPr="00DD472C" w:rsidRDefault="00BD4377" w:rsidP="00C9486E">
      <w:pPr>
        <w:spacing w:line="276" w:lineRule="auto"/>
        <w:ind w:right="-2"/>
        <w:rPr>
          <w:rFonts w:asciiTheme="minorHAnsi" w:hAnsiTheme="minorHAnsi" w:cstheme="minorHAnsi"/>
          <w:szCs w:val="22"/>
        </w:rPr>
      </w:pPr>
    </w:p>
    <w:p w14:paraId="656EB82F" w14:textId="67A22CDF" w:rsidR="00EB3A69" w:rsidRPr="00DD472C" w:rsidRDefault="00EB3A69" w:rsidP="00C9486E">
      <w:pPr>
        <w:ind w:right="-2"/>
        <w:jc w:val="left"/>
        <w:rPr>
          <w:rFonts w:asciiTheme="minorHAnsi" w:hAnsiTheme="minorHAnsi" w:cstheme="minorHAnsi"/>
          <w:szCs w:val="22"/>
        </w:rPr>
      </w:pPr>
      <w:r w:rsidRPr="00DD472C">
        <w:rPr>
          <w:rFonts w:asciiTheme="minorHAnsi" w:hAnsiTheme="minorHAnsi" w:cstheme="minorHAnsi"/>
          <w:szCs w:val="22"/>
        </w:rPr>
        <w:br w:type="page"/>
      </w:r>
    </w:p>
    <w:p w14:paraId="639CCE98" w14:textId="35E7664D" w:rsidR="0055630E" w:rsidRPr="00C073FA" w:rsidRDefault="00F649C3" w:rsidP="00164C89">
      <w:pPr>
        <w:pStyle w:val="Heading2"/>
      </w:pPr>
      <w:bookmarkStart w:id="62" w:name="_Toc97901439"/>
      <w:r w:rsidRPr="00C073FA">
        <w:lastRenderedPageBreak/>
        <w:t xml:space="preserve">6. </w:t>
      </w:r>
      <w:r w:rsidR="00EB3A69" w:rsidRPr="00C073FA">
        <w:t>S</w:t>
      </w:r>
      <w:r w:rsidR="0055630E" w:rsidRPr="00C073FA">
        <w:t>trogo zaštićene vrste</w:t>
      </w:r>
      <w:bookmarkEnd w:id="62"/>
    </w:p>
    <w:p w14:paraId="11AE9029" w14:textId="77777777" w:rsidR="0055630E" w:rsidRPr="00DD472C" w:rsidRDefault="0055630E" w:rsidP="00C9486E">
      <w:pPr>
        <w:spacing w:line="276" w:lineRule="auto"/>
        <w:ind w:right="-2"/>
        <w:rPr>
          <w:rFonts w:asciiTheme="minorHAnsi" w:hAnsiTheme="minorHAnsi" w:cstheme="minorHAnsi"/>
          <w:szCs w:val="22"/>
        </w:rPr>
      </w:pPr>
    </w:p>
    <w:p w14:paraId="02908630" w14:textId="1B16CA3C" w:rsidR="00BD6663" w:rsidRPr="00DD472C" w:rsidRDefault="00BD6663" w:rsidP="00BD6663">
      <w:pPr>
        <w:spacing w:line="276" w:lineRule="auto"/>
        <w:ind w:right="-2"/>
        <w:rPr>
          <w:rFonts w:asciiTheme="minorHAnsi" w:hAnsiTheme="minorHAnsi" w:cstheme="minorHAnsi"/>
        </w:rPr>
      </w:pPr>
      <w:r w:rsidRPr="00DD472C">
        <w:rPr>
          <w:rFonts w:asciiTheme="minorHAnsi" w:hAnsiTheme="minorHAnsi" w:cstheme="minorHAnsi"/>
        </w:rPr>
        <w:t>Strogo zaštićenim vrstama se, sukladno članku 151. stavku 1. Zakona o zaštiti prirode, proglašavaju zavičajne divlje vrste koje su ugrožene ili su usko rasprostranjeni endemi ili divlje vrste za koje je takav način zaštite propisan propisima Europske unije kojima se uređuje očuvanje  divljih biljnih i životinjskih vrsta ili međunarodnim ugovorima kojih je Republika Hrvatska stranka. Strogo zaštićene vrste u Hrvatskoj definirane su Pravilnikom o strogo zaštićenim vrstama (</w:t>
      </w:r>
      <w:r w:rsidR="0009228F" w:rsidRPr="00DD472C">
        <w:rPr>
          <w:rFonts w:asciiTheme="minorHAnsi" w:hAnsiTheme="minorHAnsi" w:cstheme="minorHAnsi"/>
        </w:rPr>
        <w:t xml:space="preserve">„Narodne novine“ </w:t>
      </w:r>
      <w:r w:rsidR="0009228F" w:rsidRPr="00DD472C">
        <w:rPr>
          <w:rFonts w:asciiTheme="minorHAnsi" w:hAnsiTheme="minorHAnsi" w:cstheme="minorHAnsi"/>
          <w:szCs w:val="22"/>
        </w:rPr>
        <w:t>br.</w:t>
      </w:r>
      <w:r w:rsidR="0009228F" w:rsidRPr="00DD472C">
        <w:rPr>
          <w:rFonts w:asciiTheme="minorHAnsi" w:hAnsiTheme="minorHAnsi" w:cstheme="minorHAnsi"/>
        </w:rPr>
        <w:t xml:space="preserve"> </w:t>
      </w:r>
      <w:r w:rsidRPr="00DD472C">
        <w:rPr>
          <w:rFonts w:asciiTheme="minorHAnsi" w:hAnsiTheme="minorHAnsi" w:cstheme="minorHAnsi"/>
        </w:rPr>
        <w:t>144/13 i 73/16.).</w:t>
      </w:r>
    </w:p>
    <w:p w14:paraId="7D7899F4" w14:textId="77777777" w:rsidR="00BD6663" w:rsidRPr="00DD472C" w:rsidRDefault="00BD6663" w:rsidP="00BD6663">
      <w:pPr>
        <w:spacing w:line="276" w:lineRule="auto"/>
        <w:rPr>
          <w:rFonts w:asciiTheme="minorHAnsi" w:hAnsiTheme="minorHAnsi" w:cstheme="minorHAnsi"/>
        </w:rPr>
      </w:pPr>
      <w:r w:rsidRPr="00DD472C">
        <w:rPr>
          <w:rFonts w:asciiTheme="minorHAnsi" w:hAnsiTheme="minorHAnsi" w:cstheme="minorHAnsi"/>
        </w:rPr>
        <w:t>Prema članku 153. Zakona o zaštiti prirode zabranjeno je namjerno branje, rezanje, sječa, iskopavanje, sakupljanje ili uništavanje jedinki strogo zaštićenih biljaka, gljiva, lišajeva i algi iz prirode u njihovu prirodnom području rasprostranjenosti. Zabranjeno je sve razvojne oblike strogo zaštićenih vrsta u njihovom prirodnom području rasprostranjenosti namjerno hvatati i ubijati, namjerno uznemiravati, posebno u vrijeme razmnožavanja, podizanja mladih, hibernacije i migracije, namjerno uništavanje ili uzimanje jaja te njihovo čuvanje čak i ako su prazna, namjerno uništavanje, oštećivanje ili uklanjanje njihovih razvojnih oblika, gnijezda ili legla, oštećivanje ili uništavanje područja njihova razmnožavanja ili odmaranja. Zabranjeno je držanje, prijevoz, prodaja, razmjena te nuđenje na prodaju ili razmjenu živih ili mrtvih jedinki iz prirode strogo zaštićenih vrsta, a kad se radi o pticama, navedene zabrane odnose se i na bilo koji njihov lako prepoznatljivi dio ili derivat.</w:t>
      </w:r>
    </w:p>
    <w:p w14:paraId="16B72087" w14:textId="77777777" w:rsidR="00BD6663" w:rsidRPr="00DD472C" w:rsidRDefault="00BD6663" w:rsidP="00BD6663">
      <w:pPr>
        <w:spacing w:line="276" w:lineRule="auto"/>
        <w:rPr>
          <w:rFonts w:asciiTheme="minorHAnsi" w:hAnsiTheme="minorHAnsi" w:cstheme="minorHAnsi"/>
          <w:szCs w:val="20"/>
        </w:rPr>
      </w:pPr>
      <w:r w:rsidRPr="00DD472C">
        <w:rPr>
          <w:rFonts w:asciiTheme="minorHAnsi" w:hAnsiTheme="minorHAnsi" w:cstheme="minorHAnsi"/>
          <w:szCs w:val="20"/>
        </w:rPr>
        <w:t xml:space="preserve">Na području gospodarske jedinice, stalno ili povremeno, živi čitavi niz strogo zaštićenih vrsta. </w:t>
      </w:r>
    </w:p>
    <w:p w14:paraId="7BA9BA00" w14:textId="12B80F96" w:rsidR="00276774" w:rsidRPr="00DD472C" w:rsidRDefault="00BD6663" w:rsidP="00BD6663">
      <w:pPr>
        <w:spacing w:line="276" w:lineRule="auto"/>
        <w:ind w:right="-2"/>
        <w:rPr>
          <w:rFonts w:asciiTheme="minorHAnsi" w:hAnsiTheme="minorHAnsi" w:cstheme="minorHAnsi"/>
        </w:rPr>
      </w:pPr>
      <w:r w:rsidRPr="00DD472C">
        <w:rPr>
          <w:rFonts w:asciiTheme="minorHAnsi" w:hAnsiTheme="minorHAnsi" w:cstheme="minorHAnsi"/>
        </w:rPr>
        <w:t>Za određivanje vrsta koje su temeljem Pravilnika o strogo zaštićenim vrstama („Narodne novine“, br</w:t>
      </w:r>
      <w:r w:rsidR="0009228F" w:rsidRPr="00DD472C">
        <w:rPr>
          <w:rFonts w:asciiTheme="minorHAnsi" w:hAnsiTheme="minorHAnsi" w:cstheme="minorHAnsi"/>
        </w:rPr>
        <w:t>.</w:t>
      </w:r>
      <w:r w:rsidRPr="00DD472C">
        <w:rPr>
          <w:rFonts w:asciiTheme="minorHAnsi" w:hAnsiTheme="minorHAnsi" w:cstheme="minorHAnsi"/>
        </w:rPr>
        <w:t xml:space="preserve"> 144/13 i 73/16.) određene kao strogo zaštićene, korištena je Baza podataka Ministarstva gospodarstva i održivog razvoja, s naglaskom na recentnost i potvrđenost nalaza vrsta, glavne ekološke zahtjeve vrsta te utvrđenu rasprostranjenost vrsta.</w:t>
      </w:r>
    </w:p>
    <w:p w14:paraId="5274C1BB" w14:textId="7216AF0E" w:rsidR="00BD6663" w:rsidRPr="00DD472C" w:rsidRDefault="00BD6663" w:rsidP="00BD6663">
      <w:pPr>
        <w:spacing w:line="276" w:lineRule="auto"/>
        <w:ind w:right="-2"/>
        <w:rPr>
          <w:rFonts w:asciiTheme="minorHAnsi" w:hAnsiTheme="minorHAnsi" w:cstheme="minorHAnsi"/>
        </w:rPr>
      </w:pPr>
    </w:p>
    <w:p w14:paraId="6B46A89D" w14:textId="5576CF75" w:rsidR="00BD6663" w:rsidRPr="00DD472C" w:rsidRDefault="00BD6663" w:rsidP="00BD6663">
      <w:pPr>
        <w:spacing w:line="276" w:lineRule="auto"/>
        <w:ind w:right="-2"/>
        <w:rPr>
          <w:rFonts w:asciiTheme="minorHAnsi" w:hAnsiTheme="minorHAnsi" w:cstheme="minorHAnsi"/>
          <w:b/>
          <w:bCs/>
          <w:sz w:val="24"/>
          <w:szCs w:val="28"/>
        </w:rPr>
      </w:pPr>
      <w:r w:rsidRPr="00DD472C">
        <w:rPr>
          <w:rFonts w:asciiTheme="minorHAnsi" w:hAnsiTheme="minorHAnsi" w:cstheme="minorHAnsi"/>
          <w:b/>
          <w:bCs/>
          <w:sz w:val="24"/>
          <w:szCs w:val="28"/>
        </w:rPr>
        <w:t>Flora</w:t>
      </w:r>
    </w:p>
    <w:p w14:paraId="1F45F027" w14:textId="77777777" w:rsidR="00BD6663" w:rsidRPr="00DD472C" w:rsidRDefault="00BD6663" w:rsidP="00BD6663">
      <w:pPr>
        <w:spacing w:line="276" w:lineRule="auto"/>
        <w:ind w:right="-2"/>
        <w:rPr>
          <w:rFonts w:asciiTheme="minorHAnsi" w:hAnsiTheme="minorHAnsi" w:cstheme="minorHAnsi"/>
        </w:rPr>
      </w:pPr>
    </w:p>
    <w:p w14:paraId="7E9997D4" w14:textId="1A2CE249" w:rsidR="00BD6663" w:rsidRPr="00DD472C" w:rsidRDefault="00BD6663" w:rsidP="00BD6663">
      <w:pPr>
        <w:spacing w:line="276" w:lineRule="auto"/>
        <w:rPr>
          <w:rFonts w:asciiTheme="minorHAnsi" w:hAnsiTheme="minorHAnsi" w:cstheme="minorHAnsi"/>
        </w:rPr>
      </w:pPr>
      <w:r w:rsidRPr="00DD472C">
        <w:rPr>
          <w:rFonts w:asciiTheme="minorHAnsi" w:hAnsiTheme="minorHAnsi" w:cstheme="minorHAnsi"/>
        </w:rPr>
        <w:t xml:space="preserve">U gospodarskoj jedinici </w:t>
      </w:r>
      <w:r w:rsidR="00DF4A93">
        <w:rPr>
          <w:rFonts w:asciiTheme="minorHAnsi" w:hAnsiTheme="minorHAnsi" w:cstheme="minorHAnsi"/>
        </w:rPr>
        <w:t>nalazi se</w:t>
      </w:r>
      <w:r w:rsidRPr="00DD472C">
        <w:rPr>
          <w:rFonts w:asciiTheme="minorHAnsi" w:hAnsiTheme="minorHAnsi" w:cstheme="minorHAnsi"/>
        </w:rPr>
        <w:t xml:space="preserve"> više rijetkih i </w:t>
      </w:r>
      <w:r w:rsidR="00D46645" w:rsidRPr="00DD472C">
        <w:rPr>
          <w:rFonts w:asciiTheme="minorHAnsi" w:hAnsiTheme="minorHAnsi" w:cstheme="minorHAnsi"/>
        </w:rPr>
        <w:t>ugroženih</w:t>
      </w:r>
      <w:r w:rsidRPr="00DD472C">
        <w:rPr>
          <w:rFonts w:asciiTheme="minorHAnsi" w:hAnsiTheme="minorHAnsi" w:cstheme="minorHAnsi"/>
        </w:rPr>
        <w:t xml:space="preserve"> biljnih vrsta, od kojih je </w:t>
      </w:r>
      <w:r w:rsidR="00790F3A" w:rsidRPr="00DD472C">
        <w:rPr>
          <w:rFonts w:asciiTheme="minorHAnsi" w:hAnsiTheme="minorHAnsi" w:cstheme="minorHAnsi"/>
        </w:rPr>
        <w:t>33</w:t>
      </w:r>
      <w:r w:rsidRPr="00DD472C">
        <w:rPr>
          <w:rFonts w:asciiTheme="minorHAnsi" w:hAnsiTheme="minorHAnsi" w:cstheme="minorHAnsi"/>
        </w:rPr>
        <w:t xml:space="preserve"> strogo zaštićenih biljnih vrsta (tablica </w:t>
      </w:r>
      <w:r w:rsidR="00EE0658">
        <w:rPr>
          <w:rFonts w:asciiTheme="minorHAnsi" w:hAnsiTheme="minorHAnsi" w:cstheme="minorHAnsi"/>
        </w:rPr>
        <w:t>6</w:t>
      </w:r>
      <w:r w:rsidRPr="00DD472C">
        <w:rPr>
          <w:rFonts w:asciiTheme="minorHAnsi" w:hAnsiTheme="minorHAnsi" w:cstheme="minorHAnsi"/>
        </w:rPr>
        <w:t>)</w:t>
      </w:r>
      <w:r w:rsidR="00C073FA">
        <w:rPr>
          <w:rFonts w:asciiTheme="minorHAnsi" w:hAnsiTheme="minorHAnsi" w:cstheme="minorHAnsi"/>
        </w:rPr>
        <w:t xml:space="preserve"> (Nikolić 2015)</w:t>
      </w:r>
      <w:r w:rsidRPr="00DD472C">
        <w:rPr>
          <w:rFonts w:asciiTheme="minorHAnsi" w:hAnsiTheme="minorHAnsi" w:cstheme="minorHAnsi"/>
        </w:rPr>
        <w:t>.</w:t>
      </w:r>
    </w:p>
    <w:p w14:paraId="38F27E17" w14:textId="418AACC2" w:rsidR="00BD6663" w:rsidRPr="00DD472C" w:rsidRDefault="00BD6663" w:rsidP="00BD6663">
      <w:pPr>
        <w:rPr>
          <w:rFonts w:asciiTheme="minorHAnsi" w:hAnsiTheme="minorHAnsi" w:cstheme="minorHAnsi"/>
          <w:sz w:val="20"/>
          <w:szCs w:val="20"/>
        </w:rPr>
      </w:pPr>
    </w:p>
    <w:p w14:paraId="4F81AF95" w14:textId="3CD4482C" w:rsidR="00DB74D7" w:rsidRPr="00DD472C" w:rsidRDefault="00DB74D7" w:rsidP="00DB74D7">
      <w:pPr>
        <w:pStyle w:val="Caption"/>
        <w:keepNext/>
        <w:rPr>
          <w:rFonts w:cstheme="minorHAnsi"/>
          <w:b w:val="0"/>
          <w:bCs/>
          <w:i/>
          <w:iCs/>
          <w:lang w:val="hr-HR"/>
        </w:rPr>
      </w:pPr>
      <w:r w:rsidRPr="00DD472C">
        <w:rPr>
          <w:rFonts w:cstheme="minorHAnsi"/>
          <w:lang w:val="hr-HR"/>
        </w:rPr>
        <w:t xml:space="preserve">Tablica </w:t>
      </w:r>
      <w:r w:rsidR="000E40D7" w:rsidRPr="00DD472C">
        <w:rPr>
          <w:rFonts w:cstheme="minorHAnsi"/>
          <w:lang w:val="hr-HR"/>
        </w:rPr>
        <w:fldChar w:fldCharType="begin"/>
      </w:r>
      <w:r w:rsidR="000E40D7" w:rsidRPr="00DD472C">
        <w:rPr>
          <w:rFonts w:cstheme="minorHAnsi"/>
          <w:lang w:val="hr-HR"/>
        </w:rPr>
        <w:instrText xml:space="preserve"> SEQ Tablica \* ARABIC \s 1 </w:instrText>
      </w:r>
      <w:r w:rsidR="000E40D7" w:rsidRPr="00DD472C">
        <w:rPr>
          <w:rFonts w:cstheme="minorHAnsi"/>
          <w:lang w:val="hr-HR"/>
        </w:rPr>
        <w:fldChar w:fldCharType="separate"/>
      </w:r>
      <w:r w:rsidR="000E40D7" w:rsidRPr="00DD472C">
        <w:rPr>
          <w:rFonts w:cstheme="minorHAnsi"/>
          <w:noProof/>
          <w:lang w:val="hr-HR"/>
        </w:rPr>
        <w:t>6</w:t>
      </w:r>
      <w:r w:rsidR="000E40D7" w:rsidRPr="00DD472C">
        <w:rPr>
          <w:rFonts w:cstheme="minorHAnsi"/>
          <w:lang w:val="hr-HR"/>
        </w:rPr>
        <w:fldChar w:fldCharType="end"/>
      </w:r>
      <w:r w:rsidRPr="00DD472C">
        <w:rPr>
          <w:rFonts w:cstheme="minorHAnsi"/>
          <w:lang w:val="hr-HR"/>
        </w:rPr>
        <w:t xml:space="preserve">. </w:t>
      </w:r>
      <w:r w:rsidRPr="00DD472C">
        <w:rPr>
          <w:rFonts w:cstheme="minorHAnsi"/>
          <w:b w:val="0"/>
          <w:bCs/>
          <w:i/>
          <w:iCs/>
          <w:lang w:val="hr-HR"/>
        </w:rPr>
        <w:t>Strogo zaštićene biljne vrste na području gospodarske jedinice “Nacionalni park Brijuni” (tumač kratica: DD = nedovoljno poznate; LC = najmanje zabrinjavajuće; NT = niskorizične; VU = rizične; EN = ugrožene; CR = kritično ugrožene)</w:t>
      </w:r>
    </w:p>
    <w:tbl>
      <w:tblPr>
        <w:tblW w:w="9382" w:type="dxa"/>
        <w:jc w:val="center"/>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ayout w:type="fixed"/>
        <w:tblLook w:val="04A0" w:firstRow="1" w:lastRow="0" w:firstColumn="1" w:lastColumn="0" w:noHBand="0" w:noVBand="1"/>
      </w:tblPr>
      <w:tblGrid>
        <w:gridCol w:w="3842"/>
        <w:gridCol w:w="2693"/>
        <w:gridCol w:w="1701"/>
        <w:gridCol w:w="1146"/>
      </w:tblGrid>
      <w:tr w:rsidR="00BD6663" w:rsidRPr="00DD472C" w14:paraId="19E3636F" w14:textId="77777777" w:rsidTr="00AA0CB9">
        <w:trPr>
          <w:trHeight w:val="510"/>
          <w:tblHeader/>
          <w:jc w:val="center"/>
        </w:trPr>
        <w:tc>
          <w:tcPr>
            <w:tcW w:w="3842" w:type="dxa"/>
            <w:tcBorders>
              <w:bottom w:val="single" w:sz="12" w:space="0" w:color="006600"/>
            </w:tcBorders>
            <w:shd w:val="clear" w:color="auto" w:fill="auto"/>
            <w:vAlign w:val="center"/>
            <w:hideMark/>
          </w:tcPr>
          <w:p w14:paraId="52FF6576" w14:textId="77777777" w:rsidR="00BD6663" w:rsidRPr="00DD472C" w:rsidRDefault="00BD6663" w:rsidP="00AA0CB9">
            <w:pPr>
              <w:jc w:val="center"/>
              <w:rPr>
                <w:rFonts w:asciiTheme="minorHAnsi" w:hAnsiTheme="minorHAnsi" w:cstheme="minorHAnsi"/>
                <w:b/>
                <w:bCs/>
                <w:sz w:val="18"/>
                <w:szCs w:val="18"/>
              </w:rPr>
            </w:pPr>
            <w:r w:rsidRPr="00DD472C">
              <w:rPr>
                <w:rFonts w:asciiTheme="minorHAnsi" w:hAnsiTheme="minorHAnsi" w:cstheme="minorHAnsi"/>
                <w:b/>
                <w:bCs/>
                <w:sz w:val="18"/>
                <w:szCs w:val="18"/>
              </w:rPr>
              <w:t>Vrsta - znanstveni naziv</w:t>
            </w:r>
          </w:p>
        </w:tc>
        <w:tc>
          <w:tcPr>
            <w:tcW w:w="2693" w:type="dxa"/>
            <w:tcBorders>
              <w:bottom w:val="single" w:sz="12" w:space="0" w:color="006600"/>
              <w:right w:val="single" w:sz="4" w:space="0" w:color="auto"/>
            </w:tcBorders>
            <w:shd w:val="clear" w:color="auto" w:fill="auto"/>
            <w:vAlign w:val="center"/>
            <w:hideMark/>
          </w:tcPr>
          <w:p w14:paraId="2AE43FC7" w14:textId="77777777" w:rsidR="00BD6663" w:rsidRPr="00DD472C" w:rsidRDefault="00BD6663" w:rsidP="00AA0CB9">
            <w:pPr>
              <w:jc w:val="center"/>
              <w:rPr>
                <w:rFonts w:asciiTheme="minorHAnsi" w:hAnsiTheme="minorHAnsi" w:cstheme="minorHAnsi"/>
                <w:b/>
                <w:bCs/>
                <w:sz w:val="18"/>
                <w:szCs w:val="18"/>
              </w:rPr>
            </w:pPr>
            <w:r w:rsidRPr="00DD472C">
              <w:rPr>
                <w:rFonts w:asciiTheme="minorHAnsi" w:hAnsiTheme="minorHAnsi" w:cstheme="minorHAnsi"/>
                <w:b/>
                <w:bCs/>
                <w:sz w:val="18"/>
                <w:szCs w:val="18"/>
              </w:rPr>
              <w:t>Vrsta - hrvatski naziv</w:t>
            </w:r>
          </w:p>
        </w:tc>
        <w:tc>
          <w:tcPr>
            <w:tcW w:w="1701" w:type="dxa"/>
            <w:tcBorders>
              <w:left w:val="single" w:sz="4" w:space="0" w:color="auto"/>
              <w:bottom w:val="single" w:sz="12" w:space="0" w:color="006600"/>
            </w:tcBorders>
            <w:vAlign w:val="center"/>
          </w:tcPr>
          <w:p w14:paraId="116F7BF4" w14:textId="77777777" w:rsidR="00BD6663" w:rsidRPr="00DD472C" w:rsidRDefault="00BD6663" w:rsidP="00AA0CB9">
            <w:pPr>
              <w:jc w:val="center"/>
              <w:rPr>
                <w:rFonts w:asciiTheme="minorHAnsi" w:hAnsiTheme="minorHAnsi" w:cstheme="minorHAnsi"/>
                <w:b/>
                <w:bCs/>
                <w:sz w:val="8"/>
                <w:szCs w:val="8"/>
              </w:rPr>
            </w:pPr>
            <w:r w:rsidRPr="00DD472C">
              <w:rPr>
                <w:rFonts w:asciiTheme="minorHAnsi" w:hAnsiTheme="minorHAnsi" w:cstheme="minorHAnsi"/>
                <w:b/>
                <w:bCs/>
                <w:sz w:val="18"/>
                <w:szCs w:val="18"/>
              </w:rPr>
              <w:t xml:space="preserve">Crvena knjiga RH </w:t>
            </w:r>
            <w:r w:rsidRPr="00DD472C">
              <w:rPr>
                <w:rFonts w:asciiTheme="minorHAnsi" w:hAnsiTheme="minorHAnsi" w:cstheme="minorHAnsi"/>
                <w:b/>
                <w:bCs/>
                <w:sz w:val="8"/>
                <w:szCs w:val="8"/>
              </w:rPr>
              <w:t>–</w:t>
            </w:r>
          </w:p>
          <w:p w14:paraId="7CF2FE21" w14:textId="77777777" w:rsidR="00BD6663" w:rsidRPr="00DD472C" w:rsidRDefault="00BD6663" w:rsidP="00AA0CB9">
            <w:pPr>
              <w:jc w:val="center"/>
              <w:rPr>
                <w:rFonts w:asciiTheme="minorHAnsi" w:hAnsiTheme="minorHAnsi" w:cstheme="minorHAnsi"/>
                <w:b/>
                <w:bCs/>
                <w:sz w:val="18"/>
                <w:szCs w:val="18"/>
              </w:rPr>
            </w:pPr>
            <w:r w:rsidRPr="00DD472C">
              <w:rPr>
                <w:rFonts w:asciiTheme="minorHAnsi" w:hAnsiTheme="minorHAnsi" w:cstheme="minorHAnsi"/>
                <w:b/>
                <w:bCs/>
                <w:sz w:val="18"/>
                <w:szCs w:val="18"/>
              </w:rPr>
              <w:t>kat. ugroženosti</w:t>
            </w:r>
          </w:p>
        </w:tc>
        <w:tc>
          <w:tcPr>
            <w:tcW w:w="1146" w:type="dxa"/>
            <w:tcBorders>
              <w:bottom w:val="single" w:sz="12" w:space="0" w:color="006600"/>
            </w:tcBorders>
            <w:shd w:val="clear" w:color="auto" w:fill="auto"/>
            <w:vAlign w:val="center"/>
            <w:hideMark/>
          </w:tcPr>
          <w:p w14:paraId="110C2490" w14:textId="77777777" w:rsidR="00BD6663" w:rsidRPr="00DD472C" w:rsidRDefault="00BD6663" w:rsidP="00AA0CB9">
            <w:pPr>
              <w:ind w:right="-29"/>
              <w:jc w:val="center"/>
              <w:rPr>
                <w:rFonts w:asciiTheme="minorHAnsi" w:hAnsiTheme="minorHAnsi" w:cstheme="minorHAnsi"/>
                <w:b/>
                <w:bCs/>
                <w:sz w:val="18"/>
                <w:szCs w:val="18"/>
              </w:rPr>
            </w:pPr>
            <w:r w:rsidRPr="00DD472C">
              <w:rPr>
                <w:rFonts w:asciiTheme="minorHAnsi" w:hAnsiTheme="minorHAnsi" w:cstheme="minorHAnsi"/>
                <w:b/>
                <w:bCs/>
                <w:sz w:val="18"/>
                <w:szCs w:val="18"/>
              </w:rPr>
              <w:t>Napomena</w:t>
            </w:r>
          </w:p>
        </w:tc>
      </w:tr>
      <w:tr w:rsidR="00BD6663" w:rsidRPr="00DD472C" w14:paraId="524AEF78" w14:textId="77777777" w:rsidTr="00AA0CB9">
        <w:trPr>
          <w:trHeight w:val="60"/>
          <w:jc w:val="center"/>
        </w:trPr>
        <w:tc>
          <w:tcPr>
            <w:tcW w:w="3842" w:type="dxa"/>
            <w:tcBorders>
              <w:top w:val="single" w:sz="12" w:space="0" w:color="006600"/>
            </w:tcBorders>
            <w:shd w:val="clear" w:color="auto" w:fill="auto"/>
            <w:vAlign w:val="center"/>
          </w:tcPr>
          <w:p w14:paraId="436A58DD"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Adonis annua </w:t>
            </w:r>
            <w:r w:rsidRPr="00DD472C">
              <w:rPr>
                <w:rFonts w:asciiTheme="minorHAnsi" w:eastAsia="TyponineSans-Reg" w:hAnsiTheme="minorHAnsi" w:cstheme="minorHAnsi"/>
                <w:i/>
                <w:sz w:val="17"/>
                <w:szCs w:val="17"/>
              </w:rPr>
              <w:t>L</w:t>
            </w:r>
            <w:r w:rsidRPr="00DD472C">
              <w:rPr>
                <w:rFonts w:asciiTheme="minorHAnsi" w:eastAsia="TyponineSans-Reg" w:hAnsiTheme="minorHAnsi" w:cstheme="minorHAnsi"/>
                <w:iCs/>
                <w:sz w:val="17"/>
                <w:szCs w:val="17"/>
              </w:rPr>
              <w:t>. emend. Huds.</w:t>
            </w:r>
          </w:p>
        </w:tc>
        <w:tc>
          <w:tcPr>
            <w:tcW w:w="2693" w:type="dxa"/>
            <w:tcBorders>
              <w:top w:val="single" w:sz="12" w:space="0" w:color="006600"/>
              <w:right w:val="single" w:sz="4" w:space="0" w:color="auto"/>
            </w:tcBorders>
            <w:shd w:val="clear" w:color="auto" w:fill="auto"/>
            <w:vAlign w:val="center"/>
          </w:tcPr>
          <w:p w14:paraId="61DFF152"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jesenski gorocvjet</w:t>
            </w:r>
          </w:p>
        </w:tc>
        <w:tc>
          <w:tcPr>
            <w:tcW w:w="1701" w:type="dxa"/>
            <w:tcBorders>
              <w:top w:val="single" w:sz="12" w:space="0" w:color="006600"/>
              <w:left w:val="single" w:sz="4" w:space="0" w:color="auto"/>
            </w:tcBorders>
            <w:vAlign w:val="center"/>
          </w:tcPr>
          <w:p w14:paraId="6739CB3A"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EN</w:t>
            </w:r>
          </w:p>
        </w:tc>
        <w:tc>
          <w:tcPr>
            <w:tcW w:w="1146" w:type="dxa"/>
            <w:tcBorders>
              <w:top w:val="single" w:sz="12" w:space="0" w:color="006600"/>
            </w:tcBorders>
            <w:shd w:val="clear" w:color="auto" w:fill="auto"/>
            <w:vAlign w:val="center"/>
          </w:tcPr>
          <w:p w14:paraId="2F365440" w14:textId="77777777" w:rsidR="00BD6663" w:rsidRPr="00DD472C" w:rsidRDefault="00BD6663" w:rsidP="00AA0CB9">
            <w:pPr>
              <w:ind w:right="-29"/>
              <w:jc w:val="center"/>
              <w:rPr>
                <w:rFonts w:asciiTheme="minorHAnsi" w:hAnsiTheme="minorHAnsi" w:cstheme="minorHAnsi"/>
                <w:i/>
                <w:iCs/>
                <w:sz w:val="17"/>
                <w:szCs w:val="17"/>
              </w:rPr>
            </w:pPr>
          </w:p>
        </w:tc>
      </w:tr>
      <w:tr w:rsidR="00BD6663" w:rsidRPr="00DD472C" w14:paraId="4F6A2550" w14:textId="77777777" w:rsidTr="00AA0CB9">
        <w:trPr>
          <w:trHeight w:val="45"/>
          <w:jc w:val="center"/>
        </w:trPr>
        <w:tc>
          <w:tcPr>
            <w:tcW w:w="3842" w:type="dxa"/>
            <w:shd w:val="clear" w:color="auto" w:fill="auto"/>
            <w:vAlign w:val="center"/>
          </w:tcPr>
          <w:p w14:paraId="1FD1AEBB"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Asteriscus aquaticus </w:t>
            </w:r>
            <w:r w:rsidRPr="00DD472C">
              <w:rPr>
                <w:rFonts w:asciiTheme="minorHAnsi" w:eastAsia="TyponineSans-Reg" w:hAnsiTheme="minorHAnsi" w:cstheme="minorHAnsi"/>
                <w:iCs/>
                <w:sz w:val="17"/>
                <w:szCs w:val="17"/>
              </w:rPr>
              <w:t>(L.) Less</w:t>
            </w:r>
          </w:p>
        </w:tc>
        <w:tc>
          <w:tcPr>
            <w:tcW w:w="2693" w:type="dxa"/>
            <w:tcBorders>
              <w:right w:val="single" w:sz="4" w:space="0" w:color="auto"/>
            </w:tcBorders>
            <w:shd w:val="clear" w:color="auto" w:fill="auto"/>
            <w:vAlign w:val="center"/>
          </w:tcPr>
          <w:p w14:paraId="4A28F122"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vodeni raman</w:t>
            </w:r>
          </w:p>
        </w:tc>
        <w:tc>
          <w:tcPr>
            <w:tcW w:w="1701" w:type="dxa"/>
            <w:tcBorders>
              <w:left w:val="single" w:sz="4" w:space="0" w:color="auto"/>
            </w:tcBorders>
            <w:vAlign w:val="center"/>
          </w:tcPr>
          <w:p w14:paraId="1FB77DD8" w14:textId="77777777" w:rsidR="00BD6663" w:rsidRPr="00DD472C" w:rsidRDefault="00BD6663" w:rsidP="00AA0CB9">
            <w:pPr>
              <w:jc w:val="center"/>
              <w:rPr>
                <w:rFonts w:asciiTheme="minorHAnsi" w:hAnsiTheme="minorHAnsi" w:cstheme="minorHAnsi"/>
                <w:i/>
                <w:iCs/>
                <w:sz w:val="17"/>
                <w:szCs w:val="17"/>
              </w:rPr>
            </w:pPr>
            <w:r w:rsidRPr="00DD472C">
              <w:rPr>
                <w:rFonts w:asciiTheme="minorHAnsi" w:eastAsia="TyponineSans-Reg" w:hAnsiTheme="minorHAnsi" w:cstheme="minorHAnsi"/>
                <w:sz w:val="17"/>
                <w:szCs w:val="17"/>
              </w:rPr>
              <w:t>DD</w:t>
            </w:r>
          </w:p>
        </w:tc>
        <w:tc>
          <w:tcPr>
            <w:tcW w:w="1146" w:type="dxa"/>
            <w:shd w:val="clear" w:color="auto" w:fill="auto"/>
            <w:vAlign w:val="center"/>
          </w:tcPr>
          <w:p w14:paraId="5D638ECD"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3EA392CF" w14:textId="77777777" w:rsidTr="00AA0CB9">
        <w:trPr>
          <w:trHeight w:val="45"/>
          <w:jc w:val="center"/>
        </w:trPr>
        <w:tc>
          <w:tcPr>
            <w:tcW w:w="3842" w:type="dxa"/>
            <w:shd w:val="clear" w:color="auto" w:fill="auto"/>
            <w:vAlign w:val="center"/>
          </w:tcPr>
          <w:p w14:paraId="36265BE9" w14:textId="77777777" w:rsidR="00BD6663" w:rsidRPr="00DD472C" w:rsidRDefault="00BD6663" w:rsidP="00AA0CB9">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 xml:space="preserve">Bupleurum lancifolium </w:t>
            </w:r>
            <w:r w:rsidRPr="00DD472C">
              <w:rPr>
                <w:rFonts w:asciiTheme="minorHAnsi" w:eastAsia="TyponineSans-Reg" w:hAnsiTheme="minorHAnsi" w:cstheme="minorHAnsi"/>
                <w:iCs/>
                <w:sz w:val="17"/>
                <w:szCs w:val="17"/>
              </w:rPr>
              <w:t>Hornem.</w:t>
            </w:r>
          </w:p>
        </w:tc>
        <w:tc>
          <w:tcPr>
            <w:tcW w:w="2693" w:type="dxa"/>
            <w:tcBorders>
              <w:right w:val="single" w:sz="4" w:space="0" w:color="auto"/>
            </w:tcBorders>
            <w:shd w:val="clear" w:color="auto" w:fill="auto"/>
            <w:vAlign w:val="center"/>
          </w:tcPr>
          <w:p w14:paraId="78A0B80F"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kopljastolisni zvinčac</w:t>
            </w:r>
          </w:p>
        </w:tc>
        <w:tc>
          <w:tcPr>
            <w:tcW w:w="1701" w:type="dxa"/>
            <w:tcBorders>
              <w:left w:val="single" w:sz="4" w:space="0" w:color="auto"/>
            </w:tcBorders>
            <w:vAlign w:val="center"/>
          </w:tcPr>
          <w:p w14:paraId="48C1FD0D" w14:textId="77777777" w:rsidR="00BD6663" w:rsidRPr="00DD472C" w:rsidRDefault="00BD6663" w:rsidP="00AA0CB9">
            <w:pPr>
              <w:jc w:val="center"/>
              <w:rPr>
                <w:rFonts w:asciiTheme="minorHAnsi" w:hAnsiTheme="minorHAnsi" w:cstheme="minorHAnsi"/>
                <w:i/>
                <w:iCs/>
                <w:sz w:val="17"/>
                <w:szCs w:val="17"/>
              </w:rPr>
            </w:pPr>
            <w:r w:rsidRPr="00DD472C">
              <w:rPr>
                <w:rFonts w:asciiTheme="minorHAnsi" w:eastAsia="TyponineSans-Reg" w:hAnsiTheme="minorHAnsi" w:cstheme="minorHAnsi"/>
                <w:sz w:val="17"/>
                <w:szCs w:val="17"/>
              </w:rPr>
              <w:t>CR</w:t>
            </w:r>
          </w:p>
        </w:tc>
        <w:tc>
          <w:tcPr>
            <w:tcW w:w="1146" w:type="dxa"/>
            <w:shd w:val="clear" w:color="auto" w:fill="auto"/>
            <w:vAlign w:val="center"/>
          </w:tcPr>
          <w:p w14:paraId="5515C140"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1D4CE23A" w14:textId="77777777" w:rsidTr="00AA0CB9">
        <w:trPr>
          <w:trHeight w:val="45"/>
          <w:jc w:val="center"/>
        </w:trPr>
        <w:tc>
          <w:tcPr>
            <w:tcW w:w="3842" w:type="dxa"/>
            <w:shd w:val="clear" w:color="auto" w:fill="auto"/>
            <w:vAlign w:val="center"/>
          </w:tcPr>
          <w:p w14:paraId="2443F1E2" w14:textId="77777777" w:rsidR="00BD6663" w:rsidRPr="00DD472C" w:rsidRDefault="00BD6663" w:rsidP="00AA0CB9">
            <w:pPr>
              <w:autoSpaceDE w:val="0"/>
              <w:autoSpaceDN w:val="0"/>
              <w:adjustRightInd w:val="0"/>
              <w:jc w:val="left"/>
              <w:rPr>
                <w:rFonts w:asciiTheme="minorHAnsi" w:eastAsia="TyponineSans-Reg" w:hAnsiTheme="minorHAnsi" w:cstheme="minorHAnsi"/>
                <w:i/>
                <w:sz w:val="17"/>
                <w:szCs w:val="17"/>
              </w:rPr>
            </w:pPr>
            <w:r w:rsidRPr="00DD472C">
              <w:rPr>
                <w:rFonts w:asciiTheme="minorHAnsi" w:eastAsiaTheme="minorHAnsi" w:hAnsiTheme="minorHAnsi" w:cstheme="minorHAnsi"/>
                <w:i/>
                <w:sz w:val="17"/>
                <w:szCs w:val="17"/>
              </w:rPr>
              <w:t xml:space="preserve">Calystegia soldanella </w:t>
            </w:r>
            <w:r w:rsidRPr="00DD472C">
              <w:rPr>
                <w:rFonts w:asciiTheme="minorHAnsi" w:eastAsia="TyponineSans-Reg" w:hAnsiTheme="minorHAnsi" w:cstheme="minorHAnsi"/>
                <w:iCs/>
                <w:sz w:val="17"/>
                <w:szCs w:val="17"/>
              </w:rPr>
              <w:t>(L.) R. Br.</w:t>
            </w:r>
          </w:p>
        </w:tc>
        <w:tc>
          <w:tcPr>
            <w:tcW w:w="2693" w:type="dxa"/>
            <w:tcBorders>
              <w:right w:val="single" w:sz="4" w:space="0" w:color="auto"/>
            </w:tcBorders>
            <w:shd w:val="clear" w:color="auto" w:fill="auto"/>
            <w:vAlign w:val="center"/>
          </w:tcPr>
          <w:p w14:paraId="5DA3270B"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pješčarski ladolež</w:t>
            </w:r>
          </w:p>
        </w:tc>
        <w:tc>
          <w:tcPr>
            <w:tcW w:w="1701" w:type="dxa"/>
            <w:tcBorders>
              <w:left w:val="single" w:sz="4" w:space="0" w:color="auto"/>
            </w:tcBorders>
            <w:vAlign w:val="center"/>
          </w:tcPr>
          <w:p w14:paraId="29FB90B9" w14:textId="1A6213E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CR</w:t>
            </w:r>
          </w:p>
        </w:tc>
        <w:tc>
          <w:tcPr>
            <w:tcW w:w="1146" w:type="dxa"/>
            <w:shd w:val="clear" w:color="auto" w:fill="auto"/>
            <w:vAlign w:val="center"/>
          </w:tcPr>
          <w:p w14:paraId="32EBDB68"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484D7034" w14:textId="77777777" w:rsidTr="00AA0CB9">
        <w:trPr>
          <w:trHeight w:val="45"/>
          <w:jc w:val="center"/>
        </w:trPr>
        <w:tc>
          <w:tcPr>
            <w:tcW w:w="3842" w:type="dxa"/>
            <w:shd w:val="clear" w:color="auto" w:fill="auto"/>
            <w:vAlign w:val="center"/>
          </w:tcPr>
          <w:p w14:paraId="298F7C73" w14:textId="77777777" w:rsidR="00BD6663" w:rsidRPr="00DD472C" w:rsidRDefault="00BD6663" w:rsidP="00AA0CB9">
            <w:pPr>
              <w:autoSpaceDE w:val="0"/>
              <w:autoSpaceDN w:val="0"/>
              <w:adjustRightInd w:val="0"/>
              <w:jc w:val="left"/>
              <w:rPr>
                <w:rFonts w:asciiTheme="minorHAnsi" w:eastAsia="TyponineSans-Reg" w:hAnsiTheme="minorHAnsi" w:cstheme="minorHAnsi"/>
                <w:i/>
                <w:sz w:val="17"/>
                <w:szCs w:val="17"/>
              </w:rPr>
            </w:pPr>
            <w:r w:rsidRPr="00DD472C">
              <w:rPr>
                <w:rFonts w:asciiTheme="minorHAnsi" w:eastAsiaTheme="minorHAnsi" w:hAnsiTheme="minorHAnsi" w:cstheme="minorHAnsi"/>
                <w:i/>
                <w:sz w:val="17"/>
                <w:szCs w:val="17"/>
              </w:rPr>
              <w:t xml:space="preserve">Carex depauperata </w:t>
            </w:r>
            <w:r w:rsidRPr="00DD472C">
              <w:rPr>
                <w:rFonts w:asciiTheme="minorHAnsi" w:eastAsia="TyponineSans-Reg" w:hAnsiTheme="minorHAnsi" w:cstheme="minorHAnsi"/>
                <w:iCs/>
                <w:sz w:val="17"/>
                <w:szCs w:val="17"/>
              </w:rPr>
              <w:t>Curtis ex With.</w:t>
            </w:r>
          </w:p>
        </w:tc>
        <w:tc>
          <w:tcPr>
            <w:tcW w:w="2693" w:type="dxa"/>
            <w:tcBorders>
              <w:right w:val="single" w:sz="4" w:space="0" w:color="auto"/>
            </w:tcBorders>
            <w:shd w:val="clear" w:color="auto" w:fill="auto"/>
            <w:vAlign w:val="center"/>
          </w:tcPr>
          <w:p w14:paraId="00A61628"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trbušasti šaš</w:t>
            </w:r>
          </w:p>
        </w:tc>
        <w:tc>
          <w:tcPr>
            <w:tcW w:w="1701" w:type="dxa"/>
            <w:tcBorders>
              <w:left w:val="single" w:sz="4" w:space="0" w:color="auto"/>
            </w:tcBorders>
            <w:vAlign w:val="center"/>
          </w:tcPr>
          <w:p w14:paraId="7EACAFDB"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DD</w:t>
            </w:r>
          </w:p>
        </w:tc>
        <w:tc>
          <w:tcPr>
            <w:tcW w:w="1146" w:type="dxa"/>
            <w:shd w:val="clear" w:color="auto" w:fill="auto"/>
            <w:vAlign w:val="center"/>
          </w:tcPr>
          <w:p w14:paraId="41E34EA9"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52D02CD0" w14:textId="77777777" w:rsidTr="00AA0CB9">
        <w:trPr>
          <w:trHeight w:val="120"/>
          <w:jc w:val="center"/>
        </w:trPr>
        <w:tc>
          <w:tcPr>
            <w:tcW w:w="3842" w:type="dxa"/>
            <w:shd w:val="clear" w:color="auto" w:fill="auto"/>
            <w:vAlign w:val="center"/>
          </w:tcPr>
          <w:p w14:paraId="5DD64751"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Carex divisa </w:t>
            </w:r>
            <w:r w:rsidRPr="00DD472C">
              <w:rPr>
                <w:rFonts w:asciiTheme="minorHAnsi" w:eastAsia="TyponineSans-Reg" w:hAnsiTheme="minorHAnsi" w:cstheme="minorHAnsi"/>
                <w:iCs/>
                <w:sz w:val="17"/>
                <w:szCs w:val="17"/>
              </w:rPr>
              <w:t>Huds.</w:t>
            </w:r>
          </w:p>
        </w:tc>
        <w:tc>
          <w:tcPr>
            <w:tcW w:w="2693" w:type="dxa"/>
            <w:tcBorders>
              <w:right w:val="single" w:sz="4" w:space="0" w:color="auto"/>
            </w:tcBorders>
            <w:shd w:val="clear" w:color="auto" w:fill="auto"/>
            <w:vAlign w:val="center"/>
          </w:tcPr>
          <w:p w14:paraId="007AD2C2"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razdijeljeni šaš</w:t>
            </w:r>
          </w:p>
        </w:tc>
        <w:tc>
          <w:tcPr>
            <w:tcW w:w="1701" w:type="dxa"/>
            <w:tcBorders>
              <w:left w:val="single" w:sz="4" w:space="0" w:color="auto"/>
            </w:tcBorders>
            <w:vAlign w:val="center"/>
          </w:tcPr>
          <w:p w14:paraId="02F41846"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EN</w:t>
            </w:r>
          </w:p>
        </w:tc>
        <w:tc>
          <w:tcPr>
            <w:tcW w:w="1146" w:type="dxa"/>
            <w:shd w:val="clear" w:color="auto" w:fill="auto"/>
            <w:vAlign w:val="center"/>
          </w:tcPr>
          <w:p w14:paraId="6953E6F5"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7C6D066D" w14:textId="77777777" w:rsidTr="00AA0CB9">
        <w:trPr>
          <w:trHeight w:val="45"/>
          <w:jc w:val="center"/>
        </w:trPr>
        <w:tc>
          <w:tcPr>
            <w:tcW w:w="3842" w:type="dxa"/>
            <w:shd w:val="clear" w:color="auto" w:fill="auto"/>
            <w:vAlign w:val="center"/>
          </w:tcPr>
          <w:p w14:paraId="1754170F"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Carex extensa </w:t>
            </w:r>
            <w:r w:rsidRPr="00DD472C">
              <w:rPr>
                <w:rFonts w:asciiTheme="minorHAnsi" w:eastAsia="TyponineSans-Reg" w:hAnsiTheme="minorHAnsi" w:cstheme="minorHAnsi"/>
                <w:iCs/>
                <w:sz w:val="17"/>
                <w:szCs w:val="17"/>
              </w:rPr>
              <w:t>Gooden.</w:t>
            </w:r>
          </w:p>
        </w:tc>
        <w:tc>
          <w:tcPr>
            <w:tcW w:w="2693" w:type="dxa"/>
            <w:tcBorders>
              <w:right w:val="single" w:sz="4" w:space="0" w:color="auto"/>
            </w:tcBorders>
            <w:shd w:val="clear" w:color="auto" w:fill="auto"/>
            <w:vAlign w:val="center"/>
          </w:tcPr>
          <w:p w14:paraId="100558B8"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veliki obalni šaš</w:t>
            </w:r>
          </w:p>
        </w:tc>
        <w:tc>
          <w:tcPr>
            <w:tcW w:w="1701" w:type="dxa"/>
            <w:tcBorders>
              <w:left w:val="single" w:sz="4" w:space="0" w:color="auto"/>
            </w:tcBorders>
            <w:vAlign w:val="center"/>
          </w:tcPr>
          <w:p w14:paraId="38293C26"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EN</w:t>
            </w:r>
          </w:p>
        </w:tc>
        <w:tc>
          <w:tcPr>
            <w:tcW w:w="1146" w:type="dxa"/>
            <w:shd w:val="clear" w:color="auto" w:fill="auto"/>
            <w:vAlign w:val="center"/>
          </w:tcPr>
          <w:p w14:paraId="20F54537"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6B5C9B53" w14:textId="77777777" w:rsidTr="00AA0CB9">
        <w:trPr>
          <w:trHeight w:val="45"/>
          <w:jc w:val="center"/>
        </w:trPr>
        <w:tc>
          <w:tcPr>
            <w:tcW w:w="3842" w:type="dxa"/>
            <w:shd w:val="clear" w:color="auto" w:fill="auto"/>
            <w:vAlign w:val="center"/>
          </w:tcPr>
          <w:p w14:paraId="7D9C6D51"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Carex liparocarpos </w:t>
            </w:r>
            <w:r w:rsidRPr="00DD472C">
              <w:rPr>
                <w:rFonts w:asciiTheme="minorHAnsi" w:eastAsia="TyponineSans-Reg" w:hAnsiTheme="minorHAnsi" w:cstheme="minorHAnsi"/>
                <w:iCs/>
                <w:sz w:val="17"/>
                <w:szCs w:val="17"/>
              </w:rPr>
              <w:t>Gaudin</w:t>
            </w:r>
          </w:p>
        </w:tc>
        <w:tc>
          <w:tcPr>
            <w:tcW w:w="2693" w:type="dxa"/>
            <w:tcBorders>
              <w:right w:val="single" w:sz="4" w:space="0" w:color="auto"/>
            </w:tcBorders>
            <w:shd w:val="clear" w:color="auto" w:fill="auto"/>
            <w:vAlign w:val="center"/>
          </w:tcPr>
          <w:p w14:paraId="751AC804"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sjajni šaš</w:t>
            </w:r>
          </w:p>
        </w:tc>
        <w:tc>
          <w:tcPr>
            <w:tcW w:w="1701" w:type="dxa"/>
            <w:tcBorders>
              <w:left w:val="single" w:sz="4" w:space="0" w:color="auto"/>
            </w:tcBorders>
            <w:vAlign w:val="center"/>
          </w:tcPr>
          <w:p w14:paraId="1F782A94"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DD</w:t>
            </w:r>
          </w:p>
        </w:tc>
        <w:tc>
          <w:tcPr>
            <w:tcW w:w="1146" w:type="dxa"/>
            <w:shd w:val="clear" w:color="auto" w:fill="auto"/>
            <w:vAlign w:val="center"/>
          </w:tcPr>
          <w:p w14:paraId="6006439C"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76956C3A" w14:textId="77777777" w:rsidTr="00AA0CB9">
        <w:trPr>
          <w:trHeight w:val="45"/>
          <w:jc w:val="center"/>
        </w:trPr>
        <w:tc>
          <w:tcPr>
            <w:tcW w:w="3842" w:type="dxa"/>
            <w:shd w:val="clear" w:color="auto" w:fill="auto"/>
            <w:vAlign w:val="center"/>
          </w:tcPr>
          <w:p w14:paraId="5ABFAF52" w14:textId="77777777" w:rsidR="00BD6663" w:rsidRPr="00DD472C" w:rsidRDefault="00BD6663" w:rsidP="00AA0CB9">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 xml:space="preserve">Carex nigra </w:t>
            </w:r>
            <w:r w:rsidRPr="00DD472C">
              <w:rPr>
                <w:rFonts w:asciiTheme="minorHAnsi" w:eastAsia="TyponineSans-Reg" w:hAnsiTheme="minorHAnsi" w:cstheme="minorHAnsi"/>
                <w:iCs/>
                <w:sz w:val="17"/>
                <w:szCs w:val="17"/>
              </w:rPr>
              <w:t>(L.) Reichard</w:t>
            </w:r>
          </w:p>
        </w:tc>
        <w:tc>
          <w:tcPr>
            <w:tcW w:w="2693" w:type="dxa"/>
            <w:tcBorders>
              <w:right w:val="single" w:sz="4" w:space="0" w:color="auto"/>
            </w:tcBorders>
            <w:shd w:val="clear" w:color="auto" w:fill="auto"/>
            <w:vAlign w:val="center"/>
          </w:tcPr>
          <w:p w14:paraId="06B5B37C"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crni šaš</w:t>
            </w:r>
          </w:p>
        </w:tc>
        <w:tc>
          <w:tcPr>
            <w:tcW w:w="1701" w:type="dxa"/>
            <w:tcBorders>
              <w:left w:val="single" w:sz="4" w:space="0" w:color="auto"/>
            </w:tcBorders>
            <w:vAlign w:val="center"/>
          </w:tcPr>
          <w:p w14:paraId="03B35599"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EN</w:t>
            </w:r>
          </w:p>
        </w:tc>
        <w:tc>
          <w:tcPr>
            <w:tcW w:w="1146" w:type="dxa"/>
            <w:shd w:val="clear" w:color="auto" w:fill="auto"/>
            <w:vAlign w:val="center"/>
          </w:tcPr>
          <w:p w14:paraId="11E76EE1"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79721472" w14:textId="77777777" w:rsidTr="00AA0CB9">
        <w:trPr>
          <w:trHeight w:val="45"/>
          <w:jc w:val="center"/>
        </w:trPr>
        <w:tc>
          <w:tcPr>
            <w:tcW w:w="3842" w:type="dxa"/>
            <w:shd w:val="clear" w:color="auto" w:fill="auto"/>
            <w:vAlign w:val="center"/>
          </w:tcPr>
          <w:p w14:paraId="5D65D9A4"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Desmazeria marina </w:t>
            </w:r>
            <w:r w:rsidRPr="00DD472C">
              <w:rPr>
                <w:rFonts w:asciiTheme="minorHAnsi" w:eastAsia="TyponineSans-Reg" w:hAnsiTheme="minorHAnsi" w:cstheme="minorHAnsi"/>
                <w:iCs/>
                <w:sz w:val="17"/>
                <w:szCs w:val="17"/>
              </w:rPr>
              <w:t>(L.) Druce</w:t>
            </w:r>
          </w:p>
        </w:tc>
        <w:tc>
          <w:tcPr>
            <w:tcW w:w="2693" w:type="dxa"/>
            <w:tcBorders>
              <w:right w:val="single" w:sz="4" w:space="0" w:color="auto"/>
            </w:tcBorders>
            <w:shd w:val="clear" w:color="auto" w:fill="auto"/>
            <w:vAlign w:val="center"/>
          </w:tcPr>
          <w:p w14:paraId="275B4A10"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sredozemna ljuljolika</w:t>
            </w:r>
          </w:p>
        </w:tc>
        <w:tc>
          <w:tcPr>
            <w:tcW w:w="1701" w:type="dxa"/>
            <w:tcBorders>
              <w:left w:val="single" w:sz="4" w:space="0" w:color="auto"/>
            </w:tcBorders>
            <w:vAlign w:val="center"/>
          </w:tcPr>
          <w:p w14:paraId="74350759"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VU</w:t>
            </w:r>
          </w:p>
        </w:tc>
        <w:tc>
          <w:tcPr>
            <w:tcW w:w="1146" w:type="dxa"/>
            <w:shd w:val="clear" w:color="auto" w:fill="auto"/>
            <w:vAlign w:val="center"/>
          </w:tcPr>
          <w:p w14:paraId="3167E2BC"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3EAF447C" w14:textId="77777777" w:rsidTr="00AA0CB9">
        <w:trPr>
          <w:trHeight w:val="45"/>
          <w:jc w:val="center"/>
        </w:trPr>
        <w:tc>
          <w:tcPr>
            <w:tcW w:w="3842" w:type="dxa"/>
            <w:shd w:val="clear" w:color="auto" w:fill="auto"/>
            <w:vAlign w:val="center"/>
          </w:tcPr>
          <w:p w14:paraId="28874490"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Euphorbia paralias </w:t>
            </w:r>
            <w:r w:rsidRPr="00DD472C">
              <w:rPr>
                <w:rFonts w:asciiTheme="minorHAnsi" w:eastAsia="TyponineSans-Reg" w:hAnsiTheme="minorHAnsi" w:cstheme="minorHAnsi"/>
                <w:iCs/>
                <w:sz w:val="17"/>
                <w:szCs w:val="17"/>
              </w:rPr>
              <w:t>L.</w:t>
            </w:r>
          </w:p>
        </w:tc>
        <w:tc>
          <w:tcPr>
            <w:tcW w:w="2693" w:type="dxa"/>
            <w:tcBorders>
              <w:right w:val="single" w:sz="4" w:space="0" w:color="auto"/>
            </w:tcBorders>
            <w:shd w:val="clear" w:color="auto" w:fill="auto"/>
            <w:vAlign w:val="center"/>
          </w:tcPr>
          <w:p w14:paraId="685E188F"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obalna mlječika</w:t>
            </w:r>
          </w:p>
        </w:tc>
        <w:tc>
          <w:tcPr>
            <w:tcW w:w="1701" w:type="dxa"/>
            <w:tcBorders>
              <w:left w:val="single" w:sz="4" w:space="0" w:color="auto"/>
            </w:tcBorders>
            <w:vAlign w:val="center"/>
          </w:tcPr>
          <w:p w14:paraId="7CE11464" w14:textId="77777777" w:rsidR="00BD6663" w:rsidRPr="00DD472C" w:rsidRDefault="00BD6663" w:rsidP="00AA0CB9">
            <w:pPr>
              <w:jc w:val="center"/>
              <w:rPr>
                <w:rFonts w:asciiTheme="minorHAnsi" w:hAnsiTheme="minorHAnsi" w:cstheme="minorHAnsi"/>
                <w:b/>
                <w:sz w:val="17"/>
                <w:szCs w:val="17"/>
              </w:rPr>
            </w:pPr>
            <w:r w:rsidRPr="00DD472C">
              <w:rPr>
                <w:rFonts w:asciiTheme="minorHAnsi" w:eastAsia="TyponineSans-Reg" w:hAnsiTheme="minorHAnsi" w:cstheme="minorHAnsi"/>
                <w:sz w:val="17"/>
                <w:szCs w:val="17"/>
              </w:rPr>
              <w:t>DD</w:t>
            </w:r>
          </w:p>
        </w:tc>
        <w:tc>
          <w:tcPr>
            <w:tcW w:w="1146" w:type="dxa"/>
            <w:shd w:val="clear" w:color="auto" w:fill="auto"/>
            <w:vAlign w:val="center"/>
          </w:tcPr>
          <w:p w14:paraId="61D8367D"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3097437B" w14:textId="77777777" w:rsidTr="00AA0CB9">
        <w:trPr>
          <w:trHeight w:val="75"/>
          <w:jc w:val="center"/>
        </w:trPr>
        <w:tc>
          <w:tcPr>
            <w:tcW w:w="3842" w:type="dxa"/>
            <w:shd w:val="clear" w:color="auto" w:fill="auto"/>
            <w:vAlign w:val="center"/>
          </w:tcPr>
          <w:p w14:paraId="64E3122D" w14:textId="77777777" w:rsidR="00BD6663" w:rsidRPr="00DD472C" w:rsidRDefault="00BD6663" w:rsidP="00AA0CB9">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 xml:space="preserve">Glaucium flavum </w:t>
            </w:r>
            <w:r w:rsidRPr="00DD472C">
              <w:rPr>
                <w:rFonts w:asciiTheme="minorHAnsi" w:eastAsia="TyponineSans-Reg" w:hAnsiTheme="minorHAnsi" w:cstheme="minorHAnsi"/>
                <w:iCs/>
                <w:sz w:val="17"/>
                <w:szCs w:val="17"/>
              </w:rPr>
              <w:t>Crantz</w:t>
            </w:r>
          </w:p>
        </w:tc>
        <w:tc>
          <w:tcPr>
            <w:tcW w:w="2693" w:type="dxa"/>
            <w:tcBorders>
              <w:right w:val="single" w:sz="4" w:space="0" w:color="auto"/>
            </w:tcBorders>
            <w:shd w:val="clear" w:color="auto" w:fill="auto"/>
            <w:vAlign w:val="center"/>
          </w:tcPr>
          <w:p w14:paraId="763D2CF9"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primorska makovica</w:t>
            </w:r>
          </w:p>
        </w:tc>
        <w:tc>
          <w:tcPr>
            <w:tcW w:w="1701" w:type="dxa"/>
            <w:tcBorders>
              <w:left w:val="single" w:sz="4" w:space="0" w:color="auto"/>
            </w:tcBorders>
            <w:vAlign w:val="center"/>
          </w:tcPr>
          <w:p w14:paraId="23F34A7D"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EN</w:t>
            </w:r>
          </w:p>
        </w:tc>
        <w:tc>
          <w:tcPr>
            <w:tcW w:w="1146" w:type="dxa"/>
            <w:shd w:val="clear" w:color="auto" w:fill="auto"/>
            <w:vAlign w:val="center"/>
          </w:tcPr>
          <w:p w14:paraId="477D64F7"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3C7087CF" w14:textId="77777777" w:rsidTr="00AA0CB9">
        <w:trPr>
          <w:trHeight w:val="45"/>
          <w:jc w:val="center"/>
        </w:trPr>
        <w:tc>
          <w:tcPr>
            <w:tcW w:w="3842" w:type="dxa"/>
            <w:shd w:val="clear" w:color="auto" w:fill="auto"/>
            <w:vAlign w:val="center"/>
          </w:tcPr>
          <w:p w14:paraId="360480CE"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Glyceria fluitans </w:t>
            </w:r>
            <w:r w:rsidRPr="00DD472C">
              <w:rPr>
                <w:rFonts w:asciiTheme="minorHAnsi" w:eastAsia="TyponineSans-Reg" w:hAnsiTheme="minorHAnsi" w:cstheme="minorHAnsi"/>
                <w:iCs/>
                <w:sz w:val="17"/>
                <w:szCs w:val="17"/>
              </w:rPr>
              <w:t>(L.) R.Br.</w:t>
            </w:r>
          </w:p>
        </w:tc>
        <w:tc>
          <w:tcPr>
            <w:tcW w:w="2693" w:type="dxa"/>
            <w:tcBorders>
              <w:right w:val="single" w:sz="4" w:space="0" w:color="auto"/>
            </w:tcBorders>
            <w:shd w:val="clear" w:color="auto" w:fill="auto"/>
            <w:vAlign w:val="center"/>
          </w:tcPr>
          <w:p w14:paraId="65CE1E60"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plivajuća pirevina</w:t>
            </w:r>
          </w:p>
        </w:tc>
        <w:tc>
          <w:tcPr>
            <w:tcW w:w="1701" w:type="dxa"/>
            <w:tcBorders>
              <w:left w:val="single" w:sz="4" w:space="0" w:color="auto"/>
            </w:tcBorders>
            <w:vAlign w:val="center"/>
          </w:tcPr>
          <w:p w14:paraId="2F7023EA"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VU</w:t>
            </w:r>
          </w:p>
        </w:tc>
        <w:tc>
          <w:tcPr>
            <w:tcW w:w="1146" w:type="dxa"/>
            <w:shd w:val="clear" w:color="auto" w:fill="auto"/>
            <w:vAlign w:val="center"/>
          </w:tcPr>
          <w:p w14:paraId="7C1E9614"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3AF5258F" w14:textId="77777777" w:rsidTr="00AA0CB9">
        <w:trPr>
          <w:trHeight w:val="93"/>
          <w:jc w:val="center"/>
        </w:trPr>
        <w:tc>
          <w:tcPr>
            <w:tcW w:w="3842" w:type="dxa"/>
            <w:shd w:val="clear" w:color="auto" w:fill="auto"/>
            <w:vAlign w:val="center"/>
          </w:tcPr>
          <w:p w14:paraId="4416E47E" w14:textId="77777777" w:rsidR="00BD6663" w:rsidRPr="00DD472C" w:rsidRDefault="00BD6663" w:rsidP="00AA0CB9">
            <w:pPr>
              <w:autoSpaceDE w:val="0"/>
              <w:autoSpaceDN w:val="0"/>
              <w:adjustRightInd w:val="0"/>
              <w:jc w:val="left"/>
              <w:rPr>
                <w:rFonts w:asciiTheme="minorHAnsi" w:eastAsia="TyponineSans-Reg" w:hAnsiTheme="minorHAnsi" w:cstheme="minorHAnsi"/>
                <w:i/>
                <w:sz w:val="17"/>
                <w:szCs w:val="17"/>
              </w:rPr>
            </w:pPr>
            <w:r w:rsidRPr="00DD472C">
              <w:rPr>
                <w:rFonts w:asciiTheme="minorHAnsi" w:eastAsiaTheme="minorHAnsi" w:hAnsiTheme="minorHAnsi" w:cstheme="minorHAnsi"/>
                <w:i/>
                <w:sz w:val="17"/>
                <w:szCs w:val="17"/>
              </w:rPr>
              <w:t xml:space="preserve">Hainardia cylindrica </w:t>
            </w:r>
            <w:r w:rsidRPr="00DD472C">
              <w:rPr>
                <w:rFonts w:asciiTheme="minorHAnsi" w:eastAsia="TyponineSans-Reg" w:hAnsiTheme="minorHAnsi" w:cstheme="minorHAnsi"/>
                <w:iCs/>
                <w:sz w:val="17"/>
                <w:szCs w:val="17"/>
              </w:rPr>
              <w:t>(Willd.) Greuter</w:t>
            </w:r>
          </w:p>
        </w:tc>
        <w:tc>
          <w:tcPr>
            <w:tcW w:w="2693" w:type="dxa"/>
            <w:tcBorders>
              <w:right w:val="single" w:sz="4" w:space="0" w:color="auto"/>
            </w:tcBorders>
            <w:shd w:val="clear" w:color="auto" w:fill="auto"/>
            <w:vAlign w:val="center"/>
          </w:tcPr>
          <w:p w14:paraId="3D489CE0"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valjkasti tankorepić</w:t>
            </w:r>
          </w:p>
        </w:tc>
        <w:tc>
          <w:tcPr>
            <w:tcW w:w="1701" w:type="dxa"/>
            <w:tcBorders>
              <w:left w:val="single" w:sz="4" w:space="0" w:color="auto"/>
            </w:tcBorders>
            <w:vAlign w:val="center"/>
          </w:tcPr>
          <w:p w14:paraId="25B714D1"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VU</w:t>
            </w:r>
          </w:p>
        </w:tc>
        <w:tc>
          <w:tcPr>
            <w:tcW w:w="1146" w:type="dxa"/>
            <w:shd w:val="clear" w:color="auto" w:fill="auto"/>
            <w:vAlign w:val="center"/>
          </w:tcPr>
          <w:p w14:paraId="7BA66ECA"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014D279F" w14:textId="77777777" w:rsidTr="00AA0CB9">
        <w:trPr>
          <w:trHeight w:val="45"/>
          <w:jc w:val="center"/>
        </w:trPr>
        <w:tc>
          <w:tcPr>
            <w:tcW w:w="3842" w:type="dxa"/>
            <w:shd w:val="clear" w:color="auto" w:fill="auto"/>
            <w:vAlign w:val="center"/>
          </w:tcPr>
          <w:p w14:paraId="69AEA142"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Lemna gibba </w:t>
            </w:r>
            <w:r w:rsidRPr="00DD472C">
              <w:rPr>
                <w:rFonts w:asciiTheme="minorHAnsi" w:eastAsia="TyponineSans-Reg" w:hAnsiTheme="minorHAnsi" w:cstheme="minorHAnsi"/>
                <w:iCs/>
                <w:sz w:val="17"/>
                <w:szCs w:val="17"/>
              </w:rPr>
              <w:t>L.</w:t>
            </w:r>
          </w:p>
        </w:tc>
        <w:tc>
          <w:tcPr>
            <w:tcW w:w="2693" w:type="dxa"/>
            <w:tcBorders>
              <w:right w:val="single" w:sz="4" w:space="0" w:color="auto"/>
            </w:tcBorders>
            <w:shd w:val="clear" w:color="auto" w:fill="auto"/>
            <w:vAlign w:val="center"/>
          </w:tcPr>
          <w:p w14:paraId="6B6D57A9" w14:textId="77777777" w:rsidR="00BD6663" w:rsidRPr="00DD472C" w:rsidRDefault="00BD6663" w:rsidP="00AA0CB9">
            <w:pPr>
              <w:jc w:val="left"/>
              <w:rPr>
                <w:rFonts w:asciiTheme="minorHAnsi" w:hAnsiTheme="minorHAnsi" w:cstheme="minorHAnsi"/>
                <w:b/>
                <w:sz w:val="17"/>
                <w:szCs w:val="17"/>
              </w:rPr>
            </w:pPr>
            <w:r w:rsidRPr="00DD472C">
              <w:rPr>
                <w:rFonts w:asciiTheme="minorHAnsi" w:eastAsia="TyponineSans-Reg" w:hAnsiTheme="minorHAnsi" w:cstheme="minorHAnsi"/>
                <w:sz w:val="17"/>
                <w:szCs w:val="17"/>
              </w:rPr>
              <w:t>grbasta vodena leća</w:t>
            </w:r>
          </w:p>
        </w:tc>
        <w:tc>
          <w:tcPr>
            <w:tcW w:w="1701" w:type="dxa"/>
            <w:tcBorders>
              <w:left w:val="single" w:sz="4" w:space="0" w:color="auto"/>
            </w:tcBorders>
            <w:vAlign w:val="center"/>
          </w:tcPr>
          <w:p w14:paraId="5CC8E3CE"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EN</w:t>
            </w:r>
          </w:p>
        </w:tc>
        <w:tc>
          <w:tcPr>
            <w:tcW w:w="1146" w:type="dxa"/>
            <w:shd w:val="clear" w:color="auto" w:fill="auto"/>
            <w:vAlign w:val="center"/>
          </w:tcPr>
          <w:p w14:paraId="21D847F4"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270D4035" w14:textId="77777777" w:rsidTr="00AA0CB9">
        <w:trPr>
          <w:trHeight w:val="129"/>
          <w:jc w:val="center"/>
        </w:trPr>
        <w:tc>
          <w:tcPr>
            <w:tcW w:w="3842" w:type="dxa"/>
            <w:shd w:val="clear" w:color="auto" w:fill="auto"/>
            <w:vAlign w:val="center"/>
          </w:tcPr>
          <w:p w14:paraId="07F5B949"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lastRenderedPageBreak/>
              <w:t xml:space="preserve">Linaria chalepensis </w:t>
            </w:r>
            <w:r w:rsidRPr="00DD472C">
              <w:rPr>
                <w:rFonts w:asciiTheme="minorHAnsi" w:eastAsia="TyponineSans-Reg" w:hAnsiTheme="minorHAnsi" w:cstheme="minorHAnsi"/>
                <w:iCs/>
                <w:sz w:val="17"/>
                <w:szCs w:val="17"/>
              </w:rPr>
              <w:t>(L.) Mill.</w:t>
            </w:r>
          </w:p>
        </w:tc>
        <w:tc>
          <w:tcPr>
            <w:tcW w:w="2693" w:type="dxa"/>
            <w:tcBorders>
              <w:right w:val="single" w:sz="4" w:space="0" w:color="auto"/>
            </w:tcBorders>
            <w:shd w:val="clear" w:color="auto" w:fill="auto"/>
            <w:vAlign w:val="center"/>
          </w:tcPr>
          <w:p w14:paraId="78D1D3AC"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kamenjarski lanilist</w:t>
            </w:r>
          </w:p>
        </w:tc>
        <w:tc>
          <w:tcPr>
            <w:tcW w:w="1701" w:type="dxa"/>
            <w:tcBorders>
              <w:left w:val="single" w:sz="4" w:space="0" w:color="auto"/>
            </w:tcBorders>
            <w:vAlign w:val="center"/>
          </w:tcPr>
          <w:p w14:paraId="24B274FF"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DD</w:t>
            </w:r>
          </w:p>
        </w:tc>
        <w:tc>
          <w:tcPr>
            <w:tcW w:w="1146" w:type="dxa"/>
            <w:shd w:val="clear" w:color="auto" w:fill="auto"/>
            <w:vAlign w:val="center"/>
          </w:tcPr>
          <w:p w14:paraId="6D3F0E1C"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10C5A7D2" w14:textId="77777777" w:rsidTr="00AA0CB9">
        <w:trPr>
          <w:trHeight w:val="45"/>
          <w:jc w:val="center"/>
        </w:trPr>
        <w:tc>
          <w:tcPr>
            <w:tcW w:w="3842" w:type="dxa"/>
            <w:shd w:val="clear" w:color="auto" w:fill="auto"/>
            <w:vAlign w:val="center"/>
          </w:tcPr>
          <w:p w14:paraId="42650ACB"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Lolium remotum </w:t>
            </w:r>
            <w:r w:rsidRPr="00DD472C">
              <w:rPr>
                <w:rFonts w:asciiTheme="minorHAnsi" w:eastAsia="TyponineSans-Reg" w:hAnsiTheme="minorHAnsi" w:cstheme="minorHAnsi"/>
                <w:iCs/>
                <w:sz w:val="17"/>
                <w:szCs w:val="17"/>
              </w:rPr>
              <w:t>Schrank</w:t>
            </w:r>
          </w:p>
        </w:tc>
        <w:tc>
          <w:tcPr>
            <w:tcW w:w="2693" w:type="dxa"/>
            <w:tcBorders>
              <w:right w:val="single" w:sz="4" w:space="0" w:color="auto"/>
            </w:tcBorders>
            <w:shd w:val="clear" w:color="auto" w:fill="auto"/>
            <w:vAlign w:val="center"/>
          </w:tcPr>
          <w:p w14:paraId="395BE9E9"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razmaknuti ljulj</w:t>
            </w:r>
          </w:p>
        </w:tc>
        <w:tc>
          <w:tcPr>
            <w:tcW w:w="1701" w:type="dxa"/>
            <w:tcBorders>
              <w:left w:val="single" w:sz="4" w:space="0" w:color="auto"/>
            </w:tcBorders>
            <w:vAlign w:val="center"/>
          </w:tcPr>
          <w:p w14:paraId="16295328"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DD</w:t>
            </w:r>
          </w:p>
        </w:tc>
        <w:tc>
          <w:tcPr>
            <w:tcW w:w="1146" w:type="dxa"/>
            <w:shd w:val="clear" w:color="auto" w:fill="auto"/>
            <w:vAlign w:val="center"/>
          </w:tcPr>
          <w:p w14:paraId="4A67F242"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2CA3CD7F" w14:textId="77777777" w:rsidTr="00AA0CB9">
        <w:trPr>
          <w:trHeight w:val="156"/>
          <w:jc w:val="center"/>
        </w:trPr>
        <w:tc>
          <w:tcPr>
            <w:tcW w:w="3842" w:type="dxa"/>
            <w:shd w:val="clear" w:color="auto" w:fill="auto"/>
            <w:vAlign w:val="center"/>
          </w:tcPr>
          <w:p w14:paraId="09C3CE9A"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Melica transsilvanica </w:t>
            </w:r>
            <w:r w:rsidRPr="00DD472C">
              <w:rPr>
                <w:rFonts w:asciiTheme="minorHAnsi" w:eastAsia="TyponineSans-Reg" w:hAnsiTheme="minorHAnsi" w:cstheme="minorHAnsi"/>
                <w:iCs/>
                <w:sz w:val="17"/>
                <w:szCs w:val="17"/>
              </w:rPr>
              <w:t>Schur</w:t>
            </w:r>
          </w:p>
        </w:tc>
        <w:tc>
          <w:tcPr>
            <w:tcW w:w="2693" w:type="dxa"/>
            <w:tcBorders>
              <w:right w:val="single" w:sz="4" w:space="0" w:color="auto"/>
            </w:tcBorders>
            <w:shd w:val="clear" w:color="auto" w:fill="auto"/>
            <w:vAlign w:val="center"/>
          </w:tcPr>
          <w:p w14:paraId="37D99CF9"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transsilvanski mekuš</w:t>
            </w:r>
          </w:p>
        </w:tc>
        <w:tc>
          <w:tcPr>
            <w:tcW w:w="1701" w:type="dxa"/>
            <w:tcBorders>
              <w:left w:val="single" w:sz="4" w:space="0" w:color="auto"/>
            </w:tcBorders>
            <w:vAlign w:val="center"/>
          </w:tcPr>
          <w:p w14:paraId="3267CAAF"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DD</w:t>
            </w:r>
          </w:p>
        </w:tc>
        <w:tc>
          <w:tcPr>
            <w:tcW w:w="1146" w:type="dxa"/>
            <w:shd w:val="clear" w:color="auto" w:fill="auto"/>
            <w:vAlign w:val="center"/>
          </w:tcPr>
          <w:p w14:paraId="52D76753"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6718828F" w14:textId="77777777" w:rsidTr="00AA0CB9">
        <w:trPr>
          <w:trHeight w:val="129"/>
          <w:jc w:val="center"/>
        </w:trPr>
        <w:tc>
          <w:tcPr>
            <w:tcW w:w="3842" w:type="dxa"/>
            <w:shd w:val="clear" w:color="auto" w:fill="auto"/>
            <w:vAlign w:val="center"/>
          </w:tcPr>
          <w:p w14:paraId="230F3BA8"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Narcissus tazetta </w:t>
            </w:r>
            <w:r w:rsidRPr="00DD472C">
              <w:rPr>
                <w:rFonts w:asciiTheme="minorHAnsi" w:eastAsia="TyponineSans-Reg" w:hAnsiTheme="minorHAnsi" w:cstheme="minorHAnsi"/>
                <w:iCs/>
                <w:sz w:val="17"/>
                <w:szCs w:val="17"/>
              </w:rPr>
              <w:t>L.</w:t>
            </w:r>
          </w:p>
        </w:tc>
        <w:tc>
          <w:tcPr>
            <w:tcW w:w="2693" w:type="dxa"/>
            <w:tcBorders>
              <w:right w:val="single" w:sz="4" w:space="0" w:color="auto"/>
            </w:tcBorders>
            <w:shd w:val="clear" w:color="auto" w:fill="auto"/>
            <w:vAlign w:val="center"/>
          </w:tcPr>
          <w:p w14:paraId="1A70708E"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višecvjetni sunovrat</w:t>
            </w:r>
          </w:p>
        </w:tc>
        <w:tc>
          <w:tcPr>
            <w:tcW w:w="1701" w:type="dxa"/>
            <w:tcBorders>
              <w:left w:val="single" w:sz="4" w:space="0" w:color="auto"/>
            </w:tcBorders>
            <w:vAlign w:val="center"/>
          </w:tcPr>
          <w:p w14:paraId="669AA6DD"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NT</w:t>
            </w:r>
          </w:p>
        </w:tc>
        <w:tc>
          <w:tcPr>
            <w:tcW w:w="1146" w:type="dxa"/>
            <w:shd w:val="clear" w:color="auto" w:fill="auto"/>
            <w:vAlign w:val="center"/>
          </w:tcPr>
          <w:p w14:paraId="56005DBA"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2BFC521A" w14:textId="77777777" w:rsidTr="00AA0CB9">
        <w:trPr>
          <w:trHeight w:val="45"/>
          <w:jc w:val="center"/>
        </w:trPr>
        <w:tc>
          <w:tcPr>
            <w:tcW w:w="3842" w:type="dxa"/>
            <w:shd w:val="clear" w:color="auto" w:fill="auto"/>
            <w:vAlign w:val="center"/>
          </w:tcPr>
          <w:p w14:paraId="3255878F"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Ophrys apifera </w:t>
            </w:r>
            <w:r w:rsidRPr="00DD472C">
              <w:rPr>
                <w:rFonts w:asciiTheme="minorHAnsi" w:eastAsia="TyponineSans-Reg" w:hAnsiTheme="minorHAnsi" w:cstheme="minorHAnsi"/>
                <w:iCs/>
                <w:sz w:val="17"/>
                <w:szCs w:val="17"/>
              </w:rPr>
              <w:t>Huds.</w:t>
            </w:r>
          </w:p>
        </w:tc>
        <w:tc>
          <w:tcPr>
            <w:tcW w:w="2693" w:type="dxa"/>
            <w:tcBorders>
              <w:right w:val="single" w:sz="4" w:space="0" w:color="auto"/>
            </w:tcBorders>
            <w:shd w:val="clear" w:color="auto" w:fill="auto"/>
            <w:vAlign w:val="center"/>
          </w:tcPr>
          <w:p w14:paraId="163E4A19"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pčelina kokica</w:t>
            </w:r>
          </w:p>
        </w:tc>
        <w:tc>
          <w:tcPr>
            <w:tcW w:w="1701" w:type="dxa"/>
            <w:tcBorders>
              <w:left w:val="single" w:sz="4" w:space="0" w:color="auto"/>
            </w:tcBorders>
            <w:vAlign w:val="center"/>
          </w:tcPr>
          <w:p w14:paraId="6EAD700E"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EN</w:t>
            </w:r>
          </w:p>
        </w:tc>
        <w:tc>
          <w:tcPr>
            <w:tcW w:w="1146" w:type="dxa"/>
            <w:shd w:val="clear" w:color="auto" w:fill="auto"/>
            <w:vAlign w:val="center"/>
          </w:tcPr>
          <w:p w14:paraId="0EB0B429"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7D9F67D1" w14:textId="77777777" w:rsidTr="00AA0CB9">
        <w:trPr>
          <w:trHeight w:val="66"/>
          <w:jc w:val="center"/>
        </w:trPr>
        <w:tc>
          <w:tcPr>
            <w:tcW w:w="3842" w:type="dxa"/>
            <w:shd w:val="clear" w:color="auto" w:fill="auto"/>
            <w:vAlign w:val="center"/>
          </w:tcPr>
          <w:p w14:paraId="09E674AF"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Ophrys bertolonii </w:t>
            </w:r>
            <w:r w:rsidRPr="00DD472C">
              <w:rPr>
                <w:rFonts w:asciiTheme="minorHAnsi" w:eastAsia="TyponineSans-Reg" w:hAnsiTheme="minorHAnsi" w:cstheme="minorHAnsi"/>
                <w:iCs/>
                <w:sz w:val="17"/>
                <w:szCs w:val="17"/>
              </w:rPr>
              <w:t>Moretti</w:t>
            </w:r>
          </w:p>
        </w:tc>
        <w:tc>
          <w:tcPr>
            <w:tcW w:w="2693" w:type="dxa"/>
            <w:tcBorders>
              <w:right w:val="single" w:sz="4" w:space="0" w:color="auto"/>
            </w:tcBorders>
            <w:shd w:val="clear" w:color="auto" w:fill="auto"/>
            <w:vAlign w:val="center"/>
          </w:tcPr>
          <w:p w14:paraId="69170AC1"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Bertolonijeva kokica</w:t>
            </w:r>
          </w:p>
        </w:tc>
        <w:tc>
          <w:tcPr>
            <w:tcW w:w="1701" w:type="dxa"/>
            <w:tcBorders>
              <w:left w:val="single" w:sz="4" w:space="0" w:color="auto"/>
            </w:tcBorders>
            <w:vAlign w:val="center"/>
          </w:tcPr>
          <w:p w14:paraId="34047C42"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VU</w:t>
            </w:r>
          </w:p>
        </w:tc>
        <w:tc>
          <w:tcPr>
            <w:tcW w:w="1146" w:type="dxa"/>
            <w:shd w:val="clear" w:color="auto" w:fill="auto"/>
            <w:vAlign w:val="center"/>
          </w:tcPr>
          <w:p w14:paraId="2B1FCA44"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01455ECB" w14:textId="77777777" w:rsidTr="00AA0CB9">
        <w:trPr>
          <w:trHeight w:val="48"/>
          <w:jc w:val="center"/>
        </w:trPr>
        <w:tc>
          <w:tcPr>
            <w:tcW w:w="3842" w:type="dxa"/>
            <w:shd w:val="clear" w:color="auto" w:fill="auto"/>
            <w:vAlign w:val="center"/>
          </w:tcPr>
          <w:p w14:paraId="675ECA50" w14:textId="77777777" w:rsidR="00BD6663" w:rsidRPr="00DD472C" w:rsidRDefault="00BD6663" w:rsidP="00AA0CB9">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 xml:space="preserve">Orchis papilionacea </w:t>
            </w:r>
            <w:r w:rsidRPr="00DD472C">
              <w:rPr>
                <w:rFonts w:asciiTheme="minorHAnsi" w:eastAsia="TyponineSans-Reg" w:hAnsiTheme="minorHAnsi" w:cstheme="minorHAnsi"/>
                <w:iCs/>
                <w:sz w:val="17"/>
                <w:szCs w:val="17"/>
              </w:rPr>
              <w:t>L.</w:t>
            </w:r>
          </w:p>
        </w:tc>
        <w:tc>
          <w:tcPr>
            <w:tcW w:w="2693" w:type="dxa"/>
            <w:tcBorders>
              <w:right w:val="single" w:sz="4" w:space="0" w:color="auto"/>
            </w:tcBorders>
            <w:shd w:val="clear" w:color="auto" w:fill="auto"/>
            <w:vAlign w:val="center"/>
          </w:tcPr>
          <w:p w14:paraId="3A8455F9"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leptirasti kaćun</w:t>
            </w:r>
          </w:p>
        </w:tc>
        <w:tc>
          <w:tcPr>
            <w:tcW w:w="1701" w:type="dxa"/>
            <w:tcBorders>
              <w:left w:val="single" w:sz="4" w:space="0" w:color="auto"/>
            </w:tcBorders>
            <w:vAlign w:val="center"/>
          </w:tcPr>
          <w:p w14:paraId="01E3156A"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VU</w:t>
            </w:r>
          </w:p>
        </w:tc>
        <w:tc>
          <w:tcPr>
            <w:tcW w:w="1146" w:type="dxa"/>
            <w:shd w:val="clear" w:color="auto" w:fill="auto"/>
            <w:vAlign w:val="center"/>
          </w:tcPr>
          <w:p w14:paraId="7FB942D2"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5AE9262E" w14:textId="77777777" w:rsidTr="00AA0CB9">
        <w:trPr>
          <w:trHeight w:val="102"/>
          <w:jc w:val="center"/>
        </w:trPr>
        <w:tc>
          <w:tcPr>
            <w:tcW w:w="3842" w:type="dxa"/>
            <w:shd w:val="clear" w:color="auto" w:fill="auto"/>
            <w:vAlign w:val="center"/>
          </w:tcPr>
          <w:p w14:paraId="5D523689"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Orchis purpurea </w:t>
            </w:r>
            <w:r w:rsidRPr="00DD472C">
              <w:rPr>
                <w:rFonts w:asciiTheme="minorHAnsi" w:eastAsia="TyponineSans-Reg" w:hAnsiTheme="minorHAnsi" w:cstheme="minorHAnsi"/>
                <w:iCs/>
                <w:sz w:val="17"/>
                <w:szCs w:val="17"/>
              </w:rPr>
              <w:t>Huds.</w:t>
            </w:r>
          </w:p>
        </w:tc>
        <w:tc>
          <w:tcPr>
            <w:tcW w:w="2693" w:type="dxa"/>
            <w:tcBorders>
              <w:right w:val="single" w:sz="4" w:space="0" w:color="auto"/>
            </w:tcBorders>
            <w:shd w:val="clear" w:color="auto" w:fill="auto"/>
            <w:vAlign w:val="center"/>
          </w:tcPr>
          <w:p w14:paraId="360306BB"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grimizni kaćun</w:t>
            </w:r>
          </w:p>
        </w:tc>
        <w:tc>
          <w:tcPr>
            <w:tcW w:w="1701" w:type="dxa"/>
            <w:tcBorders>
              <w:left w:val="single" w:sz="4" w:space="0" w:color="auto"/>
            </w:tcBorders>
            <w:vAlign w:val="center"/>
          </w:tcPr>
          <w:p w14:paraId="2D25F486"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VU</w:t>
            </w:r>
          </w:p>
        </w:tc>
        <w:tc>
          <w:tcPr>
            <w:tcW w:w="1146" w:type="dxa"/>
            <w:shd w:val="clear" w:color="auto" w:fill="auto"/>
            <w:vAlign w:val="center"/>
          </w:tcPr>
          <w:p w14:paraId="24228230"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15ACC591" w14:textId="77777777" w:rsidTr="00AA0CB9">
        <w:trPr>
          <w:trHeight w:val="75"/>
          <w:jc w:val="center"/>
        </w:trPr>
        <w:tc>
          <w:tcPr>
            <w:tcW w:w="3842" w:type="dxa"/>
            <w:shd w:val="clear" w:color="auto" w:fill="auto"/>
            <w:vAlign w:val="center"/>
          </w:tcPr>
          <w:p w14:paraId="3D6A9C23"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Orchis tridentata </w:t>
            </w:r>
            <w:r w:rsidRPr="00DD472C">
              <w:rPr>
                <w:rFonts w:asciiTheme="minorHAnsi" w:eastAsia="TyponineSans-Reg" w:hAnsiTheme="minorHAnsi" w:cstheme="minorHAnsi"/>
                <w:iCs/>
                <w:sz w:val="17"/>
                <w:szCs w:val="17"/>
              </w:rPr>
              <w:t>Scop.</w:t>
            </w:r>
          </w:p>
        </w:tc>
        <w:tc>
          <w:tcPr>
            <w:tcW w:w="2693" w:type="dxa"/>
            <w:tcBorders>
              <w:right w:val="single" w:sz="4" w:space="0" w:color="auto"/>
            </w:tcBorders>
            <w:shd w:val="clear" w:color="auto" w:fill="auto"/>
            <w:vAlign w:val="center"/>
          </w:tcPr>
          <w:p w14:paraId="3DF4B3FF"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trozubi kaćun</w:t>
            </w:r>
          </w:p>
        </w:tc>
        <w:tc>
          <w:tcPr>
            <w:tcW w:w="1701" w:type="dxa"/>
            <w:tcBorders>
              <w:left w:val="single" w:sz="4" w:space="0" w:color="auto"/>
            </w:tcBorders>
            <w:vAlign w:val="center"/>
          </w:tcPr>
          <w:p w14:paraId="6FAA09D6"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VU</w:t>
            </w:r>
          </w:p>
        </w:tc>
        <w:tc>
          <w:tcPr>
            <w:tcW w:w="1146" w:type="dxa"/>
            <w:shd w:val="clear" w:color="auto" w:fill="auto"/>
            <w:vAlign w:val="center"/>
          </w:tcPr>
          <w:p w14:paraId="69484C87"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69FDD068" w14:textId="77777777" w:rsidTr="00AA0CB9">
        <w:trPr>
          <w:trHeight w:val="138"/>
          <w:jc w:val="center"/>
        </w:trPr>
        <w:tc>
          <w:tcPr>
            <w:tcW w:w="3842" w:type="dxa"/>
            <w:shd w:val="clear" w:color="auto" w:fill="auto"/>
            <w:vAlign w:val="center"/>
          </w:tcPr>
          <w:p w14:paraId="2023FC15"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Papaver hybridum </w:t>
            </w:r>
            <w:r w:rsidRPr="00DD472C">
              <w:rPr>
                <w:rFonts w:asciiTheme="minorHAnsi" w:eastAsia="TyponineSans-Reg" w:hAnsiTheme="minorHAnsi" w:cstheme="minorHAnsi"/>
                <w:iCs/>
                <w:sz w:val="17"/>
                <w:szCs w:val="17"/>
              </w:rPr>
              <w:t>L.</w:t>
            </w:r>
          </w:p>
        </w:tc>
        <w:tc>
          <w:tcPr>
            <w:tcW w:w="2693" w:type="dxa"/>
            <w:tcBorders>
              <w:right w:val="single" w:sz="4" w:space="0" w:color="auto"/>
            </w:tcBorders>
            <w:shd w:val="clear" w:color="auto" w:fill="auto"/>
            <w:vAlign w:val="center"/>
          </w:tcPr>
          <w:p w14:paraId="1F8A7225" w14:textId="77777777" w:rsidR="00BD6663" w:rsidRPr="00DD472C" w:rsidRDefault="00BD6663" w:rsidP="00AA0CB9">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zavinutobodljasti mak</w:t>
            </w:r>
          </w:p>
        </w:tc>
        <w:tc>
          <w:tcPr>
            <w:tcW w:w="1701" w:type="dxa"/>
            <w:tcBorders>
              <w:left w:val="single" w:sz="4" w:space="0" w:color="auto"/>
            </w:tcBorders>
            <w:vAlign w:val="center"/>
          </w:tcPr>
          <w:p w14:paraId="1D49B7FB"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CR</w:t>
            </w:r>
          </w:p>
        </w:tc>
        <w:tc>
          <w:tcPr>
            <w:tcW w:w="1146" w:type="dxa"/>
            <w:shd w:val="clear" w:color="auto" w:fill="auto"/>
            <w:vAlign w:val="center"/>
          </w:tcPr>
          <w:p w14:paraId="3023D70D"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03ED331A" w14:textId="77777777" w:rsidTr="00AA0CB9">
        <w:trPr>
          <w:trHeight w:val="102"/>
          <w:jc w:val="center"/>
        </w:trPr>
        <w:tc>
          <w:tcPr>
            <w:tcW w:w="3842" w:type="dxa"/>
            <w:shd w:val="clear" w:color="auto" w:fill="auto"/>
            <w:vAlign w:val="center"/>
          </w:tcPr>
          <w:p w14:paraId="493118F2" w14:textId="77777777" w:rsidR="00BD6663" w:rsidRPr="00DD472C" w:rsidRDefault="00BD6663" w:rsidP="00AA0CB9">
            <w:pPr>
              <w:autoSpaceDE w:val="0"/>
              <w:autoSpaceDN w:val="0"/>
              <w:adjustRightInd w:val="0"/>
              <w:jc w:val="left"/>
              <w:rPr>
                <w:rFonts w:asciiTheme="minorHAnsi" w:eastAsia="TyponineSans-Reg" w:hAnsiTheme="minorHAnsi" w:cstheme="minorHAnsi"/>
                <w:i/>
                <w:sz w:val="17"/>
                <w:szCs w:val="17"/>
              </w:rPr>
            </w:pPr>
            <w:r w:rsidRPr="00DD472C">
              <w:rPr>
                <w:rFonts w:asciiTheme="minorHAnsi" w:eastAsiaTheme="minorHAnsi" w:hAnsiTheme="minorHAnsi" w:cstheme="minorHAnsi"/>
                <w:i/>
                <w:sz w:val="17"/>
                <w:szCs w:val="17"/>
              </w:rPr>
              <w:t xml:space="preserve">Parapholis incurva </w:t>
            </w:r>
            <w:r w:rsidRPr="00DD472C">
              <w:rPr>
                <w:rFonts w:asciiTheme="minorHAnsi" w:eastAsia="TyponineSans-Reg" w:hAnsiTheme="minorHAnsi" w:cstheme="minorHAnsi"/>
                <w:iCs/>
                <w:sz w:val="17"/>
                <w:szCs w:val="17"/>
              </w:rPr>
              <w:t>(L.) C.E.Hubb.</w:t>
            </w:r>
          </w:p>
        </w:tc>
        <w:tc>
          <w:tcPr>
            <w:tcW w:w="2693" w:type="dxa"/>
            <w:tcBorders>
              <w:right w:val="single" w:sz="4" w:space="0" w:color="auto"/>
            </w:tcBorders>
            <w:shd w:val="clear" w:color="auto" w:fill="auto"/>
            <w:vAlign w:val="center"/>
          </w:tcPr>
          <w:p w14:paraId="7B96DCB8"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svinuti tankorepaš</w:t>
            </w:r>
          </w:p>
        </w:tc>
        <w:tc>
          <w:tcPr>
            <w:tcW w:w="1701" w:type="dxa"/>
            <w:tcBorders>
              <w:left w:val="single" w:sz="4" w:space="0" w:color="auto"/>
            </w:tcBorders>
            <w:vAlign w:val="center"/>
          </w:tcPr>
          <w:p w14:paraId="659E72C1"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VU</w:t>
            </w:r>
          </w:p>
        </w:tc>
        <w:tc>
          <w:tcPr>
            <w:tcW w:w="1146" w:type="dxa"/>
            <w:shd w:val="clear" w:color="auto" w:fill="auto"/>
            <w:vAlign w:val="center"/>
          </w:tcPr>
          <w:p w14:paraId="0AA55652"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702F4627" w14:textId="77777777" w:rsidTr="00AA0CB9">
        <w:trPr>
          <w:trHeight w:val="75"/>
          <w:jc w:val="center"/>
        </w:trPr>
        <w:tc>
          <w:tcPr>
            <w:tcW w:w="3842" w:type="dxa"/>
            <w:shd w:val="clear" w:color="auto" w:fill="auto"/>
            <w:vAlign w:val="center"/>
          </w:tcPr>
          <w:p w14:paraId="3DCE1F79" w14:textId="77777777" w:rsidR="00BD6663" w:rsidRPr="00DD472C" w:rsidRDefault="00BD6663" w:rsidP="00AA0CB9">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 xml:space="preserve">Phalaris brachystachys </w:t>
            </w:r>
            <w:r w:rsidRPr="00DD472C">
              <w:rPr>
                <w:rFonts w:asciiTheme="minorHAnsi" w:eastAsia="TyponineSans-Reg" w:hAnsiTheme="minorHAnsi" w:cstheme="minorHAnsi"/>
                <w:iCs/>
                <w:sz w:val="17"/>
                <w:szCs w:val="17"/>
              </w:rPr>
              <w:t>Link</w:t>
            </w:r>
          </w:p>
        </w:tc>
        <w:tc>
          <w:tcPr>
            <w:tcW w:w="2693" w:type="dxa"/>
            <w:tcBorders>
              <w:right w:val="single" w:sz="4" w:space="0" w:color="auto"/>
            </w:tcBorders>
            <w:shd w:val="clear" w:color="auto" w:fill="auto"/>
            <w:vAlign w:val="center"/>
          </w:tcPr>
          <w:p w14:paraId="279A332F" w14:textId="77777777" w:rsidR="00BD6663" w:rsidRPr="00DD472C" w:rsidRDefault="00BD6663" w:rsidP="00AA0CB9">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kratkoklasasta svjetlica</w:t>
            </w:r>
          </w:p>
        </w:tc>
        <w:tc>
          <w:tcPr>
            <w:tcW w:w="1701" w:type="dxa"/>
            <w:tcBorders>
              <w:left w:val="single" w:sz="4" w:space="0" w:color="auto"/>
            </w:tcBorders>
            <w:vAlign w:val="center"/>
          </w:tcPr>
          <w:p w14:paraId="61AA5DD3"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DD</w:t>
            </w:r>
          </w:p>
        </w:tc>
        <w:tc>
          <w:tcPr>
            <w:tcW w:w="1146" w:type="dxa"/>
            <w:shd w:val="clear" w:color="auto" w:fill="auto"/>
            <w:vAlign w:val="center"/>
          </w:tcPr>
          <w:p w14:paraId="5FDE59FE"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43BAFFCD" w14:textId="77777777" w:rsidTr="00AA0CB9">
        <w:trPr>
          <w:trHeight w:val="45"/>
          <w:jc w:val="center"/>
        </w:trPr>
        <w:tc>
          <w:tcPr>
            <w:tcW w:w="3842" w:type="dxa"/>
            <w:shd w:val="clear" w:color="auto" w:fill="auto"/>
            <w:vAlign w:val="center"/>
          </w:tcPr>
          <w:p w14:paraId="60A3410C" w14:textId="77777777" w:rsidR="00BD6663" w:rsidRPr="00DD472C" w:rsidRDefault="00BD6663" w:rsidP="00AA0CB9">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 xml:space="preserve">Ruppia maritima </w:t>
            </w:r>
            <w:r w:rsidRPr="00DD472C">
              <w:rPr>
                <w:rFonts w:asciiTheme="minorHAnsi" w:eastAsia="TyponineSans-Reg" w:hAnsiTheme="minorHAnsi" w:cstheme="minorHAnsi"/>
                <w:iCs/>
                <w:sz w:val="17"/>
                <w:szCs w:val="17"/>
              </w:rPr>
              <w:t>L.</w:t>
            </w:r>
          </w:p>
        </w:tc>
        <w:tc>
          <w:tcPr>
            <w:tcW w:w="2693" w:type="dxa"/>
            <w:tcBorders>
              <w:right w:val="single" w:sz="4" w:space="0" w:color="auto"/>
            </w:tcBorders>
            <w:shd w:val="clear" w:color="auto" w:fill="auto"/>
            <w:vAlign w:val="center"/>
          </w:tcPr>
          <w:p w14:paraId="7203655D"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primorska rupija</w:t>
            </w:r>
          </w:p>
        </w:tc>
        <w:tc>
          <w:tcPr>
            <w:tcW w:w="1701" w:type="dxa"/>
            <w:tcBorders>
              <w:left w:val="single" w:sz="4" w:space="0" w:color="auto"/>
            </w:tcBorders>
            <w:vAlign w:val="center"/>
          </w:tcPr>
          <w:p w14:paraId="0754923B" w14:textId="77777777" w:rsidR="00BD6663" w:rsidRPr="00DD472C" w:rsidRDefault="00BD6663" w:rsidP="00AA0CB9">
            <w:pPr>
              <w:jc w:val="center"/>
              <w:rPr>
                <w:rFonts w:asciiTheme="minorHAnsi" w:hAnsiTheme="minorHAnsi" w:cstheme="minorHAnsi"/>
                <w:b/>
                <w:sz w:val="17"/>
                <w:szCs w:val="17"/>
              </w:rPr>
            </w:pPr>
            <w:r w:rsidRPr="00DD472C">
              <w:rPr>
                <w:rFonts w:asciiTheme="minorHAnsi" w:eastAsia="TyponineSans-Reg" w:hAnsiTheme="minorHAnsi" w:cstheme="minorHAnsi"/>
                <w:sz w:val="17"/>
                <w:szCs w:val="17"/>
              </w:rPr>
              <w:t>DD</w:t>
            </w:r>
          </w:p>
        </w:tc>
        <w:tc>
          <w:tcPr>
            <w:tcW w:w="1146" w:type="dxa"/>
            <w:shd w:val="clear" w:color="auto" w:fill="auto"/>
            <w:vAlign w:val="center"/>
          </w:tcPr>
          <w:p w14:paraId="527A9535"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482BC37D" w14:textId="77777777" w:rsidTr="00AA0CB9">
        <w:trPr>
          <w:trHeight w:val="45"/>
          <w:jc w:val="center"/>
        </w:trPr>
        <w:tc>
          <w:tcPr>
            <w:tcW w:w="3842" w:type="dxa"/>
            <w:shd w:val="clear" w:color="auto" w:fill="auto"/>
            <w:vAlign w:val="center"/>
          </w:tcPr>
          <w:p w14:paraId="77F42460" w14:textId="77777777" w:rsidR="00BD6663" w:rsidRPr="00DD472C" w:rsidRDefault="00BD6663" w:rsidP="00AA0CB9">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 xml:space="preserve">Salsola kali </w:t>
            </w:r>
            <w:r w:rsidRPr="00DD472C">
              <w:rPr>
                <w:rFonts w:asciiTheme="minorHAnsi" w:eastAsia="TyponineSans-Reg" w:hAnsiTheme="minorHAnsi" w:cstheme="minorHAnsi"/>
                <w:iCs/>
                <w:sz w:val="17"/>
                <w:szCs w:val="17"/>
              </w:rPr>
              <w:t>L.</w:t>
            </w:r>
          </w:p>
        </w:tc>
        <w:tc>
          <w:tcPr>
            <w:tcW w:w="2693" w:type="dxa"/>
            <w:tcBorders>
              <w:right w:val="single" w:sz="4" w:space="0" w:color="auto"/>
            </w:tcBorders>
            <w:shd w:val="clear" w:color="auto" w:fill="auto"/>
            <w:vAlign w:val="center"/>
          </w:tcPr>
          <w:p w14:paraId="6C246CF6"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kalijska solnjača</w:t>
            </w:r>
          </w:p>
        </w:tc>
        <w:tc>
          <w:tcPr>
            <w:tcW w:w="1701" w:type="dxa"/>
            <w:tcBorders>
              <w:left w:val="single" w:sz="4" w:space="0" w:color="auto"/>
            </w:tcBorders>
            <w:vAlign w:val="center"/>
          </w:tcPr>
          <w:p w14:paraId="4C74FD65"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VU</w:t>
            </w:r>
          </w:p>
        </w:tc>
        <w:tc>
          <w:tcPr>
            <w:tcW w:w="1146" w:type="dxa"/>
            <w:shd w:val="clear" w:color="auto" w:fill="auto"/>
            <w:vAlign w:val="center"/>
          </w:tcPr>
          <w:p w14:paraId="3F29F86A"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297E1974" w14:textId="77777777" w:rsidTr="00AA0CB9">
        <w:trPr>
          <w:trHeight w:val="75"/>
          <w:jc w:val="center"/>
        </w:trPr>
        <w:tc>
          <w:tcPr>
            <w:tcW w:w="3842" w:type="dxa"/>
            <w:shd w:val="clear" w:color="auto" w:fill="auto"/>
            <w:vAlign w:val="center"/>
          </w:tcPr>
          <w:p w14:paraId="51F7691A" w14:textId="77777777" w:rsidR="00BD6663" w:rsidRPr="00DD472C" w:rsidRDefault="00BD6663" w:rsidP="00AA0CB9">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Salsola soda</w:t>
            </w:r>
            <w:r w:rsidRPr="00DD472C">
              <w:rPr>
                <w:rFonts w:asciiTheme="minorHAnsi" w:eastAsiaTheme="minorHAnsi" w:hAnsiTheme="minorHAnsi" w:cstheme="minorHAnsi"/>
                <w:iCs/>
                <w:sz w:val="17"/>
                <w:szCs w:val="17"/>
              </w:rPr>
              <w:t xml:space="preserve"> </w:t>
            </w:r>
            <w:r w:rsidRPr="00DD472C">
              <w:rPr>
                <w:rFonts w:asciiTheme="minorHAnsi" w:eastAsia="TyponineSans-Reg" w:hAnsiTheme="minorHAnsi" w:cstheme="minorHAnsi"/>
                <w:iCs/>
                <w:sz w:val="17"/>
                <w:szCs w:val="17"/>
              </w:rPr>
              <w:t>L.</w:t>
            </w:r>
          </w:p>
        </w:tc>
        <w:tc>
          <w:tcPr>
            <w:tcW w:w="2693" w:type="dxa"/>
            <w:tcBorders>
              <w:right w:val="single" w:sz="4" w:space="0" w:color="auto"/>
            </w:tcBorders>
            <w:shd w:val="clear" w:color="auto" w:fill="auto"/>
            <w:vAlign w:val="center"/>
          </w:tcPr>
          <w:p w14:paraId="1B87EA5B"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sodna solnjača</w:t>
            </w:r>
          </w:p>
        </w:tc>
        <w:tc>
          <w:tcPr>
            <w:tcW w:w="1701" w:type="dxa"/>
            <w:tcBorders>
              <w:left w:val="single" w:sz="4" w:space="0" w:color="auto"/>
            </w:tcBorders>
            <w:vAlign w:val="center"/>
          </w:tcPr>
          <w:p w14:paraId="48366BB7"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VU</w:t>
            </w:r>
          </w:p>
        </w:tc>
        <w:tc>
          <w:tcPr>
            <w:tcW w:w="1146" w:type="dxa"/>
            <w:shd w:val="clear" w:color="auto" w:fill="auto"/>
            <w:vAlign w:val="center"/>
          </w:tcPr>
          <w:p w14:paraId="6ACF3055"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57857B7A" w14:textId="77777777" w:rsidTr="00AA0CB9">
        <w:trPr>
          <w:trHeight w:val="48"/>
          <w:jc w:val="center"/>
        </w:trPr>
        <w:tc>
          <w:tcPr>
            <w:tcW w:w="3842" w:type="dxa"/>
            <w:shd w:val="clear" w:color="auto" w:fill="auto"/>
            <w:vAlign w:val="center"/>
          </w:tcPr>
          <w:p w14:paraId="65A33242" w14:textId="77777777" w:rsidR="00BD6663" w:rsidRPr="00DD472C" w:rsidRDefault="00BD6663" w:rsidP="00AA0CB9">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 xml:space="preserve">Suaeda maritima </w:t>
            </w:r>
            <w:r w:rsidRPr="00DD472C">
              <w:rPr>
                <w:rFonts w:asciiTheme="minorHAnsi" w:eastAsia="TyponineSans-Reg" w:hAnsiTheme="minorHAnsi" w:cstheme="minorHAnsi"/>
                <w:iCs/>
                <w:sz w:val="17"/>
                <w:szCs w:val="17"/>
              </w:rPr>
              <w:t>(L.) Dumort.</w:t>
            </w:r>
          </w:p>
        </w:tc>
        <w:tc>
          <w:tcPr>
            <w:tcW w:w="2693" w:type="dxa"/>
            <w:tcBorders>
              <w:right w:val="single" w:sz="4" w:space="0" w:color="auto"/>
            </w:tcBorders>
            <w:shd w:val="clear" w:color="auto" w:fill="auto"/>
            <w:vAlign w:val="center"/>
          </w:tcPr>
          <w:p w14:paraId="40CBF3E1"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primorska jurčica</w:t>
            </w:r>
          </w:p>
        </w:tc>
        <w:tc>
          <w:tcPr>
            <w:tcW w:w="1701" w:type="dxa"/>
            <w:tcBorders>
              <w:left w:val="single" w:sz="4" w:space="0" w:color="auto"/>
            </w:tcBorders>
            <w:vAlign w:val="center"/>
          </w:tcPr>
          <w:p w14:paraId="6B57D9C6"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VU</w:t>
            </w:r>
          </w:p>
        </w:tc>
        <w:tc>
          <w:tcPr>
            <w:tcW w:w="1146" w:type="dxa"/>
            <w:shd w:val="clear" w:color="auto" w:fill="auto"/>
            <w:vAlign w:val="center"/>
          </w:tcPr>
          <w:p w14:paraId="244A755F"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03C1F222" w14:textId="77777777" w:rsidTr="00AA0CB9">
        <w:trPr>
          <w:trHeight w:val="120"/>
          <w:jc w:val="center"/>
        </w:trPr>
        <w:tc>
          <w:tcPr>
            <w:tcW w:w="3842" w:type="dxa"/>
            <w:shd w:val="clear" w:color="auto" w:fill="auto"/>
            <w:vAlign w:val="center"/>
          </w:tcPr>
          <w:p w14:paraId="36DED97A" w14:textId="77777777" w:rsidR="00BD6663" w:rsidRPr="00DD472C" w:rsidRDefault="00BD6663" w:rsidP="00AA0CB9">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 xml:space="preserve">Trifolium glomeratum </w:t>
            </w:r>
            <w:r w:rsidRPr="00DD472C">
              <w:rPr>
                <w:rFonts w:asciiTheme="minorHAnsi" w:eastAsia="TyponineSans-Reg" w:hAnsiTheme="minorHAnsi" w:cstheme="minorHAnsi"/>
                <w:iCs/>
                <w:sz w:val="17"/>
                <w:szCs w:val="17"/>
              </w:rPr>
              <w:t>L.</w:t>
            </w:r>
          </w:p>
        </w:tc>
        <w:tc>
          <w:tcPr>
            <w:tcW w:w="2693" w:type="dxa"/>
            <w:tcBorders>
              <w:right w:val="single" w:sz="4" w:space="0" w:color="auto"/>
            </w:tcBorders>
            <w:shd w:val="clear" w:color="auto" w:fill="auto"/>
            <w:vAlign w:val="center"/>
          </w:tcPr>
          <w:p w14:paraId="1E49F537"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čvorasta djetelina</w:t>
            </w:r>
          </w:p>
        </w:tc>
        <w:tc>
          <w:tcPr>
            <w:tcW w:w="1701" w:type="dxa"/>
            <w:tcBorders>
              <w:left w:val="single" w:sz="4" w:space="0" w:color="auto"/>
            </w:tcBorders>
            <w:vAlign w:val="center"/>
          </w:tcPr>
          <w:p w14:paraId="1650F4EF"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DD</w:t>
            </w:r>
          </w:p>
        </w:tc>
        <w:tc>
          <w:tcPr>
            <w:tcW w:w="1146" w:type="dxa"/>
            <w:shd w:val="clear" w:color="auto" w:fill="auto"/>
            <w:vAlign w:val="center"/>
          </w:tcPr>
          <w:p w14:paraId="3AD11FE9"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4DEB7677" w14:textId="77777777" w:rsidTr="00AA0CB9">
        <w:trPr>
          <w:trHeight w:val="84"/>
          <w:jc w:val="center"/>
        </w:trPr>
        <w:tc>
          <w:tcPr>
            <w:tcW w:w="3842" w:type="dxa"/>
            <w:shd w:val="clear" w:color="auto" w:fill="auto"/>
            <w:vAlign w:val="center"/>
          </w:tcPr>
          <w:p w14:paraId="4272B694" w14:textId="77777777" w:rsidR="00BD6663" w:rsidRPr="00DD472C" w:rsidRDefault="00BD6663" w:rsidP="00AA0CB9">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 xml:space="preserve">Turgenia latifolia </w:t>
            </w:r>
            <w:r w:rsidRPr="00DD472C">
              <w:rPr>
                <w:rFonts w:asciiTheme="minorHAnsi" w:eastAsia="TyponineSans-Reg" w:hAnsiTheme="minorHAnsi" w:cstheme="minorHAnsi"/>
                <w:iCs/>
                <w:sz w:val="17"/>
                <w:szCs w:val="17"/>
              </w:rPr>
              <w:t>(L.) Hoffm</w:t>
            </w:r>
            <w:r w:rsidRPr="00DD472C">
              <w:rPr>
                <w:rFonts w:asciiTheme="minorHAnsi" w:eastAsia="TyponineSans-Reg" w:hAnsiTheme="minorHAnsi" w:cstheme="minorHAnsi"/>
                <w:i/>
                <w:sz w:val="17"/>
                <w:szCs w:val="17"/>
              </w:rPr>
              <w:t>.</w:t>
            </w:r>
          </w:p>
        </w:tc>
        <w:tc>
          <w:tcPr>
            <w:tcW w:w="2693" w:type="dxa"/>
            <w:tcBorders>
              <w:right w:val="single" w:sz="4" w:space="0" w:color="auto"/>
            </w:tcBorders>
            <w:shd w:val="clear" w:color="auto" w:fill="auto"/>
            <w:vAlign w:val="center"/>
          </w:tcPr>
          <w:p w14:paraId="45D31665"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širokolisna podlanica</w:t>
            </w:r>
          </w:p>
        </w:tc>
        <w:tc>
          <w:tcPr>
            <w:tcW w:w="1701" w:type="dxa"/>
            <w:tcBorders>
              <w:left w:val="single" w:sz="4" w:space="0" w:color="auto"/>
            </w:tcBorders>
            <w:vAlign w:val="center"/>
          </w:tcPr>
          <w:p w14:paraId="4E0EF73C"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DD</w:t>
            </w:r>
          </w:p>
        </w:tc>
        <w:tc>
          <w:tcPr>
            <w:tcW w:w="1146" w:type="dxa"/>
            <w:shd w:val="clear" w:color="auto" w:fill="auto"/>
            <w:vAlign w:val="center"/>
          </w:tcPr>
          <w:p w14:paraId="2F2F8AC5" w14:textId="77777777" w:rsidR="00BD6663" w:rsidRPr="00DD472C" w:rsidRDefault="00BD6663" w:rsidP="00AA0CB9">
            <w:pPr>
              <w:ind w:right="-29"/>
              <w:jc w:val="center"/>
              <w:rPr>
                <w:rFonts w:asciiTheme="minorHAnsi" w:hAnsiTheme="minorHAnsi" w:cstheme="minorHAnsi"/>
                <w:sz w:val="17"/>
                <w:szCs w:val="17"/>
              </w:rPr>
            </w:pPr>
          </w:p>
        </w:tc>
      </w:tr>
      <w:tr w:rsidR="00BD6663" w:rsidRPr="00DD472C" w14:paraId="05C8F9F3" w14:textId="77777777" w:rsidTr="00AA0CB9">
        <w:trPr>
          <w:trHeight w:val="45"/>
          <w:jc w:val="center"/>
        </w:trPr>
        <w:tc>
          <w:tcPr>
            <w:tcW w:w="3842" w:type="dxa"/>
            <w:shd w:val="clear" w:color="auto" w:fill="auto"/>
            <w:vAlign w:val="center"/>
          </w:tcPr>
          <w:p w14:paraId="5D2C9755" w14:textId="77777777" w:rsidR="00BD6663" w:rsidRPr="00DD472C" w:rsidRDefault="00BD6663" w:rsidP="00AA0CB9">
            <w:pPr>
              <w:autoSpaceDE w:val="0"/>
              <w:autoSpaceDN w:val="0"/>
              <w:adjustRightInd w:val="0"/>
              <w:jc w:val="left"/>
              <w:rPr>
                <w:rFonts w:asciiTheme="minorHAnsi" w:eastAsia="TyponineSans-Reg" w:hAnsiTheme="minorHAnsi" w:cstheme="minorHAnsi"/>
                <w:i/>
                <w:sz w:val="17"/>
                <w:szCs w:val="17"/>
              </w:rPr>
            </w:pPr>
            <w:r w:rsidRPr="00DD472C">
              <w:rPr>
                <w:rFonts w:asciiTheme="minorHAnsi" w:eastAsiaTheme="minorHAnsi" w:hAnsiTheme="minorHAnsi" w:cstheme="minorHAnsi"/>
                <w:i/>
                <w:sz w:val="17"/>
                <w:szCs w:val="17"/>
              </w:rPr>
              <w:t xml:space="preserve">Vaccaria hispanica </w:t>
            </w:r>
            <w:r w:rsidRPr="00DD472C">
              <w:rPr>
                <w:rFonts w:asciiTheme="minorHAnsi" w:eastAsia="TyponineSans-Reg" w:hAnsiTheme="minorHAnsi" w:cstheme="minorHAnsi"/>
                <w:iCs/>
                <w:sz w:val="17"/>
                <w:szCs w:val="17"/>
              </w:rPr>
              <w:t>(Miller) Rauschert</w:t>
            </w:r>
          </w:p>
        </w:tc>
        <w:tc>
          <w:tcPr>
            <w:tcW w:w="2693" w:type="dxa"/>
            <w:tcBorders>
              <w:right w:val="single" w:sz="4" w:space="0" w:color="auto"/>
            </w:tcBorders>
            <w:shd w:val="clear" w:color="auto" w:fill="auto"/>
            <w:vAlign w:val="center"/>
          </w:tcPr>
          <w:p w14:paraId="12B68B7F" w14:textId="77777777" w:rsidR="00BD6663" w:rsidRPr="00DD472C" w:rsidRDefault="00BD6663" w:rsidP="00AA0CB9">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sapunika crljena</w:t>
            </w:r>
          </w:p>
        </w:tc>
        <w:tc>
          <w:tcPr>
            <w:tcW w:w="1701" w:type="dxa"/>
            <w:tcBorders>
              <w:left w:val="single" w:sz="4" w:space="0" w:color="auto"/>
            </w:tcBorders>
            <w:vAlign w:val="center"/>
          </w:tcPr>
          <w:p w14:paraId="00124508" w14:textId="77777777" w:rsidR="00BD6663" w:rsidRPr="00DD472C" w:rsidRDefault="00BD6663" w:rsidP="00AA0CB9">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CR</w:t>
            </w:r>
          </w:p>
        </w:tc>
        <w:tc>
          <w:tcPr>
            <w:tcW w:w="1146" w:type="dxa"/>
            <w:shd w:val="clear" w:color="auto" w:fill="auto"/>
            <w:vAlign w:val="center"/>
          </w:tcPr>
          <w:p w14:paraId="57EEF8BB" w14:textId="77777777" w:rsidR="00BD6663" w:rsidRPr="00DD472C" w:rsidRDefault="00BD6663" w:rsidP="00AA0CB9">
            <w:pPr>
              <w:ind w:right="-29"/>
              <w:jc w:val="center"/>
              <w:rPr>
                <w:rFonts w:asciiTheme="minorHAnsi" w:hAnsiTheme="minorHAnsi" w:cstheme="minorHAnsi"/>
                <w:sz w:val="17"/>
                <w:szCs w:val="17"/>
              </w:rPr>
            </w:pPr>
          </w:p>
        </w:tc>
      </w:tr>
    </w:tbl>
    <w:p w14:paraId="788B4064" w14:textId="1132369D" w:rsidR="00BD6663" w:rsidRPr="00DD472C" w:rsidRDefault="00BD6663" w:rsidP="00BD6663">
      <w:pPr>
        <w:spacing w:line="276" w:lineRule="auto"/>
        <w:ind w:right="-2"/>
        <w:rPr>
          <w:rFonts w:asciiTheme="minorHAnsi" w:hAnsiTheme="minorHAnsi" w:cstheme="minorHAnsi"/>
        </w:rPr>
      </w:pPr>
    </w:p>
    <w:p w14:paraId="06AF4708" w14:textId="184E4E31" w:rsidR="004C531C" w:rsidRPr="00DD472C" w:rsidRDefault="004C531C" w:rsidP="004C531C">
      <w:pPr>
        <w:spacing w:line="276" w:lineRule="auto"/>
        <w:ind w:right="-2"/>
        <w:rPr>
          <w:rFonts w:asciiTheme="minorHAnsi" w:hAnsiTheme="minorHAnsi" w:cstheme="minorHAnsi"/>
          <w:b/>
          <w:bCs/>
          <w:sz w:val="24"/>
          <w:szCs w:val="28"/>
        </w:rPr>
      </w:pPr>
      <w:r w:rsidRPr="00DD472C">
        <w:rPr>
          <w:rFonts w:asciiTheme="minorHAnsi" w:hAnsiTheme="minorHAnsi" w:cstheme="minorHAnsi"/>
          <w:b/>
          <w:bCs/>
          <w:sz w:val="24"/>
          <w:szCs w:val="28"/>
        </w:rPr>
        <w:t>Fauna kopnenih kralješnjaka</w:t>
      </w:r>
    </w:p>
    <w:p w14:paraId="4E65E94B" w14:textId="4BED0331" w:rsidR="00BD6663" w:rsidRPr="00DD472C" w:rsidRDefault="004C531C" w:rsidP="004C531C">
      <w:pPr>
        <w:spacing w:line="276" w:lineRule="auto"/>
        <w:ind w:right="-2"/>
        <w:rPr>
          <w:rFonts w:asciiTheme="minorHAnsi" w:hAnsiTheme="minorHAnsi" w:cstheme="minorHAnsi"/>
        </w:rPr>
      </w:pPr>
      <w:r w:rsidRPr="00DD472C">
        <w:rPr>
          <w:rFonts w:asciiTheme="minorHAnsi" w:hAnsiTheme="minorHAnsi" w:cstheme="minorHAnsi"/>
        </w:rPr>
        <w:t xml:space="preserve">Za određivanje vrsta koje su temeljem </w:t>
      </w:r>
      <w:r w:rsidRPr="00DD472C">
        <w:rPr>
          <w:rFonts w:asciiTheme="minorHAnsi" w:hAnsiTheme="minorHAnsi" w:cstheme="minorHAnsi"/>
          <w:i/>
          <w:iCs/>
        </w:rPr>
        <w:t>Pravilnika o strogo zaštićenim vrstama</w:t>
      </w:r>
      <w:r w:rsidRPr="00DD472C">
        <w:rPr>
          <w:rFonts w:asciiTheme="minorHAnsi" w:hAnsiTheme="minorHAnsi" w:cstheme="minorHAnsi"/>
        </w:rPr>
        <w:t xml:space="preserve"> (</w:t>
      </w:r>
      <w:r w:rsidR="0021510D" w:rsidRPr="00DD472C">
        <w:rPr>
          <w:rFonts w:asciiTheme="minorHAnsi" w:hAnsiTheme="minorHAnsi" w:cstheme="minorHAnsi"/>
        </w:rPr>
        <w:t xml:space="preserve">„Narodne novine“, br. </w:t>
      </w:r>
      <w:r w:rsidRPr="00DD472C">
        <w:rPr>
          <w:rFonts w:asciiTheme="minorHAnsi" w:hAnsiTheme="minorHAnsi" w:cstheme="minorHAnsi"/>
        </w:rPr>
        <w:t>144/13</w:t>
      </w:r>
      <w:r w:rsidR="0021510D" w:rsidRPr="00DD472C">
        <w:rPr>
          <w:rFonts w:asciiTheme="minorHAnsi" w:hAnsiTheme="minorHAnsi" w:cstheme="minorHAnsi"/>
        </w:rPr>
        <w:t xml:space="preserve"> i</w:t>
      </w:r>
      <w:r w:rsidRPr="00DD472C">
        <w:rPr>
          <w:rFonts w:asciiTheme="minorHAnsi" w:hAnsiTheme="minorHAnsi" w:cstheme="minorHAnsi"/>
        </w:rPr>
        <w:t xml:space="preserve"> 73/16) određene kao strogo zaštićene, korištena je Baza podataka Ministarstva gospodarstva i održivog razvoja, s naglaskom na recentnost i potvrđenost nalaza vrsta, glavne ekološke zahtjeve vrsta te utvrđenu rasprostranjenost vrsta.</w:t>
      </w:r>
    </w:p>
    <w:p w14:paraId="4C07CB44" w14:textId="620DBAEE" w:rsidR="004C531C" w:rsidRPr="00DD472C" w:rsidRDefault="004C531C" w:rsidP="00BD6663">
      <w:pPr>
        <w:spacing w:line="276" w:lineRule="auto"/>
        <w:ind w:right="-2"/>
        <w:rPr>
          <w:rFonts w:asciiTheme="minorHAnsi" w:hAnsiTheme="minorHAnsi" w:cstheme="minorHAnsi"/>
        </w:rPr>
      </w:pPr>
    </w:p>
    <w:p w14:paraId="3FA33D6D" w14:textId="7A3B67DC" w:rsidR="00DB74D7" w:rsidRPr="00DD472C" w:rsidRDefault="00DB74D7" w:rsidP="00DB74D7">
      <w:pPr>
        <w:pStyle w:val="Caption"/>
        <w:keepNext/>
        <w:rPr>
          <w:rFonts w:cstheme="minorHAnsi"/>
        </w:rPr>
      </w:pPr>
      <w:r w:rsidRPr="00DD472C">
        <w:rPr>
          <w:rFonts w:cstheme="minorHAnsi"/>
        </w:rPr>
        <w:t xml:space="preserve">Tablica </w:t>
      </w:r>
      <w:r w:rsidR="000E40D7" w:rsidRPr="00DD472C">
        <w:rPr>
          <w:rFonts w:cstheme="minorHAnsi"/>
        </w:rPr>
        <w:noBreakHyphen/>
      </w:r>
      <w:r w:rsidR="000E40D7" w:rsidRPr="00DD472C">
        <w:rPr>
          <w:rFonts w:cstheme="minorHAnsi"/>
        </w:rPr>
        <w:fldChar w:fldCharType="begin"/>
      </w:r>
      <w:r w:rsidR="000E40D7" w:rsidRPr="00DD472C">
        <w:rPr>
          <w:rFonts w:cstheme="minorHAnsi"/>
        </w:rPr>
        <w:instrText xml:space="preserve"> SEQ Tablica \* ARABIC \s 1 </w:instrText>
      </w:r>
      <w:r w:rsidR="000E40D7" w:rsidRPr="00DD472C">
        <w:rPr>
          <w:rFonts w:cstheme="minorHAnsi"/>
        </w:rPr>
        <w:fldChar w:fldCharType="separate"/>
      </w:r>
      <w:r w:rsidR="000E40D7" w:rsidRPr="00DD472C">
        <w:rPr>
          <w:rFonts w:cstheme="minorHAnsi"/>
          <w:noProof/>
        </w:rPr>
        <w:t>7</w:t>
      </w:r>
      <w:r w:rsidR="000E40D7" w:rsidRPr="00DD472C">
        <w:rPr>
          <w:rFonts w:cstheme="minorHAnsi"/>
        </w:rPr>
        <w:fldChar w:fldCharType="end"/>
      </w:r>
      <w:r w:rsidRPr="00DD472C">
        <w:rPr>
          <w:rFonts w:cstheme="minorHAnsi"/>
        </w:rPr>
        <w:t xml:space="preserve">. </w:t>
      </w:r>
      <w:r w:rsidRPr="00DD472C">
        <w:rPr>
          <w:rFonts w:cstheme="minorHAnsi"/>
          <w:b w:val="0"/>
          <w:bCs/>
          <w:i/>
          <w:iCs/>
          <w:lang w:val="hr-HR"/>
        </w:rPr>
        <w:t>Strogo zaštićene životinjske vrste na području gospodarske jedinice “Nacionalni park Brijuni”</w:t>
      </w:r>
    </w:p>
    <w:tbl>
      <w:tblPr>
        <w:tblW w:w="9320" w:type="dxa"/>
        <w:jc w:val="center"/>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ayout w:type="fixed"/>
        <w:tblLook w:val="04A0" w:firstRow="1" w:lastRow="0" w:firstColumn="1" w:lastColumn="0" w:noHBand="0" w:noVBand="1"/>
      </w:tblPr>
      <w:tblGrid>
        <w:gridCol w:w="3811"/>
        <w:gridCol w:w="2693"/>
        <w:gridCol w:w="1701"/>
        <w:gridCol w:w="1115"/>
      </w:tblGrid>
      <w:tr w:rsidR="004C531C" w:rsidRPr="00DD472C" w14:paraId="41B850DA" w14:textId="77777777" w:rsidTr="006D259B">
        <w:trPr>
          <w:trHeight w:val="170"/>
          <w:tblHeader/>
          <w:jc w:val="center"/>
        </w:trPr>
        <w:tc>
          <w:tcPr>
            <w:tcW w:w="3811" w:type="dxa"/>
            <w:shd w:val="clear" w:color="auto" w:fill="auto"/>
            <w:vAlign w:val="center"/>
            <w:hideMark/>
          </w:tcPr>
          <w:p w14:paraId="5250C13E" w14:textId="77777777" w:rsidR="004C531C" w:rsidRPr="00DD472C" w:rsidRDefault="004C531C" w:rsidP="006D259B">
            <w:pPr>
              <w:jc w:val="left"/>
              <w:rPr>
                <w:rFonts w:asciiTheme="minorHAnsi" w:hAnsiTheme="minorHAnsi" w:cstheme="minorHAnsi"/>
                <w:b/>
                <w:bCs/>
                <w:sz w:val="18"/>
                <w:szCs w:val="18"/>
              </w:rPr>
            </w:pPr>
            <w:r w:rsidRPr="00DD472C">
              <w:rPr>
                <w:rFonts w:asciiTheme="minorHAnsi" w:hAnsiTheme="minorHAnsi" w:cstheme="minorHAnsi"/>
                <w:b/>
                <w:bCs/>
                <w:sz w:val="18"/>
                <w:szCs w:val="18"/>
              </w:rPr>
              <w:t>Vrsta - znanstveni naziv</w:t>
            </w:r>
          </w:p>
        </w:tc>
        <w:tc>
          <w:tcPr>
            <w:tcW w:w="2693" w:type="dxa"/>
            <w:tcBorders>
              <w:right w:val="single" w:sz="4" w:space="0" w:color="auto"/>
            </w:tcBorders>
            <w:shd w:val="clear" w:color="auto" w:fill="auto"/>
            <w:vAlign w:val="center"/>
            <w:hideMark/>
          </w:tcPr>
          <w:p w14:paraId="7F123F0A" w14:textId="77777777" w:rsidR="004C531C" w:rsidRPr="00DD472C" w:rsidRDefault="004C531C" w:rsidP="006D259B">
            <w:pPr>
              <w:jc w:val="center"/>
              <w:rPr>
                <w:rFonts w:asciiTheme="minorHAnsi" w:hAnsiTheme="minorHAnsi" w:cstheme="minorHAnsi"/>
                <w:b/>
                <w:bCs/>
                <w:sz w:val="18"/>
                <w:szCs w:val="18"/>
              </w:rPr>
            </w:pPr>
            <w:r w:rsidRPr="00DD472C">
              <w:rPr>
                <w:rFonts w:asciiTheme="minorHAnsi" w:hAnsiTheme="minorHAnsi" w:cstheme="minorHAnsi"/>
                <w:b/>
                <w:bCs/>
                <w:sz w:val="18"/>
                <w:szCs w:val="18"/>
              </w:rPr>
              <w:t>Vrsta - hrvatski naziv</w:t>
            </w:r>
          </w:p>
        </w:tc>
        <w:tc>
          <w:tcPr>
            <w:tcW w:w="1701" w:type="dxa"/>
            <w:tcBorders>
              <w:left w:val="single" w:sz="4" w:space="0" w:color="auto"/>
              <w:right w:val="single" w:sz="4" w:space="0" w:color="auto"/>
            </w:tcBorders>
            <w:vAlign w:val="center"/>
          </w:tcPr>
          <w:p w14:paraId="7A09501A" w14:textId="77777777" w:rsidR="004C531C" w:rsidRPr="00DD472C" w:rsidRDefault="004C531C" w:rsidP="006D259B">
            <w:pPr>
              <w:jc w:val="center"/>
              <w:rPr>
                <w:rFonts w:asciiTheme="minorHAnsi" w:hAnsiTheme="minorHAnsi" w:cstheme="minorHAnsi"/>
                <w:b/>
                <w:bCs/>
                <w:sz w:val="18"/>
                <w:szCs w:val="18"/>
              </w:rPr>
            </w:pPr>
            <w:r w:rsidRPr="00DD472C">
              <w:rPr>
                <w:rFonts w:asciiTheme="minorHAnsi" w:hAnsiTheme="minorHAnsi" w:cstheme="minorHAnsi"/>
                <w:b/>
                <w:bCs/>
                <w:sz w:val="18"/>
                <w:szCs w:val="18"/>
              </w:rPr>
              <w:t>Crvena knjiga RH –</w:t>
            </w:r>
          </w:p>
          <w:p w14:paraId="5252DDD2" w14:textId="77777777" w:rsidR="004C531C" w:rsidRPr="00DD472C" w:rsidRDefault="004C531C" w:rsidP="006D259B">
            <w:pPr>
              <w:jc w:val="center"/>
              <w:rPr>
                <w:rFonts w:asciiTheme="minorHAnsi" w:hAnsiTheme="minorHAnsi" w:cstheme="minorHAnsi"/>
                <w:b/>
                <w:bCs/>
                <w:sz w:val="18"/>
                <w:szCs w:val="18"/>
              </w:rPr>
            </w:pPr>
            <w:r w:rsidRPr="00DD472C">
              <w:rPr>
                <w:rFonts w:asciiTheme="minorHAnsi" w:hAnsiTheme="minorHAnsi" w:cstheme="minorHAnsi"/>
                <w:b/>
                <w:bCs/>
                <w:sz w:val="18"/>
                <w:szCs w:val="18"/>
              </w:rPr>
              <w:t>kat. ugroženosti</w:t>
            </w:r>
          </w:p>
        </w:tc>
        <w:tc>
          <w:tcPr>
            <w:tcW w:w="1115" w:type="dxa"/>
            <w:shd w:val="clear" w:color="auto" w:fill="auto"/>
            <w:vAlign w:val="center"/>
            <w:hideMark/>
          </w:tcPr>
          <w:p w14:paraId="50149C2D" w14:textId="77777777" w:rsidR="004C531C" w:rsidRPr="00DD472C" w:rsidRDefault="004C531C" w:rsidP="006D259B">
            <w:pPr>
              <w:ind w:right="-29"/>
              <w:jc w:val="center"/>
              <w:rPr>
                <w:rFonts w:asciiTheme="minorHAnsi" w:hAnsiTheme="minorHAnsi" w:cstheme="minorHAnsi"/>
                <w:b/>
                <w:bCs/>
                <w:sz w:val="18"/>
                <w:szCs w:val="18"/>
              </w:rPr>
            </w:pPr>
            <w:r w:rsidRPr="00DD472C">
              <w:rPr>
                <w:rFonts w:asciiTheme="minorHAnsi" w:hAnsiTheme="minorHAnsi" w:cstheme="minorHAnsi"/>
                <w:b/>
                <w:bCs/>
                <w:sz w:val="18"/>
                <w:szCs w:val="18"/>
              </w:rPr>
              <w:t>Napomena</w:t>
            </w:r>
          </w:p>
        </w:tc>
      </w:tr>
      <w:tr w:rsidR="004C531C" w:rsidRPr="00DD472C" w14:paraId="16256E16" w14:textId="77777777" w:rsidTr="006D259B">
        <w:trPr>
          <w:trHeight w:val="170"/>
          <w:jc w:val="center"/>
        </w:trPr>
        <w:tc>
          <w:tcPr>
            <w:tcW w:w="9320" w:type="dxa"/>
            <w:gridSpan w:val="4"/>
            <w:shd w:val="clear" w:color="auto" w:fill="auto"/>
            <w:vAlign w:val="center"/>
          </w:tcPr>
          <w:p w14:paraId="57028141" w14:textId="77777777" w:rsidR="004C531C" w:rsidRPr="00DD472C" w:rsidRDefault="004C531C" w:rsidP="006D259B">
            <w:pPr>
              <w:ind w:right="-29"/>
              <w:jc w:val="center"/>
              <w:rPr>
                <w:rFonts w:asciiTheme="minorHAnsi" w:hAnsiTheme="minorHAnsi" w:cstheme="minorHAnsi"/>
                <w:b/>
                <w:bCs/>
                <w:sz w:val="17"/>
                <w:szCs w:val="17"/>
              </w:rPr>
            </w:pPr>
            <w:r w:rsidRPr="00DD472C">
              <w:rPr>
                <w:rFonts w:asciiTheme="minorHAnsi" w:hAnsiTheme="minorHAnsi" w:cstheme="minorHAnsi"/>
                <w:b/>
                <w:bCs/>
                <w:i/>
                <w:iCs/>
                <w:sz w:val="17"/>
                <w:szCs w:val="17"/>
              </w:rPr>
              <w:t xml:space="preserve">MAMMALIA - </w:t>
            </w:r>
            <w:r w:rsidRPr="00DD472C">
              <w:rPr>
                <w:rFonts w:asciiTheme="minorHAnsi" w:hAnsiTheme="minorHAnsi" w:cstheme="minorHAnsi"/>
                <w:b/>
                <w:bCs/>
                <w:sz w:val="17"/>
                <w:szCs w:val="17"/>
              </w:rPr>
              <w:t>SISAVCI</w:t>
            </w:r>
          </w:p>
        </w:tc>
      </w:tr>
      <w:tr w:rsidR="004C531C" w:rsidRPr="00DD472C" w14:paraId="7071BD58" w14:textId="77777777" w:rsidTr="006D259B">
        <w:trPr>
          <w:trHeight w:val="170"/>
          <w:jc w:val="center"/>
        </w:trPr>
        <w:tc>
          <w:tcPr>
            <w:tcW w:w="3811" w:type="dxa"/>
            <w:shd w:val="clear" w:color="auto" w:fill="auto"/>
            <w:vAlign w:val="center"/>
          </w:tcPr>
          <w:p w14:paraId="34FD02CE"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Rhinolophus ferrumequinum</w:t>
            </w:r>
          </w:p>
        </w:tc>
        <w:tc>
          <w:tcPr>
            <w:tcW w:w="2693" w:type="dxa"/>
            <w:tcBorders>
              <w:right w:val="single" w:sz="4" w:space="0" w:color="auto"/>
            </w:tcBorders>
            <w:shd w:val="clear" w:color="auto" w:fill="auto"/>
            <w:vAlign w:val="center"/>
          </w:tcPr>
          <w:p w14:paraId="6961773E"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veliki potkovnjak</w:t>
            </w:r>
          </w:p>
        </w:tc>
        <w:tc>
          <w:tcPr>
            <w:tcW w:w="1701" w:type="dxa"/>
            <w:tcBorders>
              <w:left w:val="single" w:sz="4" w:space="0" w:color="auto"/>
              <w:right w:val="single" w:sz="4" w:space="0" w:color="auto"/>
            </w:tcBorders>
            <w:vAlign w:val="center"/>
          </w:tcPr>
          <w:p w14:paraId="5B2880A1" w14:textId="77777777" w:rsidR="004C531C" w:rsidRPr="00DD472C" w:rsidRDefault="004C531C" w:rsidP="006D259B">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NT</w:t>
            </w:r>
          </w:p>
        </w:tc>
        <w:tc>
          <w:tcPr>
            <w:tcW w:w="1115" w:type="dxa"/>
            <w:shd w:val="clear" w:color="auto" w:fill="auto"/>
            <w:vAlign w:val="center"/>
          </w:tcPr>
          <w:p w14:paraId="3BDB8B09"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0C5D9CE5" w14:textId="77777777" w:rsidTr="006D259B">
        <w:trPr>
          <w:trHeight w:val="170"/>
          <w:jc w:val="center"/>
        </w:trPr>
        <w:tc>
          <w:tcPr>
            <w:tcW w:w="3811" w:type="dxa"/>
            <w:shd w:val="clear" w:color="auto" w:fill="auto"/>
            <w:vAlign w:val="center"/>
          </w:tcPr>
          <w:p w14:paraId="5679DA72"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Rhinolophus hipposideros</w:t>
            </w:r>
          </w:p>
        </w:tc>
        <w:tc>
          <w:tcPr>
            <w:tcW w:w="2693" w:type="dxa"/>
            <w:tcBorders>
              <w:right w:val="single" w:sz="4" w:space="0" w:color="auto"/>
            </w:tcBorders>
            <w:shd w:val="clear" w:color="auto" w:fill="auto"/>
            <w:vAlign w:val="center"/>
          </w:tcPr>
          <w:p w14:paraId="1BBE1C76"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mali potkovnjak</w:t>
            </w:r>
          </w:p>
        </w:tc>
        <w:tc>
          <w:tcPr>
            <w:tcW w:w="1701" w:type="dxa"/>
            <w:tcBorders>
              <w:left w:val="single" w:sz="4" w:space="0" w:color="auto"/>
              <w:right w:val="single" w:sz="4" w:space="0" w:color="auto"/>
            </w:tcBorders>
            <w:vAlign w:val="center"/>
          </w:tcPr>
          <w:p w14:paraId="6756948F" w14:textId="77777777" w:rsidR="004C531C" w:rsidRPr="00DD472C" w:rsidRDefault="004C531C" w:rsidP="006D259B">
            <w:pPr>
              <w:jc w:val="center"/>
              <w:rPr>
                <w:rFonts w:asciiTheme="minorHAnsi" w:hAnsiTheme="minorHAnsi" w:cstheme="minorHAnsi"/>
                <w:sz w:val="17"/>
                <w:szCs w:val="17"/>
              </w:rPr>
            </w:pPr>
            <w:r w:rsidRPr="00DD472C">
              <w:rPr>
                <w:rFonts w:asciiTheme="minorHAnsi" w:eastAsia="TyponineSans-Reg" w:hAnsiTheme="minorHAnsi" w:cstheme="minorHAnsi"/>
                <w:sz w:val="17"/>
                <w:szCs w:val="17"/>
              </w:rPr>
              <w:t>NT</w:t>
            </w:r>
          </w:p>
        </w:tc>
        <w:tc>
          <w:tcPr>
            <w:tcW w:w="1115" w:type="dxa"/>
            <w:shd w:val="clear" w:color="auto" w:fill="auto"/>
            <w:vAlign w:val="center"/>
          </w:tcPr>
          <w:p w14:paraId="7F8E2CE7"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0098E707" w14:textId="77777777" w:rsidTr="006D259B">
        <w:trPr>
          <w:trHeight w:val="170"/>
          <w:jc w:val="center"/>
        </w:trPr>
        <w:tc>
          <w:tcPr>
            <w:tcW w:w="3811" w:type="dxa"/>
            <w:shd w:val="clear" w:color="auto" w:fill="auto"/>
            <w:vAlign w:val="center"/>
          </w:tcPr>
          <w:p w14:paraId="7E58C425"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Miniopterus schreibersii</w:t>
            </w:r>
          </w:p>
        </w:tc>
        <w:tc>
          <w:tcPr>
            <w:tcW w:w="2693" w:type="dxa"/>
            <w:tcBorders>
              <w:right w:val="single" w:sz="4" w:space="0" w:color="auto"/>
            </w:tcBorders>
            <w:shd w:val="clear" w:color="auto" w:fill="auto"/>
            <w:vAlign w:val="center"/>
          </w:tcPr>
          <w:p w14:paraId="2E69C02B"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dugokrili pršnjak</w:t>
            </w:r>
          </w:p>
        </w:tc>
        <w:tc>
          <w:tcPr>
            <w:tcW w:w="1701" w:type="dxa"/>
            <w:tcBorders>
              <w:left w:val="single" w:sz="4" w:space="0" w:color="auto"/>
              <w:right w:val="single" w:sz="4" w:space="0" w:color="auto"/>
            </w:tcBorders>
            <w:vAlign w:val="center"/>
          </w:tcPr>
          <w:p w14:paraId="29FE0DDC"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EN</w:t>
            </w:r>
          </w:p>
        </w:tc>
        <w:tc>
          <w:tcPr>
            <w:tcW w:w="1115" w:type="dxa"/>
            <w:shd w:val="clear" w:color="auto" w:fill="auto"/>
            <w:vAlign w:val="center"/>
          </w:tcPr>
          <w:p w14:paraId="12667B67"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4C99B33F" w14:textId="77777777" w:rsidTr="006D259B">
        <w:trPr>
          <w:trHeight w:val="170"/>
          <w:jc w:val="center"/>
        </w:trPr>
        <w:tc>
          <w:tcPr>
            <w:tcW w:w="3811" w:type="dxa"/>
            <w:shd w:val="clear" w:color="auto" w:fill="auto"/>
            <w:vAlign w:val="center"/>
          </w:tcPr>
          <w:p w14:paraId="04E3AB66"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Myotis aurascens</w:t>
            </w:r>
          </w:p>
        </w:tc>
        <w:tc>
          <w:tcPr>
            <w:tcW w:w="2693" w:type="dxa"/>
            <w:tcBorders>
              <w:right w:val="single" w:sz="4" w:space="0" w:color="auto"/>
            </w:tcBorders>
            <w:shd w:val="clear" w:color="auto" w:fill="auto"/>
            <w:vAlign w:val="center"/>
          </w:tcPr>
          <w:p w14:paraId="2D330FD8"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primorski brkati šišmiš</w:t>
            </w:r>
          </w:p>
        </w:tc>
        <w:tc>
          <w:tcPr>
            <w:tcW w:w="1701" w:type="dxa"/>
            <w:tcBorders>
              <w:left w:val="single" w:sz="4" w:space="0" w:color="auto"/>
              <w:right w:val="single" w:sz="4" w:space="0" w:color="auto"/>
            </w:tcBorders>
            <w:vAlign w:val="center"/>
          </w:tcPr>
          <w:p w14:paraId="1AF3A1C1"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0F9119DB"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7BE02553" w14:textId="77777777" w:rsidTr="006D259B">
        <w:trPr>
          <w:trHeight w:val="170"/>
          <w:jc w:val="center"/>
        </w:trPr>
        <w:tc>
          <w:tcPr>
            <w:tcW w:w="3811" w:type="dxa"/>
            <w:shd w:val="clear" w:color="auto" w:fill="auto"/>
            <w:vAlign w:val="center"/>
          </w:tcPr>
          <w:p w14:paraId="3F7E616C"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Myotis capaccini</w:t>
            </w:r>
          </w:p>
        </w:tc>
        <w:tc>
          <w:tcPr>
            <w:tcW w:w="2693" w:type="dxa"/>
            <w:tcBorders>
              <w:right w:val="single" w:sz="4" w:space="0" w:color="auto"/>
            </w:tcBorders>
            <w:shd w:val="clear" w:color="auto" w:fill="auto"/>
            <w:vAlign w:val="center"/>
          </w:tcPr>
          <w:p w14:paraId="6E6C532F"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dugonogi šišmiš</w:t>
            </w:r>
          </w:p>
        </w:tc>
        <w:tc>
          <w:tcPr>
            <w:tcW w:w="1701" w:type="dxa"/>
            <w:tcBorders>
              <w:left w:val="single" w:sz="4" w:space="0" w:color="auto"/>
              <w:right w:val="single" w:sz="4" w:space="0" w:color="auto"/>
            </w:tcBorders>
            <w:vAlign w:val="center"/>
          </w:tcPr>
          <w:p w14:paraId="4CC021F1"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EN</w:t>
            </w:r>
          </w:p>
        </w:tc>
        <w:tc>
          <w:tcPr>
            <w:tcW w:w="1115" w:type="dxa"/>
            <w:shd w:val="clear" w:color="auto" w:fill="auto"/>
            <w:vAlign w:val="center"/>
          </w:tcPr>
          <w:p w14:paraId="01E2FBBD"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7BF7E365" w14:textId="77777777" w:rsidTr="006D259B">
        <w:trPr>
          <w:trHeight w:val="170"/>
          <w:jc w:val="center"/>
        </w:trPr>
        <w:tc>
          <w:tcPr>
            <w:tcW w:w="3811" w:type="dxa"/>
            <w:shd w:val="clear" w:color="auto" w:fill="auto"/>
            <w:vAlign w:val="center"/>
          </w:tcPr>
          <w:p w14:paraId="6104CCAD"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Myotis emarginatus</w:t>
            </w:r>
          </w:p>
        </w:tc>
        <w:tc>
          <w:tcPr>
            <w:tcW w:w="2693" w:type="dxa"/>
            <w:tcBorders>
              <w:right w:val="single" w:sz="4" w:space="0" w:color="auto"/>
            </w:tcBorders>
            <w:shd w:val="clear" w:color="auto" w:fill="auto"/>
            <w:vAlign w:val="center"/>
          </w:tcPr>
          <w:p w14:paraId="102CEC6E" w14:textId="77777777" w:rsidR="004C531C" w:rsidRPr="00DD472C" w:rsidRDefault="004C531C" w:rsidP="006D259B">
            <w:pPr>
              <w:rPr>
                <w:rFonts w:asciiTheme="minorHAnsi" w:hAnsiTheme="minorHAnsi" w:cstheme="minorHAnsi"/>
                <w:sz w:val="17"/>
                <w:szCs w:val="17"/>
              </w:rPr>
            </w:pPr>
            <w:r w:rsidRPr="00DD472C">
              <w:rPr>
                <w:rFonts w:asciiTheme="minorHAnsi" w:eastAsia="TyponineSans-Reg" w:hAnsiTheme="minorHAnsi" w:cstheme="minorHAnsi"/>
                <w:sz w:val="17"/>
                <w:szCs w:val="17"/>
              </w:rPr>
              <w:t>riđi šišmiš</w:t>
            </w:r>
          </w:p>
        </w:tc>
        <w:tc>
          <w:tcPr>
            <w:tcW w:w="1701" w:type="dxa"/>
            <w:tcBorders>
              <w:left w:val="single" w:sz="4" w:space="0" w:color="auto"/>
              <w:right w:val="single" w:sz="4" w:space="0" w:color="auto"/>
            </w:tcBorders>
            <w:vAlign w:val="center"/>
          </w:tcPr>
          <w:p w14:paraId="2676FACD"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3D803ED9"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697940EC" w14:textId="77777777" w:rsidTr="006D259B">
        <w:trPr>
          <w:trHeight w:val="170"/>
          <w:jc w:val="center"/>
        </w:trPr>
        <w:tc>
          <w:tcPr>
            <w:tcW w:w="3811" w:type="dxa"/>
            <w:shd w:val="clear" w:color="auto" w:fill="auto"/>
            <w:vAlign w:val="center"/>
          </w:tcPr>
          <w:p w14:paraId="6FDB8E5A"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Myotis mystacinus</w:t>
            </w:r>
          </w:p>
        </w:tc>
        <w:tc>
          <w:tcPr>
            <w:tcW w:w="2693" w:type="dxa"/>
            <w:tcBorders>
              <w:right w:val="single" w:sz="4" w:space="0" w:color="auto"/>
            </w:tcBorders>
            <w:shd w:val="clear" w:color="auto" w:fill="auto"/>
            <w:vAlign w:val="center"/>
          </w:tcPr>
          <w:p w14:paraId="54F10BDA" w14:textId="77777777" w:rsidR="004C531C" w:rsidRPr="00DD472C" w:rsidRDefault="004C531C" w:rsidP="006D259B">
            <w:pPr>
              <w:rPr>
                <w:rFonts w:asciiTheme="minorHAnsi" w:hAnsiTheme="minorHAnsi" w:cstheme="minorHAnsi"/>
                <w:sz w:val="17"/>
                <w:szCs w:val="17"/>
              </w:rPr>
            </w:pPr>
            <w:r w:rsidRPr="00DD472C">
              <w:rPr>
                <w:rFonts w:asciiTheme="minorHAnsi" w:eastAsia="TyponineSans-Reg" w:hAnsiTheme="minorHAnsi" w:cstheme="minorHAnsi"/>
                <w:sz w:val="17"/>
                <w:szCs w:val="17"/>
              </w:rPr>
              <w:t>brkati šišmiš</w:t>
            </w:r>
          </w:p>
        </w:tc>
        <w:tc>
          <w:tcPr>
            <w:tcW w:w="1701" w:type="dxa"/>
            <w:tcBorders>
              <w:left w:val="single" w:sz="4" w:space="0" w:color="auto"/>
              <w:right w:val="single" w:sz="4" w:space="0" w:color="auto"/>
            </w:tcBorders>
            <w:vAlign w:val="center"/>
          </w:tcPr>
          <w:p w14:paraId="3E609F75"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1BD22F9C"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74C96CE3" w14:textId="77777777" w:rsidTr="006D259B">
        <w:trPr>
          <w:trHeight w:val="170"/>
          <w:jc w:val="center"/>
        </w:trPr>
        <w:tc>
          <w:tcPr>
            <w:tcW w:w="3811" w:type="dxa"/>
            <w:shd w:val="clear" w:color="auto" w:fill="auto"/>
            <w:vAlign w:val="center"/>
          </w:tcPr>
          <w:p w14:paraId="6BBC81FC" w14:textId="77777777" w:rsidR="004C531C" w:rsidRPr="00DD472C" w:rsidRDefault="004C531C" w:rsidP="006D259B">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Myotis nattereri</w:t>
            </w:r>
          </w:p>
        </w:tc>
        <w:tc>
          <w:tcPr>
            <w:tcW w:w="2693" w:type="dxa"/>
            <w:tcBorders>
              <w:right w:val="single" w:sz="4" w:space="0" w:color="auto"/>
            </w:tcBorders>
            <w:shd w:val="clear" w:color="auto" w:fill="auto"/>
            <w:vAlign w:val="center"/>
          </w:tcPr>
          <w:p w14:paraId="39D3A219" w14:textId="77777777" w:rsidR="004C531C" w:rsidRPr="00DD472C" w:rsidRDefault="004C531C" w:rsidP="006D259B">
            <w:pPr>
              <w:rPr>
                <w:rFonts w:asciiTheme="minorHAnsi" w:hAnsiTheme="minorHAnsi" w:cstheme="minorHAnsi"/>
                <w:sz w:val="17"/>
                <w:szCs w:val="17"/>
              </w:rPr>
            </w:pPr>
            <w:r w:rsidRPr="00DD472C">
              <w:rPr>
                <w:rFonts w:asciiTheme="minorHAnsi" w:eastAsia="TyponineSans-Reg" w:hAnsiTheme="minorHAnsi" w:cstheme="minorHAnsi"/>
                <w:sz w:val="17"/>
                <w:szCs w:val="17"/>
              </w:rPr>
              <w:t>resasti šišmiš</w:t>
            </w:r>
          </w:p>
        </w:tc>
        <w:tc>
          <w:tcPr>
            <w:tcW w:w="1701" w:type="dxa"/>
            <w:tcBorders>
              <w:left w:val="single" w:sz="4" w:space="0" w:color="auto"/>
              <w:right w:val="single" w:sz="4" w:space="0" w:color="auto"/>
            </w:tcBorders>
            <w:vAlign w:val="center"/>
          </w:tcPr>
          <w:p w14:paraId="06FE752C"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6AE1D586"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785323CA" w14:textId="77777777" w:rsidTr="006D259B">
        <w:trPr>
          <w:trHeight w:val="170"/>
          <w:jc w:val="center"/>
        </w:trPr>
        <w:tc>
          <w:tcPr>
            <w:tcW w:w="3811" w:type="dxa"/>
            <w:shd w:val="clear" w:color="auto" w:fill="auto"/>
            <w:vAlign w:val="center"/>
          </w:tcPr>
          <w:p w14:paraId="6E63405D"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Nyctalus lasiopterus</w:t>
            </w:r>
          </w:p>
        </w:tc>
        <w:tc>
          <w:tcPr>
            <w:tcW w:w="2693" w:type="dxa"/>
            <w:tcBorders>
              <w:right w:val="single" w:sz="4" w:space="0" w:color="auto"/>
            </w:tcBorders>
            <w:shd w:val="clear" w:color="auto" w:fill="auto"/>
            <w:vAlign w:val="center"/>
          </w:tcPr>
          <w:p w14:paraId="70A93262" w14:textId="77777777" w:rsidR="004C531C" w:rsidRPr="00DD472C" w:rsidRDefault="004C531C" w:rsidP="006D259B">
            <w:pPr>
              <w:rPr>
                <w:rFonts w:asciiTheme="minorHAnsi" w:hAnsiTheme="minorHAnsi" w:cstheme="minorHAnsi"/>
                <w:sz w:val="17"/>
                <w:szCs w:val="17"/>
              </w:rPr>
            </w:pPr>
            <w:r w:rsidRPr="00DD472C">
              <w:rPr>
                <w:rFonts w:asciiTheme="minorHAnsi" w:eastAsia="TyponineSans-Reg" w:hAnsiTheme="minorHAnsi" w:cstheme="minorHAnsi"/>
                <w:sz w:val="17"/>
                <w:szCs w:val="17"/>
              </w:rPr>
              <w:t>veliki večernjak</w:t>
            </w:r>
          </w:p>
        </w:tc>
        <w:tc>
          <w:tcPr>
            <w:tcW w:w="1701" w:type="dxa"/>
            <w:tcBorders>
              <w:left w:val="single" w:sz="4" w:space="0" w:color="auto"/>
              <w:right w:val="single" w:sz="4" w:space="0" w:color="auto"/>
            </w:tcBorders>
            <w:vAlign w:val="center"/>
          </w:tcPr>
          <w:p w14:paraId="25FECA85"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DD</w:t>
            </w:r>
          </w:p>
        </w:tc>
        <w:tc>
          <w:tcPr>
            <w:tcW w:w="1115" w:type="dxa"/>
            <w:shd w:val="clear" w:color="auto" w:fill="auto"/>
            <w:vAlign w:val="center"/>
          </w:tcPr>
          <w:p w14:paraId="3AAC1FF7"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2FF1E15A" w14:textId="77777777" w:rsidTr="006D259B">
        <w:trPr>
          <w:trHeight w:val="170"/>
          <w:jc w:val="center"/>
        </w:trPr>
        <w:tc>
          <w:tcPr>
            <w:tcW w:w="3811" w:type="dxa"/>
            <w:shd w:val="clear" w:color="auto" w:fill="auto"/>
            <w:vAlign w:val="center"/>
          </w:tcPr>
          <w:p w14:paraId="2890ED27"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Nyctalus leisleri</w:t>
            </w:r>
          </w:p>
        </w:tc>
        <w:tc>
          <w:tcPr>
            <w:tcW w:w="2693" w:type="dxa"/>
            <w:tcBorders>
              <w:right w:val="single" w:sz="4" w:space="0" w:color="auto"/>
            </w:tcBorders>
            <w:shd w:val="clear" w:color="auto" w:fill="auto"/>
            <w:vAlign w:val="center"/>
          </w:tcPr>
          <w:p w14:paraId="5AE6B2E1" w14:textId="77777777" w:rsidR="004C531C" w:rsidRPr="00DD472C" w:rsidRDefault="004C531C" w:rsidP="006D259B">
            <w:pPr>
              <w:rPr>
                <w:rFonts w:asciiTheme="minorHAnsi" w:hAnsiTheme="minorHAnsi" w:cstheme="minorHAnsi"/>
                <w:sz w:val="17"/>
                <w:szCs w:val="17"/>
              </w:rPr>
            </w:pPr>
            <w:r w:rsidRPr="00DD472C">
              <w:rPr>
                <w:rFonts w:asciiTheme="minorHAnsi" w:eastAsia="TyponineSans-Reg" w:hAnsiTheme="minorHAnsi" w:cstheme="minorHAnsi"/>
                <w:sz w:val="17"/>
                <w:szCs w:val="17"/>
              </w:rPr>
              <w:t>mali večernjak</w:t>
            </w:r>
          </w:p>
        </w:tc>
        <w:tc>
          <w:tcPr>
            <w:tcW w:w="1701" w:type="dxa"/>
            <w:tcBorders>
              <w:left w:val="single" w:sz="4" w:space="0" w:color="auto"/>
              <w:right w:val="single" w:sz="4" w:space="0" w:color="auto"/>
            </w:tcBorders>
            <w:vAlign w:val="center"/>
          </w:tcPr>
          <w:p w14:paraId="5F69470A"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64D73AA6"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0155F5A8" w14:textId="77777777" w:rsidTr="006D259B">
        <w:trPr>
          <w:trHeight w:val="170"/>
          <w:jc w:val="center"/>
        </w:trPr>
        <w:tc>
          <w:tcPr>
            <w:tcW w:w="3811" w:type="dxa"/>
            <w:shd w:val="clear" w:color="auto" w:fill="auto"/>
            <w:vAlign w:val="center"/>
          </w:tcPr>
          <w:p w14:paraId="6D5EF483"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Pipistrellus kuhlii</w:t>
            </w:r>
          </w:p>
        </w:tc>
        <w:tc>
          <w:tcPr>
            <w:tcW w:w="2693" w:type="dxa"/>
            <w:tcBorders>
              <w:right w:val="single" w:sz="4" w:space="0" w:color="auto"/>
            </w:tcBorders>
            <w:shd w:val="clear" w:color="auto" w:fill="auto"/>
            <w:vAlign w:val="center"/>
          </w:tcPr>
          <w:p w14:paraId="6ED735FB" w14:textId="77777777" w:rsidR="004C531C" w:rsidRPr="00DD472C" w:rsidRDefault="004C531C" w:rsidP="006D259B">
            <w:pPr>
              <w:rPr>
                <w:rFonts w:asciiTheme="minorHAnsi" w:hAnsiTheme="minorHAnsi" w:cstheme="minorHAnsi"/>
                <w:sz w:val="17"/>
                <w:szCs w:val="17"/>
              </w:rPr>
            </w:pPr>
            <w:r w:rsidRPr="00DD472C">
              <w:rPr>
                <w:rFonts w:asciiTheme="minorHAnsi" w:eastAsia="TyponineSans-Reg" w:hAnsiTheme="minorHAnsi" w:cstheme="minorHAnsi"/>
                <w:sz w:val="17"/>
                <w:szCs w:val="17"/>
              </w:rPr>
              <w:t>bjelorubi šišmiš</w:t>
            </w:r>
          </w:p>
        </w:tc>
        <w:tc>
          <w:tcPr>
            <w:tcW w:w="1701" w:type="dxa"/>
            <w:tcBorders>
              <w:left w:val="single" w:sz="4" w:space="0" w:color="auto"/>
              <w:right w:val="single" w:sz="4" w:space="0" w:color="auto"/>
            </w:tcBorders>
            <w:vAlign w:val="center"/>
          </w:tcPr>
          <w:p w14:paraId="513EC9B4"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70CCF167"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7ABE41E9" w14:textId="77777777" w:rsidTr="006D259B">
        <w:trPr>
          <w:trHeight w:val="170"/>
          <w:jc w:val="center"/>
        </w:trPr>
        <w:tc>
          <w:tcPr>
            <w:tcW w:w="3811" w:type="dxa"/>
            <w:shd w:val="clear" w:color="auto" w:fill="auto"/>
            <w:vAlign w:val="center"/>
          </w:tcPr>
          <w:p w14:paraId="59BDDD9C" w14:textId="77777777" w:rsidR="004C531C" w:rsidRPr="00DD472C" w:rsidRDefault="004C531C" w:rsidP="006D259B">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Pipistrellus nathusii</w:t>
            </w:r>
          </w:p>
        </w:tc>
        <w:tc>
          <w:tcPr>
            <w:tcW w:w="2693" w:type="dxa"/>
            <w:tcBorders>
              <w:right w:val="single" w:sz="4" w:space="0" w:color="auto"/>
            </w:tcBorders>
            <w:shd w:val="clear" w:color="auto" w:fill="auto"/>
            <w:vAlign w:val="center"/>
          </w:tcPr>
          <w:p w14:paraId="63EB909F" w14:textId="77777777" w:rsidR="004C531C" w:rsidRPr="00DD472C" w:rsidRDefault="004C531C" w:rsidP="006D259B">
            <w:pPr>
              <w:rPr>
                <w:rFonts w:asciiTheme="minorHAnsi" w:hAnsiTheme="minorHAnsi" w:cstheme="minorHAnsi"/>
                <w:sz w:val="17"/>
                <w:szCs w:val="17"/>
              </w:rPr>
            </w:pPr>
            <w:r w:rsidRPr="00DD472C">
              <w:rPr>
                <w:rFonts w:asciiTheme="minorHAnsi" w:eastAsia="TyponineSans-Reg" w:hAnsiTheme="minorHAnsi" w:cstheme="minorHAnsi"/>
                <w:sz w:val="17"/>
                <w:szCs w:val="17"/>
              </w:rPr>
              <w:t>šumski šišmiš</w:t>
            </w:r>
          </w:p>
        </w:tc>
        <w:tc>
          <w:tcPr>
            <w:tcW w:w="1701" w:type="dxa"/>
            <w:tcBorders>
              <w:left w:val="single" w:sz="4" w:space="0" w:color="auto"/>
              <w:right w:val="single" w:sz="4" w:space="0" w:color="auto"/>
            </w:tcBorders>
            <w:vAlign w:val="center"/>
          </w:tcPr>
          <w:p w14:paraId="5F181F18"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3B6DB4CF"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071F0BA2" w14:textId="77777777" w:rsidTr="006D259B">
        <w:trPr>
          <w:trHeight w:val="170"/>
          <w:jc w:val="center"/>
        </w:trPr>
        <w:tc>
          <w:tcPr>
            <w:tcW w:w="3811" w:type="dxa"/>
            <w:shd w:val="clear" w:color="auto" w:fill="auto"/>
            <w:vAlign w:val="center"/>
          </w:tcPr>
          <w:p w14:paraId="6FF38A3E"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Pipistrellus pipistrellus</w:t>
            </w:r>
          </w:p>
        </w:tc>
        <w:tc>
          <w:tcPr>
            <w:tcW w:w="2693" w:type="dxa"/>
            <w:tcBorders>
              <w:right w:val="single" w:sz="4" w:space="0" w:color="auto"/>
            </w:tcBorders>
            <w:shd w:val="clear" w:color="auto" w:fill="auto"/>
            <w:vAlign w:val="center"/>
          </w:tcPr>
          <w:p w14:paraId="6D0B5D70"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patuljasti šišmiš</w:t>
            </w:r>
          </w:p>
        </w:tc>
        <w:tc>
          <w:tcPr>
            <w:tcW w:w="1701" w:type="dxa"/>
            <w:tcBorders>
              <w:left w:val="single" w:sz="4" w:space="0" w:color="auto"/>
              <w:right w:val="single" w:sz="4" w:space="0" w:color="auto"/>
            </w:tcBorders>
            <w:vAlign w:val="center"/>
          </w:tcPr>
          <w:p w14:paraId="680C87B3"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43BEBB2A"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54BE63B8" w14:textId="77777777" w:rsidTr="006D259B">
        <w:trPr>
          <w:trHeight w:val="170"/>
          <w:jc w:val="center"/>
        </w:trPr>
        <w:tc>
          <w:tcPr>
            <w:tcW w:w="3811" w:type="dxa"/>
            <w:shd w:val="clear" w:color="auto" w:fill="auto"/>
            <w:vAlign w:val="center"/>
          </w:tcPr>
          <w:p w14:paraId="4D0E035E"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Pipistrellus pygmaeus</w:t>
            </w:r>
          </w:p>
        </w:tc>
        <w:tc>
          <w:tcPr>
            <w:tcW w:w="2693" w:type="dxa"/>
            <w:tcBorders>
              <w:right w:val="single" w:sz="4" w:space="0" w:color="auto"/>
            </w:tcBorders>
            <w:shd w:val="clear" w:color="auto" w:fill="auto"/>
            <w:vAlign w:val="center"/>
          </w:tcPr>
          <w:p w14:paraId="2DA40BDC"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patuljasti močvarni šišmiš</w:t>
            </w:r>
          </w:p>
        </w:tc>
        <w:tc>
          <w:tcPr>
            <w:tcW w:w="1701" w:type="dxa"/>
            <w:tcBorders>
              <w:left w:val="single" w:sz="4" w:space="0" w:color="auto"/>
              <w:right w:val="single" w:sz="4" w:space="0" w:color="auto"/>
            </w:tcBorders>
            <w:vAlign w:val="center"/>
          </w:tcPr>
          <w:p w14:paraId="0967C12E"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6C6AB569"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4F47B1A3" w14:textId="77777777" w:rsidTr="006D259B">
        <w:trPr>
          <w:trHeight w:val="170"/>
          <w:jc w:val="center"/>
        </w:trPr>
        <w:tc>
          <w:tcPr>
            <w:tcW w:w="3811" w:type="dxa"/>
            <w:shd w:val="clear" w:color="auto" w:fill="auto"/>
            <w:vAlign w:val="center"/>
          </w:tcPr>
          <w:p w14:paraId="27047D4F" w14:textId="77777777" w:rsidR="004C531C" w:rsidRPr="00DD472C" w:rsidRDefault="004C531C" w:rsidP="006D259B">
            <w:pPr>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Hypsugo savii</w:t>
            </w:r>
          </w:p>
        </w:tc>
        <w:tc>
          <w:tcPr>
            <w:tcW w:w="2693" w:type="dxa"/>
            <w:tcBorders>
              <w:right w:val="single" w:sz="4" w:space="0" w:color="auto"/>
            </w:tcBorders>
            <w:shd w:val="clear" w:color="auto" w:fill="auto"/>
            <w:vAlign w:val="center"/>
          </w:tcPr>
          <w:p w14:paraId="72481604"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primorski šišmiš</w:t>
            </w:r>
          </w:p>
        </w:tc>
        <w:tc>
          <w:tcPr>
            <w:tcW w:w="1701" w:type="dxa"/>
            <w:tcBorders>
              <w:left w:val="single" w:sz="4" w:space="0" w:color="auto"/>
              <w:right w:val="single" w:sz="4" w:space="0" w:color="auto"/>
            </w:tcBorders>
            <w:vAlign w:val="center"/>
          </w:tcPr>
          <w:p w14:paraId="52817AE2"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4C540B70"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3B2EF95D" w14:textId="77777777" w:rsidTr="006D259B">
        <w:trPr>
          <w:trHeight w:val="170"/>
          <w:jc w:val="center"/>
        </w:trPr>
        <w:tc>
          <w:tcPr>
            <w:tcW w:w="9320" w:type="dxa"/>
            <w:gridSpan w:val="4"/>
            <w:shd w:val="clear" w:color="auto" w:fill="auto"/>
            <w:vAlign w:val="center"/>
          </w:tcPr>
          <w:p w14:paraId="0C768DEA" w14:textId="77777777" w:rsidR="004C531C" w:rsidRPr="00DD472C" w:rsidRDefault="004C531C" w:rsidP="006D259B">
            <w:pPr>
              <w:ind w:right="-29"/>
              <w:jc w:val="center"/>
              <w:rPr>
                <w:rFonts w:asciiTheme="minorHAnsi" w:hAnsiTheme="minorHAnsi" w:cstheme="minorHAnsi"/>
                <w:b/>
                <w:bCs/>
                <w:sz w:val="17"/>
                <w:szCs w:val="17"/>
              </w:rPr>
            </w:pPr>
            <w:r w:rsidRPr="00DD472C">
              <w:rPr>
                <w:rFonts w:asciiTheme="minorHAnsi" w:hAnsiTheme="minorHAnsi" w:cstheme="minorHAnsi"/>
                <w:b/>
                <w:bCs/>
                <w:i/>
                <w:iCs/>
                <w:sz w:val="17"/>
                <w:szCs w:val="17"/>
              </w:rPr>
              <w:t xml:space="preserve">AVES – </w:t>
            </w:r>
            <w:r w:rsidRPr="00DD472C">
              <w:rPr>
                <w:rFonts w:asciiTheme="minorHAnsi" w:hAnsiTheme="minorHAnsi" w:cstheme="minorHAnsi"/>
                <w:b/>
                <w:bCs/>
                <w:sz w:val="17"/>
                <w:szCs w:val="17"/>
              </w:rPr>
              <w:t>PTICE</w:t>
            </w:r>
          </w:p>
        </w:tc>
      </w:tr>
      <w:tr w:rsidR="004C531C" w:rsidRPr="00DD472C" w14:paraId="625350F2" w14:textId="77777777" w:rsidTr="006D259B">
        <w:trPr>
          <w:trHeight w:val="170"/>
          <w:jc w:val="center"/>
        </w:trPr>
        <w:tc>
          <w:tcPr>
            <w:tcW w:w="3811" w:type="dxa"/>
            <w:shd w:val="clear" w:color="auto" w:fill="auto"/>
            <w:vAlign w:val="center"/>
          </w:tcPr>
          <w:p w14:paraId="142136D6"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Accipiter gentilis</w:t>
            </w:r>
          </w:p>
        </w:tc>
        <w:tc>
          <w:tcPr>
            <w:tcW w:w="2693" w:type="dxa"/>
            <w:tcBorders>
              <w:right w:val="single" w:sz="4" w:space="0" w:color="auto"/>
            </w:tcBorders>
            <w:shd w:val="clear" w:color="auto" w:fill="auto"/>
            <w:vAlign w:val="center"/>
          </w:tcPr>
          <w:p w14:paraId="59415F3F"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jastreb</w:t>
            </w:r>
          </w:p>
        </w:tc>
        <w:tc>
          <w:tcPr>
            <w:tcW w:w="1701" w:type="dxa"/>
            <w:tcBorders>
              <w:left w:val="single" w:sz="4" w:space="0" w:color="auto"/>
              <w:right w:val="single" w:sz="4" w:space="0" w:color="auto"/>
            </w:tcBorders>
            <w:vAlign w:val="center"/>
          </w:tcPr>
          <w:p w14:paraId="3BEFD3DF"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7A9FDFA2"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7DBEAEB9" w14:textId="77777777" w:rsidTr="006D259B">
        <w:trPr>
          <w:trHeight w:val="170"/>
          <w:jc w:val="center"/>
        </w:trPr>
        <w:tc>
          <w:tcPr>
            <w:tcW w:w="3811" w:type="dxa"/>
            <w:shd w:val="clear" w:color="auto" w:fill="auto"/>
            <w:vAlign w:val="center"/>
          </w:tcPr>
          <w:p w14:paraId="315540F0"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Accipiter nisus</w:t>
            </w:r>
          </w:p>
        </w:tc>
        <w:tc>
          <w:tcPr>
            <w:tcW w:w="2693" w:type="dxa"/>
            <w:tcBorders>
              <w:right w:val="single" w:sz="4" w:space="0" w:color="auto"/>
            </w:tcBorders>
            <w:shd w:val="clear" w:color="auto" w:fill="auto"/>
            <w:vAlign w:val="center"/>
          </w:tcPr>
          <w:p w14:paraId="2EA8F5AE"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kobac</w:t>
            </w:r>
          </w:p>
        </w:tc>
        <w:tc>
          <w:tcPr>
            <w:tcW w:w="1701" w:type="dxa"/>
            <w:tcBorders>
              <w:left w:val="single" w:sz="4" w:space="0" w:color="auto"/>
              <w:right w:val="single" w:sz="4" w:space="0" w:color="auto"/>
            </w:tcBorders>
            <w:vAlign w:val="center"/>
          </w:tcPr>
          <w:p w14:paraId="22E5DA6C"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LC</w:t>
            </w:r>
          </w:p>
        </w:tc>
        <w:tc>
          <w:tcPr>
            <w:tcW w:w="1115" w:type="dxa"/>
            <w:shd w:val="clear" w:color="auto" w:fill="auto"/>
            <w:vAlign w:val="center"/>
          </w:tcPr>
          <w:p w14:paraId="66F91C47"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7B505E05" w14:textId="77777777" w:rsidTr="006D259B">
        <w:trPr>
          <w:trHeight w:val="170"/>
          <w:jc w:val="center"/>
        </w:trPr>
        <w:tc>
          <w:tcPr>
            <w:tcW w:w="3811" w:type="dxa"/>
            <w:shd w:val="clear" w:color="auto" w:fill="auto"/>
            <w:vAlign w:val="center"/>
          </w:tcPr>
          <w:p w14:paraId="1741F4BB"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Acrocephalus arundinaceus</w:t>
            </w:r>
          </w:p>
        </w:tc>
        <w:tc>
          <w:tcPr>
            <w:tcW w:w="2693" w:type="dxa"/>
            <w:tcBorders>
              <w:right w:val="single" w:sz="4" w:space="0" w:color="auto"/>
            </w:tcBorders>
            <w:shd w:val="clear" w:color="auto" w:fill="auto"/>
            <w:vAlign w:val="center"/>
          </w:tcPr>
          <w:p w14:paraId="585677C8"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veliki trstenjak</w:t>
            </w:r>
          </w:p>
        </w:tc>
        <w:tc>
          <w:tcPr>
            <w:tcW w:w="1701" w:type="dxa"/>
            <w:tcBorders>
              <w:left w:val="single" w:sz="4" w:space="0" w:color="auto"/>
              <w:right w:val="single" w:sz="4" w:space="0" w:color="auto"/>
            </w:tcBorders>
            <w:vAlign w:val="center"/>
          </w:tcPr>
          <w:p w14:paraId="083E294C"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53C302D4"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0EB56480" w14:textId="77777777" w:rsidTr="006D259B">
        <w:trPr>
          <w:trHeight w:val="170"/>
          <w:jc w:val="center"/>
        </w:trPr>
        <w:tc>
          <w:tcPr>
            <w:tcW w:w="3811" w:type="dxa"/>
            <w:shd w:val="clear" w:color="auto" w:fill="auto"/>
            <w:vAlign w:val="center"/>
          </w:tcPr>
          <w:p w14:paraId="5533F24E"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Acrocephalus melanopogon</w:t>
            </w:r>
          </w:p>
        </w:tc>
        <w:tc>
          <w:tcPr>
            <w:tcW w:w="2693" w:type="dxa"/>
            <w:tcBorders>
              <w:right w:val="single" w:sz="4" w:space="0" w:color="auto"/>
            </w:tcBorders>
            <w:shd w:val="clear" w:color="auto" w:fill="auto"/>
            <w:vAlign w:val="center"/>
          </w:tcPr>
          <w:p w14:paraId="44E38A5B"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crnoprugasti trstenjak</w:t>
            </w:r>
          </w:p>
        </w:tc>
        <w:tc>
          <w:tcPr>
            <w:tcW w:w="1701" w:type="dxa"/>
            <w:tcBorders>
              <w:left w:val="single" w:sz="4" w:space="0" w:color="auto"/>
              <w:right w:val="single" w:sz="4" w:space="0" w:color="auto"/>
            </w:tcBorders>
            <w:vAlign w:val="center"/>
          </w:tcPr>
          <w:p w14:paraId="683F8DBD"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CR</w:t>
            </w:r>
          </w:p>
        </w:tc>
        <w:tc>
          <w:tcPr>
            <w:tcW w:w="1115" w:type="dxa"/>
            <w:shd w:val="clear" w:color="auto" w:fill="auto"/>
            <w:vAlign w:val="center"/>
          </w:tcPr>
          <w:p w14:paraId="692D6CD7"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2D2B80E2" w14:textId="77777777" w:rsidTr="006D259B">
        <w:trPr>
          <w:trHeight w:val="170"/>
          <w:jc w:val="center"/>
        </w:trPr>
        <w:tc>
          <w:tcPr>
            <w:tcW w:w="3811" w:type="dxa"/>
            <w:shd w:val="clear" w:color="auto" w:fill="auto"/>
            <w:vAlign w:val="center"/>
          </w:tcPr>
          <w:p w14:paraId="5FDD47A8"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Acrocephalus schoenobenus</w:t>
            </w:r>
          </w:p>
        </w:tc>
        <w:tc>
          <w:tcPr>
            <w:tcW w:w="2693" w:type="dxa"/>
            <w:tcBorders>
              <w:right w:val="single" w:sz="4" w:space="0" w:color="auto"/>
            </w:tcBorders>
            <w:shd w:val="clear" w:color="auto" w:fill="auto"/>
            <w:vAlign w:val="center"/>
          </w:tcPr>
          <w:p w14:paraId="4712EAF9"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trstenjak rogožar</w:t>
            </w:r>
          </w:p>
        </w:tc>
        <w:tc>
          <w:tcPr>
            <w:tcW w:w="1701" w:type="dxa"/>
            <w:tcBorders>
              <w:left w:val="single" w:sz="4" w:space="0" w:color="auto"/>
              <w:right w:val="single" w:sz="4" w:space="0" w:color="auto"/>
            </w:tcBorders>
            <w:vAlign w:val="center"/>
          </w:tcPr>
          <w:p w14:paraId="3BCD1E5C"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47128956"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4955E9B4" w14:textId="77777777" w:rsidTr="006D259B">
        <w:trPr>
          <w:trHeight w:val="170"/>
          <w:jc w:val="center"/>
        </w:trPr>
        <w:tc>
          <w:tcPr>
            <w:tcW w:w="3811" w:type="dxa"/>
            <w:shd w:val="clear" w:color="auto" w:fill="auto"/>
            <w:vAlign w:val="center"/>
          </w:tcPr>
          <w:p w14:paraId="78FC335E"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Acrocephalus scirpaceus</w:t>
            </w:r>
          </w:p>
        </w:tc>
        <w:tc>
          <w:tcPr>
            <w:tcW w:w="2693" w:type="dxa"/>
            <w:tcBorders>
              <w:right w:val="single" w:sz="4" w:space="0" w:color="auto"/>
            </w:tcBorders>
            <w:shd w:val="clear" w:color="auto" w:fill="auto"/>
            <w:vAlign w:val="center"/>
          </w:tcPr>
          <w:p w14:paraId="7E4B921C"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trstenjak cvrkutić</w:t>
            </w:r>
          </w:p>
        </w:tc>
        <w:tc>
          <w:tcPr>
            <w:tcW w:w="1701" w:type="dxa"/>
            <w:tcBorders>
              <w:left w:val="single" w:sz="4" w:space="0" w:color="auto"/>
              <w:right w:val="single" w:sz="4" w:space="0" w:color="auto"/>
            </w:tcBorders>
            <w:vAlign w:val="center"/>
          </w:tcPr>
          <w:p w14:paraId="34312AD8"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5D455EE2"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1EE94536" w14:textId="77777777" w:rsidTr="006D259B">
        <w:trPr>
          <w:trHeight w:val="170"/>
          <w:jc w:val="center"/>
        </w:trPr>
        <w:tc>
          <w:tcPr>
            <w:tcW w:w="3811" w:type="dxa"/>
            <w:shd w:val="clear" w:color="auto" w:fill="auto"/>
            <w:vAlign w:val="center"/>
          </w:tcPr>
          <w:p w14:paraId="7FF383EA"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Actitis hypoleucos</w:t>
            </w:r>
          </w:p>
        </w:tc>
        <w:tc>
          <w:tcPr>
            <w:tcW w:w="2693" w:type="dxa"/>
            <w:tcBorders>
              <w:right w:val="single" w:sz="4" w:space="0" w:color="auto"/>
            </w:tcBorders>
            <w:shd w:val="clear" w:color="auto" w:fill="auto"/>
            <w:vAlign w:val="center"/>
          </w:tcPr>
          <w:p w14:paraId="3C18ACEE"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mala prutka</w:t>
            </w:r>
          </w:p>
        </w:tc>
        <w:tc>
          <w:tcPr>
            <w:tcW w:w="1701" w:type="dxa"/>
            <w:tcBorders>
              <w:left w:val="single" w:sz="4" w:space="0" w:color="auto"/>
              <w:right w:val="single" w:sz="4" w:space="0" w:color="auto"/>
            </w:tcBorders>
            <w:vAlign w:val="center"/>
          </w:tcPr>
          <w:p w14:paraId="19AF094B"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VU</w:t>
            </w:r>
          </w:p>
        </w:tc>
        <w:tc>
          <w:tcPr>
            <w:tcW w:w="1115" w:type="dxa"/>
            <w:shd w:val="clear" w:color="auto" w:fill="auto"/>
            <w:vAlign w:val="center"/>
          </w:tcPr>
          <w:p w14:paraId="6B044C20"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27DCDCDE" w14:textId="77777777" w:rsidTr="006D259B">
        <w:trPr>
          <w:trHeight w:val="170"/>
          <w:jc w:val="center"/>
        </w:trPr>
        <w:tc>
          <w:tcPr>
            <w:tcW w:w="3811" w:type="dxa"/>
            <w:shd w:val="clear" w:color="auto" w:fill="auto"/>
            <w:vAlign w:val="center"/>
          </w:tcPr>
          <w:p w14:paraId="7610FD82"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Aegithalos caudatus</w:t>
            </w:r>
          </w:p>
        </w:tc>
        <w:tc>
          <w:tcPr>
            <w:tcW w:w="2693" w:type="dxa"/>
            <w:tcBorders>
              <w:right w:val="single" w:sz="4" w:space="0" w:color="auto"/>
            </w:tcBorders>
            <w:shd w:val="clear" w:color="auto" w:fill="auto"/>
            <w:vAlign w:val="center"/>
          </w:tcPr>
          <w:p w14:paraId="04DA5CB7"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dugorepa sjenica</w:t>
            </w:r>
          </w:p>
        </w:tc>
        <w:tc>
          <w:tcPr>
            <w:tcW w:w="1701" w:type="dxa"/>
            <w:tcBorders>
              <w:left w:val="single" w:sz="4" w:space="0" w:color="auto"/>
              <w:right w:val="single" w:sz="4" w:space="0" w:color="auto"/>
            </w:tcBorders>
            <w:vAlign w:val="center"/>
          </w:tcPr>
          <w:p w14:paraId="48238EF4"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17300281"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2EFE486E" w14:textId="77777777" w:rsidTr="006D259B">
        <w:trPr>
          <w:trHeight w:val="170"/>
          <w:jc w:val="center"/>
        </w:trPr>
        <w:tc>
          <w:tcPr>
            <w:tcW w:w="3811" w:type="dxa"/>
            <w:shd w:val="clear" w:color="auto" w:fill="auto"/>
            <w:vAlign w:val="center"/>
          </w:tcPr>
          <w:p w14:paraId="5F11E77F"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Alcedo atthis</w:t>
            </w:r>
          </w:p>
        </w:tc>
        <w:tc>
          <w:tcPr>
            <w:tcW w:w="2693" w:type="dxa"/>
            <w:tcBorders>
              <w:right w:val="single" w:sz="4" w:space="0" w:color="auto"/>
            </w:tcBorders>
            <w:shd w:val="clear" w:color="auto" w:fill="auto"/>
            <w:vAlign w:val="center"/>
          </w:tcPr>
          <w:p w14:paraId="4CEACB7A"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vodomar</w:t>
            </w:r>
          </w:p>
        </w:tc>
        <w:tc>
          <w:tcPr>
            <w:tcW w:w="1701" w:type="dxa"/>
            <w:tcBorders>
              <w:left w:val="single" w:sz="4" w:space="0" w:color="auto"/>
              <w:right w:val="single" w:sz="4" w:space="0" w:color="auto"/>
            </w:tcBorders>
            <w:vAlign w:val="center"/>
          </w:tcPr>
          <w:p w14:paraId="668CE714"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4689C959"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68DD7D79" w14:textId="77777777" w:rsidTr="006D259B">
        <w:trPr>
          <w:trHeight w:val="170"/>
          <w:jc w:val="center"/>
        </w:trPr>
        <w:tc>
          <w:tcPr>
            <w:tcW w:w="3811" w:type="dxa"/>
            <w:shd w:val="clear" w:color="auto" w:fill="auto"/>
            <w:vAlign w:val="center"/>
          </w:tcPr>
          <w:p w14:paraId="6C2D696B"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lastRenderedPageBreak/>
              <w:t>Anas acuta</w:t>
            </w:r>
          </w:p>
        </w:tc>
        <w:tc>
          <w:tcPr>
            <w:tcW w:w="2693" w:type="dxa"/>
            <w:tcBorders>
              <w:right w:val="single" w:sz="4" w:space="0" w:color="auto"/>
            </w:tcBorders>
            <w:shd w:val="clear" w:color="auto" w:fill="auto"/>
            <w:vAlign w:val="center"/>
          </w:tcPr>
          <w:p w14:paraId="25321653"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patka lastarka</w:t>
            </w:r>
          </w:p>
        </w:tc>
        <w:tc>
          <w:tcPr>
            <w:tcW w:w="1701" w:type="dxa"/>
            <w:tcBorders>
              <w:left w:val="single" w:sz="4" w:space="0" w:color="auto"/>
              <w:right w:val="single" w:sz="4" w:space="0" w:color="auto"/>
            </w:tcBorders>
            <w:vAlign w:val="center"/>
          </w:tcPr>
          <w:p w14:paraId="0D8F29B9"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RE</w:t>
            </w:r>
          </w:p>
        </w:tc>
        <w:tc>
          <w:tcPr>
            <w:tcW w:w="1115" w:type="dxa"/>
            <w:shd w:val="clear" w:color="auto" w:fill="auto"/>
            <w:vAlign w:val="center"/>
          </w:tcPr>
          <w:p w14:paraId="48406131"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662B924E" w14:textId="77777777" w:rsidTr="006D259B">
        <w:trPr>
          <w:trHeight w:val="170"/>
          <w:jc w:val="center"/>
        </w:trPr>
        <w:tc>
          <w:tcPr>
            <w:tcW w:w="3811" w:type="dxa"/>
            <w:shd w:val="clear" w:color="auto" w:fill="auto"/>
            <w:vAlign w:val="center"/>
          </w:tcPr>
          <w:p w14:paraId="142381A5"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Anas clypeata</w:t>
            </w:r>
          </w:p>
        </w:tc>
        <w:tc>
          <w:tcPr>
            <w:tcW w:w="2693" w:type="dxa"/>
            <w:tcBorders>
              <w:right w:val="single" w:sz="4" w:space="0" w:color="auto"/>
            </w:tcBorders>
            <w:shd w:val="clear" w:color="auto" w:fill="auto"/>
            <w:vAlign w:val="center"/>
          </w:tcPr>
          <w:p w14:paraId="313165FE"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patka žličarka</w:t>
            </w:r>
          </w:p>
        </w:tc>
        <w:tc>
          <w:tcPr>
            <w:tcW w:w="1701" w:type="dxa"/>
            <w:tcBorders>
              <w:left w:val="single" w:sz="4" w:space="0" w:color="auto"/>
              <w:right w:val="single" w:sz="4" w:space="0" w:color="auto"/>
            </w:tcBorders>
            <w:vAlign w:val="center"/>
          </w:tcPr>
          <w:p w14:paraId="4F228CF3"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RE</w:t>
            </w:r>
          </w:p>
        </w:tc>
        <w:tc>
          <w:tcPr>
            <w:tcW w:w="1115" w:type="dxa"/>
            <w:shd w:val="clear" w:color="auto" w:fill="auto"/>
            <w:vAlign w:val="center"/>
          </w:tcPr>
          <w:p w14:paraId="7B8631A5"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4E950F30" w14:textId="77777777" w:rsidTr="006D259B">
        <w:trPr>
          <w:trHeight w:val="170"/>
          <w:jc w:val="center"/>
        </w:trPr>
        <w:tc>
          <w:tcPr>
            <w:tcW w:w="3811" w:type="dxa"/>
            <w:shd w:val="clear" w:color="auto" w:fill="auto"/>
            <w:vAlign w:val="center"/>
          </w:tcPr>
          <w:p w14:paraId="3098B4D8"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Anas strepera</w:t>
            </w:r>
          </w:p>
        </w:tc>
        <w:tc>
          <w:tcPr>
            <w:tcW w:w="2693" w:type="dxa"/>
            <w:tcBorders>
              <w:right w:val="single" w:sz="4" w:space="0" w:color="auto"/>
            </w:tcBorders>
            <w:shd w:val="clear" w:color="auto" w:fill="auto"/>
            <w:vAlign w:val="center"/>
          </w:tcPr>
          <w:p w14:paraId="6D5E9BA2"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patka kreketaljka</w:t>
            </w:r>
          </w:p>
        </w:tc>
        <w:tc>
          <w:tcPr>
            <w:tcW w:w="1701" w:type="dxa"/>
            <w:tcBorders>
              <w:left w:val="single" w:sz="4" w:space="0" w:color="auto"/>
              <w:right w:val="single" w:sz="4" w:space="0" w:color="auto"/>
            </w:tcBorders>
            <w:vAlign w:val="center"/>
          </w:tcPr>
          <w:p w14:paraId="61857589"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EN</w:t>
            </w:r>
          </w:p>
        </w:tc>
        <w:tc>
          <w:tcPr>
            <w:tcW w:w="1115" w:type="dxa"/>
            <w:shd w:val="clear" w:color="auto" w:fill="auto"/>
            <w:vAlign w:val="center"/>
          </w:tcPr>
          <w:p w14:paraId="57FAE0F6"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12B56616" w14:textId="77777777" w:rsidTr="006D259B">
        <w:trPr>
          <w:trHeight w:val="170"/>
          <w:jc w:val="center"/>
        </w:trPr>
        <w:tc>
          <w:tcPr>
            <w:tcW w:w="3811" w:type="dxa"/>
            <w:shd w:val="clear" w:color="auto" w:fill="auto"/>
            <w:vAlign w:val="center"/>
          </w:tcPr>
          <w:p w14:paraId="47748BC3"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Anser anser</w:t>
            </w:r>
          </w:p>
        </w:tc>
        <w:tc>
          <w:tcPr>
            <w:tcW w:w="2693" w:type="dxa"/>
            <w:tcBorders>
              <w:right w:val="single" w:sz="4" w:space="0" w:color="auto"/>
            </w:tcBorders>
            <w:shd w:val="clear" w:color="auto" w:fill="auto"/>
            <w:vAlign w:val="center"/>
          </w:tcPr>
          <w:p w14:paraId="5D22A42F"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siva guska</w:t>
            </w:r>
          </w:p>
        </w:tc>
        <w:tc>
          <w:tcPr>
            <w:tcW w:w="1701" w:type="dxa"/>
            <w:tcBorders>
              <w:left w:val="single" w:sz="4" w:space="0" w:color="auto"/>
              <w:right w:val="single" w:sz="4" w:space="0" w:color="auto"/>
            </w:tcBorders>
            <w:vAlign w:val="center"/>
          </w:tcPr>
          <w:p w14:paraId="150191F1"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EN</w:t>
            </w:r>
          </w:p>
        </w:tc>
        <w:tc>
          <w:tcPr>
            <w:tcW w:w="1115" w:type="dxa"/>
            <w:shd w:val="clear" w:color="auto" w:fill="auto"/>
            <w:vAlign w:val="center"/>
          </w:tcPr>
          <w:p w14:paraId="78488F7B"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6B73C249" w14:textId="77777777" w:rsidTr="006D259B">
        <w:trPr>
          <w:trHeight w:val="170"/>
          <w:jc w:val="center"/>
        </w:trPr>
        <w:tc>
          <w:tcPr>
            <w:tcW w:w="3811" w:type="dxa"/>
            <w:shd w:val="clear" w:color="auto" w:fill="auto"/>
            <w:vAlign w:val="center"/>
          </w:tcPr>
          <w:p w14:paraId="541A0BF8"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Anthus campestris</w:t>
            </w:r>
          </w:p>
        </w:tc>
        <w:tc>
          <w:tcPr>
            <w:tcW w:w="2693" w:type="dxa"/>
            <w:tcBorders>
              <w:right w:val="single" w:sz="4" w:space="0" w:color="auto"/>
            </w:tcBorders>
            <w:shd w:val="clear" w:color="auto" w:fill="auto"/>
            <w:vAlign w:val="center"/>
          </w:tcPr>
          <w:p w14:paraId="064A08DB"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primorska trepteljka</w:t>
            </w:r>
          </w:p>
        </w:tc>
        <w:tc>
          <w:tcPr>
            <w:tcW w:w="1701" w:type="dxa"/>
            <w:tcBorders>
              <w:left w:val="single" w:sz="4" w:space="0" w:color="auto"/>
              <w:right w:val="single" w:sz="4" w:space="0" w:color="auto"/>
            </w:tcBorders>
            <w:vAlign w:val="center"/>
          </w:tcPr>
          <w:p w14:paraId="61427247"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LC</w:t>
            </w:r>
          </w:p>
        </w:tc>
        <w:tc>
          <w:tcPr>
            <w:tcW w:w="1115" w:type="dxa"/>
            <w:shd w:val="clear" w:color="auto" w:fill="auto"/>
            <w:vAlign w:val="center"/>
          </w:tcPr>
          <w:p w14:paraId="4D26FAE3"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566ACF2A" w14:textId="77777777" w:rsidTr="006D259B">
        <w:trPr>
          <w:trHeight w:val="170"/>
          <w:jc w:val="center"/>
        </w:trPr>
        <w:tc>
          <w:tcPr>
            <w:tcW w:w="3811" w:type="dxa"/>
            <w:shd w:val="clear" w:color="auto" w:fill="auto"/>
            <w:vAlign w:val="center"/>
          </w:tcPr>
          <w:p w14:paraId="52F152F8"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Anthus pratensis</w:t>
            </w:r>
          </w:p>
        </w:tc>
        <w:tc>
          <w:tcPr>
            <w:tcW w:w="2693" w:type="dxa"/>
            <w:tcBorders>
              <w:right w:val="single" w:sz="4" w:space="0" w:color="auto"/>
            </w:tcBorders>
            <w:shd w:val="clear" w:color="auto" w:fill="auto"/>
            <w:vAlign w:val="center"/>
          </w:tcPr>
          <w:p w14:paraId="0F08D607"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livadna trepteljka</w:t>
            </w:r>
          </w:p>
        </w:tc>
        <w:tc>
          <w:tcPr>
            <w:tcW w:w="1701" w:type="dxa"/>
            <w:tcBorders>
              <w:left w:val="single" w:sz="4" w:space="0" w:color="auto"/>
              <w:right w:val="single" w:sz="4" w:space="0" w:color="auto"/>
            </w:tcBorders>
            <w:vAlign w:val="center"/>
          </w:tcPr>
          <w:p w14:paraId="61078D87"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79CD5CB7"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20A0C1C5" w14:textId="77777777" w:rsidTr="006D259B">
        <w:trPr>
          <w:trHeight w:val="170"/>
          <w:jc w:val="center"/>
        </w:trPr>
        <w:tc>
          <w:tcPr>
            <w:tcW w:w="3811" w:type="dxa"/>
            <w:shd w:val="clear" w:color="auto" w:fill="auto"/>
            <w:vAlign w:val="center"/>
          </w:tcPr>
          <w:p w14:paraId="5A9A73AB"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Anthus trivialis</w:t>
            </w:r>
          </w:p>
        </w:tc>
        <w:tc>
          <w:tcPr>
            <w:tcW w:w="2693" w:type="dxa"/>
            <w:tcBorders>
              <w:right w:val="single" w:sz="4" w:space="0" w:color="auto"/>
            </w:tcBorders>
            <w:shd w:val="clear" w:color="auto" w:fill="auto"/>
            <w:vAlign w:val="center"/>
          </w:tcPr>
          <w:p w14:paraId="72545929"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prugasta trepteljka</w:t>
            </w:r>
          </w:p>
        </w:tc>
        <w:tc>
          <w:tcPr>
            <w:tcW w:w="1701" w:type="dxa"/>
            <w:tcBorders>
              <w:left w:val="single" w:sz="4" w:space="0" w:color="auto"/>
              <w:right w:val="single" w:sz="4" w:space="0" w:color="auto"/>
            </w:tcBorders>
            <w:vAlign w:val="center"/>
          </w:tcPr>
          <w:p w14:paraId="28ED6545"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3652C6C8"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03A7DFFE" w14:textId="77777777" w:rsidTr="006D259B">
        <w:trPr>
          <w:trHeight w:val="170"/>
          <w:jc w:val="center"/>
        </w:trPr>
        <w:tc>
          <w:tcPr>
            <w:tcW w:w="3811" w:type="dxa"/>
            <w:shd w:val="clear" w:color="auto" w:fill="auto"/>
            <w:vAlign w:val="center"/>
          </w:tcPr>
          <w:p w14:paraId="5236779C" w14:textId="77777777" w:rsidR="004C531C" w:rsidRPr="00DD472C" w:rsidRDefault="004C531C" w:rsidP="006D259B">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Ardea purpurea</w:t>
            </w:r>
          </w:p>
        </w:tc>
        <w:tc>
          <w:tcPr>
            <w:tcW w:w="2693" w:type="dxa"/>
            <w:tcBorders>
              <w:right w:val="single" w:sz="4" w:space="0" w:color="auto"/>
            </w:tcBorders>
            <w:shd w:val="clear" w:color="auto" w:fill="auto"/>
            <w:vAlign w:val="center"/>
          </w:tcPr>
          <w:p w14:paraId="0E977BBC"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čaplja danguba</w:t>
            </w:r>
          </w:p>
        </w:tc>
        <w:tc>
          <w:tcPr>
            <w:tcW w:w="1701" w:type="dxa"/>
            <w:tcBorders>
              <w:left w:val="single" w:sz="4" w:space="0" w:color="auto"/>
              <w:right w:val="single" w:sz="4" w:space="0" w:color="auto"/>
            </w:tcBorders>
            <w:vAlign w:val="center"/>
          </w:tcPr>
          <w:p w14:paraId="64728987"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VU</w:t>
            </w:r>
          </w:p>
        </w:tc>
        <w:tc>
          <w:tcPr>
            <w:tcW w:w="1115" w:type="dxa"/>
            <w:shd w:val="clear" w:color="auto" w:fill="auto"/>
            <w:vAlign w:val="center"/>
          </w:tcPr>
          <w:p w14:paraId="1912DCA8"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041BB509" w14:textId="77777777" w:rsidTr="006D259B">
        <w:trPr>
          <w:trHeight w:val="170"/>
          <w:jc w:val="center"/>
        </w:trPr>
        <w:tc>
          <w:tcPr>
            <w:tcW w:w="3811" w:type="dxa"/>
            <w:shd w:val="clear" w:color="auto" w:fill="auto"/>
            <w:vAlign w:val="center"/>
          </w:tcPr>
          <w:p w14:paraId="5A48C746"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Ardeola ralloides</w:t>
            </w:r>
          </w:p>
        </w:tc>
        <w:tc>
          <w:tcPr>
            <w:tcW w:w="2693" w:type="dxa"/>
            <w:tcBorders>
              <w:right w:val="single" w:sz="4" w:space="0" w:color="auto"/>
            </w:tcBorders>
            <w:shd w:val="clear" w:color="auto" w:fill="auto"/>
            <w:vAlign w:val="center"/>
          </w:tcPr>
          <w:p w14:paraId="3511A484"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žuta čaplja</w:t>
            </w:r>
          </w:p>
        </w:tc>
        <w:tc>
          <w:tcPr>
            <w:tcW w:w="1701" w:type="dxa"/>
            <w:tcBorders>
              <w:left w:val="single" w:sz="4" w:space="0" w:color="auto"/>
              <w:right w:val="single" w:sz="4" w:space="0" w:color="auto"/>
            </w:tcBorders>
            <w:vAlign w:val="center"/>
          </w:tcPr>
          <w:p w14:paraId="00E13EDD"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EN</w:t>
            </w:r>
          </w:p>
        </w:tc>
        <w:tc>
          <w:tcPr>
            <w:tcW w:w="1115" w:type="dxa"/>
            <w:shd w:val="clear" w:color="auto" w:fill="auto"/>
            <w:vAlign w:val="center"/>
          </w:tcPr>
          <w:p w14:paraId="5C354EC5"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450CAF36" w14:textId="77777777" w:rsidTr="006D259B">
        <w:trPr>
          <w:trHeight w:val="170"/>
          <w:jc w:val="center"/>
        </w:trPr>
        <w:tc>
          <w:tcPr>
            <w:tcW w:w="3811" w:type="dxa"/>
            <w:shd w:val="clear" w:color="auto" w:fill="auto"/>
            <w:vAlign w:val="center"/>
          </w:tcPr>
          <w:p w14:paraId="35FCD491"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Athene noctua</w:t>
            </w:r>
          </w:p>
        </w:tc>
        <w:tc>
          <w:tcPr>
            <w:tcW w:w="2693" w:type="dxa"/>
            <w:tcBorders>
              <w:right w:val="single" w:sz="4" w:space="0" w:color="auto"/>
            </w:tcBorders>
            <w:shd w:val="clear" w:color="auto" w:fill="auto"/>
            <w:vAlign w:val="center"/>
          </w:tcPr>
          <w:p w14:paraId="3F737E4A"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sivi ćuk</w:t>
            </w:r>
          </w:p>
        </w:tc>
        <w:tc>
          <w:tcPr>
            <w:tcW w:w="1701" w:type="dxa"/>
            <w:tcBorders>
              <w:left w:val="single" w:sz="4" w:space="0" w:color="auto"/>
              <w:right w:val="single" w:sz="4" w:space="0" w:color="auto"/>
            </w:tcBorders>
            <w:vAlign w:val="center"/>
          </w:tcPr>
          <w:p w14:paraId="4CC0BEE3"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1967FAC9"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114EE25A" w14:textId="77777777" w:rsidTr="006D259B">
        <w:trPr>
          <w:trHeight w:val="170"/>
          <w:jc w:val="center"/>
        </w:trPr>
        <w:tc>
          <w:tcPr>
            <w:tcW w:w="3811" w:type="dxa"/>
            <w:shd w:val="clear" w:color="auto" w:fill="auto"/>
            <w:vAlign w:val="center"/>
          </w:tcPr>
          <w:p w14:paraId="12AA7B51"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Aythya nyroca</w:t>
            </w:r>
          </w:p>
        </w:tc>
        <w:tc>
          <w:tcPr>
            <w:tcW w:w="2693" w:type="dxa"/>
            <w:tcBorders>
              <w:right w:val="single" w:sz="4" w:space="0" w:color="auto"/>
            </w:tcBorders>
            <w:shd w:val="clear" w:color="auto" w:fill="auto"/>
            <w:vAlign w:val="center"/>
          </w:tcPr>
          <w:p w14:paraId="31499DF4"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patka njorka</w:t>
            </w:r>
          </w:p>
        </w:tc>
        <w:tc>
          <w:tcPr>
            <w:tcW w:w="1701" w:type="dxa"/>
            <w:tcBorders>
              <w:left w:val="single" w:sz="4" w:space="0" w:color="auto"/>
              <w:right w:val="single" w:sz="4" w:space="0" w:color="auto"/>
            </w:tcBorders>
            <w:vAlign w:val="center"/>
          </w:tcPr>
          <w:p w14:paraId="703D7713"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VU, NT</w:t>
            </w:r>
          </w:p>
        </w:tc>
        <w:tc>
          <w:tcPr>
            <w:tcW w:w="1115" w:type="dxa"/>
            <w:shd w:val="clear" w:color="auto" w:fill="auto"/>
            <w:vAlign w:val="center"/>
          </w:tcPr>
          <w:p w14:paraId="010E0127"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541B34CE" w14:textId="77777777" w:rsidTr="006D259B">
        <w:trPr>
          <w:trHeight w:val="170"/>
          <w:jc w:val="center"/>
        </w:trPr>
        <w:tc>
          <w:tcPr>
            <w:tcW w:w="3811" w:type="dxa"/>
            <w:shd w:val="clear" w:color="auto" w:fill="auto"/>
            <w:vAlign w:val="center"/>
          </w:tcPr>
          <w:p w14:paraId="1A4E5E7B"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Bucephala clangula</w:t>
            </w:r>
          </w:p>
        </w:tc>
        <w:tc>
          <w:tcPr>
            <w:tcW w:w="2693" w:type="dxa"/>
            <w:tcBorders>
              <w:right w:val="single" w:sz="4" w:space="0" w:color="auto"/>
            </w:tcBorders>
            <w:shd w:val="clear" w:color="auto" w:fill="auto"/>
            <w:vAlign w:val="center"/>
          </w:tcPr>
          <w:p w14:paraId="4B8B541C"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patka batoglavica</w:t>
            </w:r>
          </w:p>
        </w:tc>
        <w:tc>
          <w:tcPr>
            <w:tcW w:w="1701" w:type="dxa"/>
            <w:tcBorders>
              <w:left w:val="single" w:sz="4" w:space="0" w:color="auto"/>
              <w:right w:val="single" w:sz="4" w:space="0" w:color="auto"/>
            </w:tcBorders>
            <w:vAlign w:val="center"/>
          </w:tcPr>
          <w:p w14:paraId="3B2699F1"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LC</w:t>
            </w:r>
          </w:p>
        </w:tc>
        <w:tc>
          <w:tcPr>
            <w:tcW w:w="1115" w:type="dxa"/>
            <w:shd w:val="clear" w:color="auto" w:fill="auto"/>
            <w:vAlign w:val="center"/>
          </w:tcPr>
          <w:p w14:paraId="52EC7396"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731D8AE2" w14:textId="77777777" w:rsidTr="006D259B">
        <w:trPr>
          <w:trHeight w:val="170"/>
          <w:jc w:val="center"/>
        </w:trPr>
        <w:tc>
          <w:tcPr>
            <w:tcW w:w="3811" w:type="dxa"/>
            <w:shd w:val="clear" w:color="auto" w:fill="auto"/>
            <w:vAlign w:val="center"/>
          </w:tcPr>
          <w:p w14:paraId="32C5B195" w14:textId="77777777" w:rsidR="004C531C" w:rsidRPr="00DD472C" w:rsidRDefault="004C531C" w:rsidP="006D259B">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Buteo buteo</w:t>
            </w:r>
          </w:p>
        </w:tc>
        <w:tc>
          <w:tcPr>
            <w:tcW w:w="2693" w:type="dxa"/>
            <w:tcBorders>
              <w:right w:val="single" w:sz="4" w:space="0" w:color="auto"/>
            </w:tcBorders>
            <w:shd w:val="clear" w:color="auto" w:fill="auto"/>
            <w:vAlign w:val="center"/>
          </w:tcPr>
          <w:p w14:paraId="653A6670"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škanjac</w:t>
            </w:r>
          </w:p>
        </w:tc>
        <w:tc>
          <w:tcPr>
            <w:tcW w:w="1701" w:type="dxa"/>
            <w:tcBorders>
              <w:left w:val="single" w:sz="4" w:space="0" w:color="auto"/>
              <w:right w:val="single" w:sz="4" w:space="0" w:color="auto"/>
            </w:tcBorders>
            <w:vAlign w:val="center"/>
          </w:tcPr>
          <w:p w14:paraId="0C78B134"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0D32DB8E"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27A9B5FE" w14:textId="77777777" w:rsidTr="006D259B">
        <w:trPr>
          <w:trHeight w:val="170"/>
          <w:jc w:val="center"/>
        </w:trPr>
        <w:tc>
          <w:tcPr>
            <w:tcW w:w="3811" w:type="dxa"/>
            <w:shd w:val="clear" w:color="auto" w:fill="auto"/>
            <w:vAlign w:val="center"/>
          </w:tcPr>
          <w:p w14:paraId="4F65F810"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Calidris alpina</w:t>
            </w:r>
          </w:p>
        </w:tc>
        <w:tc>
          <w:tcPr>
            <w:tcW w:w="2693" w:type="dxa"/>
            <w:tcBorders>
              <w:right w:val="single" w:sz="4" w:space="0" w:color="auto"/>
            </w:tcBorders>
            <w:shd w:val="clear" w:color="auto" w:fill="auto"/>
            <w:vAlign w:val="center"/>
          </w:tcPr>
          <w:p w14:paraId="15EA5050"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žalar cirikavac</w:t>
            </w:r>
          </w:p>
        </w:tc>
        <w:tc>
          <w:tcPr>
            <w:tcW w:w="1701" w:type="dxa"/>
            <w:tcBorders>
              <w:left w:val="single" w:sz="4" w:space="0" w:color="auto"/>
              <w:right w:val="single" w:sz="4" w:space="0" w:color="auto"/>
            </w:tcBorders>
            <w:vAlign w:val="center"/>
          </w:tcPr>
          <w:p w14:paraId="5917C003"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7F2E20B5"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5C219A01" w14:textId="77777777" w:rsidTr="006D259B">
        <w:trPr>
          <w:trHeight w:val="170"/>
          <w:jc w:val="center"/>
        </w:trPr>
        <w:tc>
          <w:tcPr>
            <w:tcW w:w="3811" w:type="dxa"/>
            <w:shd w:val="clear" w:color="auto" w:fill="auto"/>
            <w:vAlign w:val="center"/>
          </w:tcPr>
          <w:p w14:paraId="34B79D07"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Calidris ferruginea</w:t>
            </w:r>
          </w:p>
        </w:tc>
        <w:tc>
          <w:tcPr>
            <w:tcW w:w="2693" w:type="dxa"/>
            <w:tcBorders>
              <w:right w:val="single" w:sz="4" w:space="0" w:color="auto"/>
            </w:tcBorders>
            <w:shd w:val="clear" w:color="auto" w:fill="auto"/>
            <w:vAlign w:val="center"/>
          </w:tcPr>
          <w:p w14:paraId="030FE186"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krivokljuni žalar</w:t>
            </w:r>
          </w:p>
        </w:tc>
        <w:tc>
          <w:tcPr>
            <w:tcW w:w="1701" w:type="dxa"/>
            <w:tcBorders>
              <w:left w:val="single" w:sz="4" w:space="0" w:color="auto"/>
              <w:right w:val="single" w:sz="4" w:space="0" w:color="auto"/>
            </w:tcBorders>
            <w:vAlign w:val="center"/>
          </w:tcPr>
          <w:p w14:paraId="134B8C34"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544E550C"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1B9D2CBD" w14:textId="77777777" w:rsidTr="006D259B">
        <w:trPr>
          <w:trHeight w:val="170"/>
          <w:jc w:val="center"/>
        </w:trPr>
        <w:tc>
          <w:tcPr>
            <w:tcW w:w="3811" w:type="dxa"/>
            <w:shd w:val="clear" w:color="auto" w:fill="auto"/>
            <w:vAlign w:val="center"/>
          </w:tcPr>
          <w:p w14:paraId="101E00BE"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Calidris minuta</w:t>
            </w:r>
          </w:p>
        </w:tc>
        <w:tc>
          <w:tcPr>
            <w:tcW w:w="2693" w:type="dxa"/>
            <w:tcBorders>
              <w:right w:val="single" w:sz="4" w:space="0" w:color="auto"/>
            </w:tcBorders>
            <w:shd w:val="clear" w:color="auto" w:fill="auto"/>
            <w:vAlign w:val="center"/>
          </w:tcPr>
          <w:p w14:paraId="6A0F2D79"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mali žalar</w:t>
            </w:r>
          </w:p>
        </w:tc>
        <w:tc>
          <w:tcPr>
            <w:tcW w:w="1701" w:type="dxa"/>
            <w:tcBorders>
              <w:left w:val="single" w:sz="4" w:space="0" w:color="auto"/>
              <w:right w:val="single" w:sz="4" w:space="0" w:color="auto"/>
            </w:tcBorders>
            <w:vAlign w:val="center"/>
          </w:tcPr>
          <w:p w14:paraId="63505A7D"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1CAC5DF4"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129FD631" w14:textId="77777777" w:rsidTr="006D259B">
        <w:trPr>
          <w:trHeight w:val="170"/>
          <w:jc w:val="center"/>
        </w:trPr>
        <w:tc>
          <w:tcPr>
            <w:tcW w:w="3811" w:type="dxa"/>
            <w:shd w:val="clear" w:color="auto" w:fill="auto"/>
            <w:vAlign w:val="center"/>
          </w:tcPr>
          <w:p w14:paraId="77CA12FE"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Carduelis chloris</w:t>
            </w:r>
          </w:p>
        </w:tc>
        <w:tc>
          <w:tcPr>
            <w:tcW w:w="2693" w:type="dxa"/>
            <w:tcBorders>
              <w:right w:val="single" w:sz="4" w:space="0" w:color="auto"/>
            </w:tcBorders>
            <w:shd w:val="clear" w:color="auto" w:fill="auto"/>
            <w:vAlign w:val="center"/>
          </w:tcPr>
          <w:p w14:paraId="1E478D4A"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zelendur</w:t>
            </w:r>
          </w:p>
        </w:tc>
        <w:tc>
          <w:tcPr>
            <w:tcW w:w="1701" w:type="dxa"/>
            <w:tcBorders>
              <w:left w:val="single" w:sz="4" w:space="0" w:color="auto"/>
              <w:right w:val="single" w:sz="4" w:space="0" w:color="auto"/>
            </w:tcBorders>
            <w:vAlign w:val="center"/>
          </w:tcPr>
          <w:p w14:paraId="3A0422D4"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4BB8FBC7"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69058BBB" w14:textId="77777777" w:rsidTr="006D259B">
        <w:trPr>
          <w:trHeight w:val="170"/>
          <w:jc w:val="center"/>
        </w:trPr>
        <w:tc>
          <w:tcPr>
            <w:tcW w:w="3811" w:type="dxa"/>
            <w:shd w:val="clear" w:color="auto" w:fill="auto"/>
            <w:vAlign w:val="center"/>
          </w:tcPr>
          <w:p w14:paraId="18E8C190"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Charadrius hiaticula</w:t>
            </w:r>
          </w:p>
        </w:tc>
        <w:tc>
          <w:tcPr>
            <w:tcW w:w="2693" w:type="dxa"/>
            <w:tcBorders>
              <w:right w:val="single" w:sz="4" w:space="0" w:color="auto"/>
            </w:tcBorders>
            <w:shd w:val="clear" w:color="auto" w:fill="auto"/>
            <w:vAlign w:val="center"/>
          </w:tcPr>
          <w:p w14:paraId="345667C9"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kulik blatarić</w:t>
            </w:r>
          </w:p>
        </w:tc>
        <w:tc>
          <w:tcPr>
            <w:tcW w:w="1701" w:type="dxa"/>
            <w:tcBorders>
              <w:left w:val="single" w:sz="4" w:space="0" w:color="auto"/>
              <w:right w:val="single" w:sz="4" w:space="0" w:color="auto"/>
            </w:tcBorders>
            <w:vAlign w:val="center"/>
          </w:tcPr>
          <w:p w14:paraId="71D865E1"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15C95D1B"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548EC248" w14:textId="77777777" w:rsidTr="006D259B">
        <w:trPr>
          <w:trHeight w:val="170"/>
          <w:jc w:val="center"/>
        </w:trPr>
        <w:tc>
          <w:tcPr>
            <w:tcW w:w="3811" w:type="dxa"/>
            <w:shd w:val="clear" w:color="auto" w:fill="auto"/>
            <w:vAlign w:val="center"/>
          </w:tcPr>
          <w:p w14:paraId="14CE643F"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Chlidonias leucopterus</w:t>
            </w:r>
          </w:p>
        </w:tc>
        <w:tc>
          <w:tcPr>
            <w:tcW w:w="2693" w:type="dxa"/>
            <w:tcBorders>
              <w:right w:val="single" w:sz="4" w:space="0" w:color="auto"/>
            </w:tcBorders>
            <w:shd w:val="clear" w:color="auto" w:fill="auto"/>
            <w:vAlign w:val="center"/>
          </w:tcPr>
          <w:p w14:paraId="4CE87A29"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bjelokrila čigra</w:t>
            </w:r>
          </w:p>
        </w:tc>
        <w:tc>
          <w:tcPr>
            <w:tcW w:w="1701" w:type="dxa"/>
            <w:tcBorders>
              <w:left w:val="single" w:sz="4" w:space="0" w:color="auto"/>
              <w:right w:val="single" w:sz="4" w:space="0" w:color="auto"/>
            </w:tcBorders>
            <w:vAlign w:val="center"/>
          </w:tcPr>
          <w:p w14:paraId="0DA3565B"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4E34A445"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55DA59EE" w14:textId="77777777" w:rsidTr="006D259B">
        <w:trPr>
          <w:trHeight w:val="170"/>
          <w:jc w:val="center"/>
        </w:trPr>
        <w:tc>
          <w:tcPr>
            <w:tcW w:w="3811" w:type="dxa"/>
            <w:shd w:val="clear" w:color="auto" w:fill="auto"/>
            <w:vAlign w:val="center"/>
          </w:tcPr>
          <w:p w14:paraId="03C02E7C" w14:textId="77777777" w:rsidR="004C531C" w:rsidRPr="00DD472C" w:rsidRDefault="004C531C" w:rsidP="006D259B">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Ciconia nigra</w:t>
            </w:r>
          </w:p>
        </w:tc>
        <w:tc>
          <w:tcPr>
            <w:tcW w:w="2693" w:type="dxa"/>
            <w:tcBorders>
              <w:right w:val="single" w:sz="4" w:space="0" w:color="auto"/>
            </w:tcBorders>
            <w:shd w:val="clear" w:color="auto" w:fill="auto"/>
            <w:vAlign w:val="center"/>
          </w:tcPr>
          <w:p w14:paraId="7EC3F4DA"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crna roda</w:t>
            </w:r>
          </w:p>
        </w:tc>
        <w:tc>
          <w:tcPr>
            <w:tcW w:w="1701" w:type="dxa"/>
            <w:tcBorders>
              <w:left w:val="single" w:sz="4" w:space="0" w:color="auto"/>
              <w:right w:val="single" w:sz="4" w:space="0" w:color="auto"/>
            </w:tcBorders>
            <w:vAlign w:val="center"/>
          </w:tcPr>
          <w:p w14:paraId="3E955D09"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VU</w:t>
            </w:r>
          </w:p>
        </w:tc>
        <w:tc>
          <w:tcPr>
            <w:tcW w:w="1115" w:type="dxa"/>
            <w:shd w:val="clear" w:color="auto" w:fill="auto"/>
            <w:vAlign w:val="center"/>
          </w:tcPr>
          <w:p w14:paraId="031EF645"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656E092E" w14:textId="77777777" w:rsidTr="006D259B">
        <w:trPr>
          <w:trHeight w:val="170"/>
          <w:jc w:val="center"/>
        </w:trPr>
        <w:tc>
          <w:tcPr>
            <w:tcW w:w="3811" w:type="dxa"/>
            <w:shd w:val="clear" w:color="auto" w:fill="auto"/>
            <w:vAlign w:val="center"/>
          </w:tcPr>
          <w:p w14:paraId="34B8E764"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Circus aeruginosus</w:t>
            </w:r>
          </w:p>
        </w:tc>
        <w:tc>
          <w:tcPr>
            <w:tcW w:w="2693" w:type="dxa"/>
            <w:tcBorders>
              <w:right w:val="single" w:sz="4" w:space="0" w:color="auto"/>
            </w:tcBorders>
            <w:shd w:val="clear" w:color="auto" w:fill="auto"/>
            <w:vAlign w:val="center"/>
          </w:tcPr>
          <w:p w14:paraId="3491AF56"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eja močvarica</w:t>
            </w:r>
          </w:p>
        </w:tc>
        <w:tc>
          <w:tcPr>
            <w:tcW w:w="1701" w:type="dxa"/>
            <w:tcBorders>
              <w:left w:val="single" w:sz="4" w:space="0" w:color="auto"/>
              <w:right w:val="single" w:sz="4" w:space="0" w:color="auto"/>
            </w:tcBorders>
            <w:vAlign w:val="center"/>
          </w:tcPr>
          <w:p w14:paraId="54003F12"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EN</w:t>
            </w:r>
          </w:p>
        </w:tc>
        <w:tc>
          <w:tcPr>
            <w:tcW w:w="1115" w:type="dxa"/>
            <w:shd w:val="clear" w:color="auto" w:fill="auto"/>
            <w:vAlign w:val="center"/>
          </w:tcPr>
          <w:p w14:paraId="288084A9"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2F49C488" w14:textId="77777777" w:rsidTr="006D259B">
        <w:trPr>
          <w:trHeight w:val="170"/>
          <w:jc w:val="center"/>
        </w:trPr>
        <w:tc>
          <w:tcPr>
            <w:tcW w:w="3811" w:type="dxa"/>
            <w:shd w:val="clear" w:color="auto" w:fill="auto"/>
            <w:vAlign w:val="center"/>
          </w:tcPr>
          <w:p w14:paraId="496315FB"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Cisticola juncidis</w:t>
            </w:r>
          </w:p>
        </w:tc>
        <w:tc>
          <w:tcPr>
            <w:tcW w:w="2693" w:type="dxa"/>
            <w:tcBorders>
              <w:right w:val="single" w:sz="4" w:space="0" w:color="auto"/>
            </w:tcBorders>
            <w:shd w:val="clear" w:color="auto" w:fill="auto"/>
            <w:vAlign w:val="center"/>
          </w:tcPr>
          <w:p w14:paraId="794F2A14"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šivalica</w:t>
            </w:r>
          </w:p>
        </w:tc>
        <w:tc>
          <w:tcPr>
            <w:tcW w:w="1701" w:type="dxa"/>
            <w:tcBorders>
              <w:left w:val="single" w:sz="4" w:space="0" w:color="auto"/>
              <w:right w:val="single" w:sz="4" w:space="0" w:color="auto"/>
            </w:tcBorders>
            <w:vAlign w:val="center"/>
          </w:tcPr>
          <w:p w14:paraId="6D0E30AE"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546E874F"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3C13489C" w14:textId="77777777" w:rsidTr="006D259B">
        <w:trPr>
          <w:trHeight w:val="170"/>
          <w:jc w:val="center"/>
        </w:trPr>
        <w:tc>
          <w:tcPr>
            <w:tcW w:w="3811" w:type="dxa"/>
            <w:shd w:val="clear" w:color="auto" w:fill="auto"/>
            <w:vAlign w:val="center"/>
          </w:tcPr>
          <w:p w14:paraId="3C055F49"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Delichon urbicum</w:t>
            </w:r>
          </w:p>
        </w:tc>
        <w:tc>
          <w:tcPr>
            <w:tcW w:w="2693" w:type="dxa"/>
            <w:tcBorders>
              <w:right w:val="single" w:sz="4" w:space="0" w:color="auto"/>
            </w:tcBorders>
            <w:shd w:val="clear" w:color="auto" w:fill="auto"/>
            <w:vAlign w:val="center"/>
          </w:tcPr>
          <w:p w14:paraId="3525511B"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piljak</w:t>
            </w:r>
          </w:p>
        </w:tc>
        <w:tc>
          <w:tcPr>
            <w:tcW w:w="1701" w:type="dxa"/>
            <w:tcBorders>
              <w:left w:val="single" w:sz="4" w:space="0" w:color="auto"/>
              <w:right w:val="single" w:sz="4" w:space="0" w:color="auto"/>
            </w:tcBorders>
            <w:vAlign w:val="center"/>
          </w:tcPr>
          <w:p w14:paraId="73A54DA0"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279FE4A5"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674D3014" w14:textId="77777777" w:rsidTr="006D259B">
        <w:trPr>
          <w:trHeight w:val="170"/>
          <w:jc w:val="center"/>
        </w:trPr>
        <w:tc>
          <w:tcPr>
            <w:tcW w:w="3811" w:type="dxa"/>
            <w:shd w:val="clear" w:color="auto" w:fill="auto"/>
            <w:vAlign w:val="center"/>
          </w:tcPr>
          <w:p w14:paraId="4AD56B21"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Dendrocopos major</w:t>
            </w:r>
          </w:p>
        </w:tc>
        <w:tc>
          <w:tcPr>
            <w:tcW w:w="2693" w:type="dxa"/>
            <w:tcBorders>
              <w:right w:val="single" w:sz="4" w:space="0" w:color="auto"/>
            </w:tcBorders>
            <w:shd w:val="clear" w:color="auto" w:fill="auto"/>
            <w:vAlign w:val="center"/>
          </w:tcPr>
          <w:p w14:paraId="787B9E63"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veliki dijetlić</w:t>
            </w:r>
          </w:p>
        </w:tc>
        <w:tc>
          <w:tcPr>
            <w:tcW w:w="1701" w:type="dxa"/>
            <w:tcBorders>
              <w:left w:val="single" w:sz="4" w:space="0" w:color="auto"/>
              <w:right w:val="single" w:sz="4" w:space="0" w:color="auto"/>
            </w:tcBorders>
            <w:vAlign w:val="center"/>
          </w:tcPr>
          <w:p w14:paraId="39782E28"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528F877A"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4F6B1150" w14:textId="77777777" w:rsidTr="006D259B">
        <w:trPr>
          <w:trHeight w:val="170"/>
          <w:jc w:val="center"/>
        </w:trPr>
        <w:tc>
          <w:tcPr>
            <w:tcW w:w="3811" w:type="dxa"/>
            <w:shd w:val="clear" w:color="auto" w:fill="auto"/>
            <w:vAlign w:val="center"/>
          </w:tcPr>
          <w:p w14:paraId="173A6A87"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Egretta garzetta</w:t>
            </w:r>
          </w:p>
        </w:tc>
        <w:tc>
          <w:tcPr>
            <w:tcW w:w="2693" w:type="dxa"/>
            <w:tcBorders>
              <w:right w:val="single" w:sz="4" w:space="0" w:color="auto"/>
            </w:tcBorders>
            <w:shd w:val="clear" w:color="auto" w:fill="auto"/>
            <w:vAlign w:val="center"/>
          </w:tcPr>
          <w:p w14:paraId="371568CD"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mala bijela čaplja</w:t>
            </w:r>
          </w:p>
        </w:tc>
        <w:tc>
          <w:tcPr>
            <w:tcW w:w="1701" w:type="dxa"/>
            <w:tcBorders>
              <w:left w:val="single" w:sz="4" w:space="0" w:color="auto"/>
              <w:right w:val="single" w:sz="4" w:space="0" w:color="auto"/>
            </w:tcBorders>
            <w:vAlign w:val="center"/>
          </w:tcPr>
          <w:p w14:paraId="4B625D4F"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VU</w:t>
            </w:r>
          </w:p>
        </w:tc>
        <w:tc>
          <w:tcPr>
            <w:tcW w:w="1115" w:type="dxa"/>
            <w:shd w:val="clear" w:color="auto" w:fill="auto"/>
            <w:vAlign w:val="center"/>
          </w:tcPr>
          <w:p w14:paraId="17A27B90"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15534AE5" w14:textId="77777777" w:rsidTr="006D259B">
        <w:trPr>
          <w:trHeight w:val="170"/>
          <w:jc w:val="center"/>
        </w:trPr>
        <w:tc>
          <w:tcPr>
            <w:tcW w:w="3811" w:type="dxa"/>
            <w:shd w:val="clear" w:color="auto" w:fill="auto"/>
            <w:vAlign w:val="center"/>
          </w:tcPr>
          <w:p w14:paraId="59840746"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Emberiza schoeniclus</w:t>
            </w:r>
          </w:p>
        </w:tc>
        <w:tc>
          <w:tcPr>
            <w:tcW w:w="2693" w:type="dxa"/>
            <w:tcBorders>
              <w:right w:val="single" w:sz="4" w:space="0" w:color="auto"/>
            </w:tcBorders>
            <w:shd w:val="clear" w:color="auto" w:fill="auto"/>
            <w:vAlign w:val="center"/>
          </w:tcPr>
          <w:p w14:paraId="3917E0C5"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močvarna strnadica</w:t>
            </w:r>
          </w:p>
        </w:tc>
        <w:tc>
          <w:tcPr>
            <w:tcW w:w="1701" w:type="dxa"/>
            <w:tcBorders>
              <w:left w:val="single" w:sz="4" w:space="0" w:color="auto"/>
              <w:right w:val="single" w:sz="4" w:space="0" w:color="auto"/>
            </w:tcBorders>
            <w:vAlign w:val="center"/>
          </w:tcPr>
          <w:p w14:paraId="6416C553"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LC</w:t>
            </w:r>
          </w:p>
        </w:tc>
        <w:tc>
          <w:tcPr>
            <w:tcW w:w="1115" w:type="dxa"/>
            <w:shd w:val="clear" w:color="auto" w:fill="auto"/>
            <w:vAlign w:val="center"/>
          </w:tcPr>
          <w:p w14:paraId="589CE03C"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1AB555DD" w14:textId="77777777" w:rsidTr="006D259B">
        <w:trPr>
          <w:trHeight w:val="170"/>
          <w:jc w:val="center"/>
        </w:trPr>
        <w:tc>
          <w:tcPr>
            <w:tcW w:w="3811" w:type="dxa"/>
            <w:shd w:val="clear" w:color="auto" w:fill="auto"/>
            <w:vAlign w:val="center"/>
          </w:tcPr>
          <w:p w14:paraId="376CF8A7"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Erithacus rubecula</w:t>
            </w:r>
          </w:p>
        </w:tc>
        <w:tc>
          <w:tcPr>
            <w:tcW w:w="2693" w:type="dxa"/>
            <w:tcBorders>
              <w:right w:val="single" w:sz="4" w:space="0" w:color="auto"/>
            </w:tcBorders>
            <w:shd w:val="clear" w:color="auto" w:fill="auto"/>
            <w:vAlign w:val="center"/>
          </w:tcPr>
          <w:p w14:paraId="6A8BE0C1"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crvendać</w:t>
            </w:r>
          </w:p>
        </w:tc>
        <w:tc>
          <w:tcPr>
            <w:tcW w:w="1701" w:type="dxa"/>
            <w:tcBorders>
              <w:left w:val="single" w:sz="4" w:space="0" w:color="auto"/>
              <w:right w:val="single" w:sz="4" w:space="0" w:color="auto"/>
            </w:tcBorders>
            <w:vAlign w:val="center"/>
          </w:tcPr>
          <w:p w14:paraId="133A2DE6"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39FF859B"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01E93046" w14:textId="77777777" w:rsidTr="006D259B">
        <w:trPr>
          <w:trHeight w:val="170"/>
          <w:jc w:val="center"/>
        </w:trPr>
        <w:tc>
          <w:tcPr>
            <w:tcW w:w="3811" w:type="dxa"/>
            <w:shd w:val="clear" w:color="auto" w:fill="auto"/>
            <w:vAlign w:val="center"/>
          </w:tcPr>
          <w:p w14:paraId="39ABCEDC"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Falco peregrinus</w:t>
            </w:r>
          </w:p>
        </w:tc>
        <w:tc>
          <w:tcPr>
            <w:tcW w:w="2693" w:type="dxa"/>
            <w:tcBorders>
              <w:right w:val="single" w:sz="4" w:space="0" w:color="auto"/>
            </w:tcBorders>
            <w:shd w:val="clear" w:color="auto" w:fill="auto"/>
            <w:vAlign w:val="center"/>
          </w:tcPr>
          <w:p w14:paraId="0F2BA405"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sivi sokol</w:t>
            </w:r>
          </w:p>
        </w:tc>
        <w:tc>
          <w:tcPr>
            <w:tcW w:w="1701" w:type="dxa"/>
            <w:tcBorders>
              <w:left w:val="single" w:sz="4" w:space="0" w:color="auto"/>
              <w:right w:val="single" w:sz="4" w:space="0" w:color="auto"/>
            </w:tcBorders>
            <w:vAlign w:val="center"/>
          </w:tcPr>
          <w:p w14:paraId="183FFBFB"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VU</w:t>
            </w:r>
          </w:p>
        </w:tc>
        <w:tc>
          <w:tcPr>
            <w:tcW w:w="1115" w:type="dxa"/>
            <w:shd w:val="clear" w:color="auto" w:fill="auto"/>
            <w:vAlign w:val="center"/>
          </w:tcPr>
          <w:p w14:paraId="69B28D72"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3A22E89B" w14:textId="77777777" w:rsidTr="006D259B">
        <w:trPr>
          <w:trHeight w:val="170"/>
          <w:jc w:val="center"/>
        </w:trPr>
        <w:tc>
          <w:tcPr>
            <w:tcW w:w="3811" w:type="dxa"/>
            <w:shd w:val="clear" w:color="auto" w:fill="auto"/>
            <w:vAlign w:val="center"/>
          </w:tcPr>
          <w:p w14:paraId="69EDA972" w14:textId="77777777" w:rsidR="004C531C" w:rsidRPr="00DD472C" w:rsidRDefault="004C531C" w:rsidP="006D259B">
            <w:pPr>
              <w:rPr>
                <w:rFonts w:asciiTheme="minorHAnsi" w:hAnsiTheme="minorHAnsi" w:cstheme="minorHAnsi"/>
                <w:i/>
                <w:iCs/>
                <w:sz w:val="17"/>
                <w:szCs w:val="17"/>
              </w:rPr>
            </w:pPr>
            <w:r w:rsidRPr="00DD472C">
              <w:rPr>
                <w:rFonts w:asciiTheme="minorHAnsi" w:eastAsiaTheme="minorHAnsi" w:hAnsiTheme="minorHAnsi" w:cstheme="minorHAnsi"/>
                <w:i/>
                <w:sz w:val="17"/>
                <w:szCs w:val="17"/>
              </w:rPr>
              <w:t>Falco subbuteo</w:t>
            </w:r>
          </w:p>
        </w:tc>
        <w:tc>
          <w:tcPr>
            <w:tcW w:w="2693" w:type="dxa"/>
            <w:tcBorders>
              <w:right w:val="single" w:sz="4" w:space="0" w:color="auto"/>
            </w:tcBorders>
            <w:shd w:val="clear" w:color="auto" w:fill="auto"/>
            <w:vAlign w:val="center"/>
          </w:tcPr>
          <w:p w14:paraId="5D8A6736"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sokol lastavičar</w:t>
            </w:r>
          </w:p>
        </w:tc>
        <w:tc>
          <w:tcPr>
            <w:tcW w:w="1701" w:type="dxa"/>
            <w:tcBorders>
              <w:left w:val="single" w:sz="4" w:space="0" w:color="auto"/>
              <w:right w:val="single" w:sz="4" w:space="0" w:color="auto"/>
            </w:tcBorders>
            <w:vAlign w:val="center"/>
          </w:tcPr>
          <w:p w14:paraId="21A66992"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082CCF8C"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3A55138C" w14:textId="77777777" w:rsidTr="006D259B">
        <w:trPr>
          <w:trHeight w:val="170"/>
          <w:jc w:val="center"/>
        </w:trPr>
        <w:tc>
          <w:tcPr>
            <w:tcW w:w="3811" w:type="dxa"/>
            <w:shd w:val="clear" w:color="auto" w:fill="auto"/>
            <w:vAlign w:val="center"/>
          </w:tcPr>
          <w:p w14:paraId="6842455E"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Falco vespertinus</w:t>
            </w:r>
          </w:p>
        </w:tc>
        <w:tc>
          <w:tcPr>
            <w:tcW w:w="2693" w:type="dxa"/>
            <w:tcBorders>
              <w:right w:val="single" w:sz="4" w:space="0" w:color="auto"/>
            </w:tcBorders>
            <w:shd w:val="clear" w:color="auto" w:fill="auto"/>
            <w:vAlign w:val="center"/>
          </w:tcPr>
          <w:p w14:paraId="516C16CA"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crvenonoga vjetruša</w:t>
            </w:r>
          </w:p>
        </w:tc>
        <w:tc>
          <w:tcPr>
            <w:tcW w:w="1701" w:type="dxa"/>
            <w:tcBorders>
              <w:left w:val="single" w:sz="4" w:space="0" w:color="auto"/>
              <w:right w:val="single" w:sz="4" w:space="0" w:color="auto"/>
            </w:tcBorders>
            <w:vAlign w:val="center"/>
          </w:tcPr>
          <w:p w14:paraId="3AB335F3"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08297AB4"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5EA17C98" w14:textId="77777777" w:rsidTr="006D259B">
        <w:trPr>
          <w:trHeight w:val="170"/>
          <w:jc w:val="center"/>
        </w:trPr>
        <w:tc>
          <w:tcPr>
            <w:tcW w:w="3811" w:type="dxa"/>
            <w:shd w:val="clear" w:color="auto" w:fill="auto"/>
            <w:vAlign w:val="center"/>
          </w:tcPr>
          <w:p w14:paraId="6CDBB8A0" w14:textId="77777777" w:rsidR="004C531C" w:rsidRPr="00DD472C" w:rsidRDefault="004C531C" w:rsidP="006D259B">
            <w:pPr>
              <w:jc w:val="left"/>
              <w:rPr>
                <w:rFonts w:asciiTheme="minorHAnsi" w:hAnsiTheme="minorHAnsi" w:cstheme="minorHAnsi"/>
                <w:i/>
                <w:iCs/>
                <w:sz w:val="17"/>
                <w:szCs w:val="17"/>
              </w:rPr>
            </w:pPr>
            <w:r w:rsidRPr="00DD472C">
              <w:rPr>
                <w:rFonts w:asciiTheme="minorHAnsi" w:eastAsiaTheme="minorHAnsi" w:hAnsiTheme="minorHAnsi" w:cstheme="minorHAnsi"/>
                <w:i/>
                <w:sz w:val="17"/>
                <w:szCs w:val="17"/>
              </w:rPr>
              <w:t>Ficedula hypoleuca</w:t>
            </w:r>
          </w:p>
        </w:tc>
        <w:tc>
          <w:tcPr>
            <w:tcW w:w="2693" w:type="dxa"/>
            <w:tcBorders>
              <w:right w:val="single" w:sz="4" w:space="0" w:color="auto"/>
            </w:tcBorders>
            <w:shd w:val="clear" w:color="auto" w:fill="auto"/>
            <w:vAlign w:val="center"/>
          </w:tcPr>
          <w:p w14:paraId="4446B900"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crnoglava muharica</w:t>
            </w:r>
          </w:p>
        </w:tc>
        <w:tc>
          <w:tcPr>
            <w:tcW w:w="1701" w:type="dxa"/>
            <w:tcBorders>
              <w:left w:val="single" w:sz="4" w:space="0" w:color="auto"/>
              <w:right w:val="single" w:sz="4" w:space="0" w:color="auto"/>
            </w:tcBorders>
            <w:vAlign w:val="center"/>
          </w:tcPr>
          <w:p w14:paraId="68341DF9"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326EC5A8"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79EE9A66" w14:textId="77777777" w:rsidTr="006D259B">
        <w:trPr>
          <w:trHeight w:val="170"/>
          <w:jc w:val="center"/>
        </w:trPr>
        <w:tc>
          <w:tcPr>
            <w:tcW w:w="3811" w:type="dxa"/>
            <w:shd w:val="clear" w:color="auto" w:fill="auto"/>
            <w:vAlign w:val="center"/>
          </w:tcPr>
          <w:p w14:paraId="7435C6C1" w14:textId="77777777" w:rsidR="004C531C" w:rsidRPr="00DD472C" w:rsidRDefault="004C531C" w:rsidP="006D259B">
            <w:pPr>
              <w:rPr>
                <w:rFonts w:asciiTheme="minorHAnsi" w:hAnsiTheme="minorHAnsi" w:cstheme="minorHAnsi"/>
                <w:i/>
                <w:sz w:val="17"/>
                <w:szCs w:val="17"/>
              </w:rPr>
            </w:pPr>
            <w:r w:rsidRPr="00DD472C">
              <w:rPr>
                <w:rFonts w:asciiTheme="minorHAnsi" w:eastAsiaTheme="minorHAnsi" w:hAnsiTheme="minorHAnsi" w:cstheme="minorHAnsi"/>
                <w:i/>
                <w:sz w:val="17"/>
                <w:szCs w:val="17"/>
              </w:rPr>
              <w:t>Gallinago gallinago</w:t>
            </w:r>
          </w:p>
        </w:tc>
        <w:tc>
          <w:tcPr>
            <w:tcW w:w="2693" w:type="dxa"/>
            <w:tcBorders>
              <w:right w:val="single" w:sz="4" w:space="0" w:color="auto"/>
            </w:tcBorders>
            <w:shd w:val="clear" w:color="auto" w:fill="auto"/>
            <w:vAlign w:val="center"/>
          </w:tcPr>
          <w:p w14:paraId="4E16DDC3"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šljuka kokošica</w:t>
            </w:r>
          </w:p>
        </w:tc>
        <w:tc>
          <w:tcPr>
            <w:tcW w:w="1701" w:type="dxa"/>
            <w:tcBorders>
              <w:left w:val="single" w:sz="4" w:space="0" w:color="auto"/>
              <w:right w:val="single" w:sz="4" w:space="0" w:color="auto"/>
            </w:tcBorders>
            <w:vAlign w:val="center"/>
          </w:tcPr>
          <w:p w14:paraId="5E466139"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CR</w:t>
            </w:r>
          </w:p>
        </w:tc>
        <w:tc>
          <w:tcPr>
            <w:tcW w:w="1115" w:type="dxa"/>
            <w:shd w:val="clear" w:color="auto" w:fill="auto"/>
            <w:vAlign w:val="center"/>
          </w:tcPr>
          <w:p w14:paraId="4D0CAA50"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3A26C123" w14:textId="77777777" w:rsidTr="006D259B">
        <w:trPr>
          <w:trHeight w:val="170"/>
          <w:jc w:val="center"/>
        </w:trPr>
        <w:tc>
          <w:tcPr>
            <w:tcW w:w="3811" w:type="dxa"/>
            <w:shd w:val="clear" w:color="auto" w:fill="auto"/>
            <w:vAlign w:val="center"/>
          </w:tcPr>
          <w:p w14:paraId="51A62501"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Gavia arctica</w:t>
            </w:r>
          </w:p>
        </w:tc>
        <w:tc>
          <w:tcPr>
            <w:tcW w:w="2693" w:type="dxa"/>
            <w:tcBorders>
              <w:right w:val="single" w:sz="4" w:space="0" w:color="auto"/>
            </w:tcBorders>
            <w:shd w:val="clear" w:color="auto" w:fill="auto"/>
            <w:vAlign w:val="center"/>
          </w:tcPr>
          <w:p w14:paraId="6DE66B35"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crnogrli plijenor</w:t>
            </w:r>
          </w:p>
        </w:tc>
        <w:tc>
          <w:tcPr>
            <w:tcW w:w="1701" w:type="dxa"/>
            <w:tcBorders>
              <w:left w:val="single" w:sz="4" w:space="0" w:color="auto"/>
              <w:right w:val="single" w:sz="4" w:space="0" w:color="auto"/>
            </w:tcBorders>
            <w:vAlign w:val="center"/>
          </w:tcPr>
          <w:p w14:paraId="3BABB3E9"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LC</w:t>
            </w:r>
          </w:p>
        </w:tc>
        <w:tc>
          <w:tcPr>
            <w:tcW w:w="1115" w:type="dxa"/>
            <w:shd w:val="clear" w:color="auto" w:fill="auto"/>
            <w:vAlign w:val="center"/>
          </w:tcPr>
          <w:p w14:paraId="4521BB99"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7BB186C2" w14:textId="77777777" w:rsidTr="006D259B">
        <w:trPr>
          <w:trHeight w:val="170"/>
          <w:jc w:val="center"/>
        </w:trPr>
        <w:tc>
          <w:tcPr>
            <w:tcW w:w="3811" w:type="dxa"/>
            <w:shd w:val="clear" w:color="auto" w:fill="auto"/>
            <w:vAlign w:val="center"/>
          </w:tcPr>
          <w:p w14:paraId="7BCC2C69"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Gavia stellata</w:t>
            </w:r>
          </w:p>
        </w:tc>
        <w:tc>
          <w:tcPr>
            <w:tcW w:w="2693" w:type="dxa"/>
            <w:tcBorders>
              <w:right w:val="single" w:sz="4" w:space="0" w:color="auto"/>
            </w:tcBorders>
            <w:shd w:val="clear" w:color="auto" w:fill="auto"/>
            <w:vAlign w:val="center"/>
          </w:tcPr>
          <w:p w14:paraId="62D0AA09"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crvenogrli plijenor</w:t>
            </w:r>
          </w:p>
        </w:tc>
        <w:tc>
          <w:tcPr>
            <w:tcW w:w="1701" w:type="dxa"/>
            <w:tcBorders>
              <w:left w:val="single" w:sz="4" w:space="0" w:color="auto"/>
              <w:right w:val="single" w:sz="4" w:space="0" w:color="auto"/>
            </w:tcBorders>
            <w:vAlign w:val="center"/>
          </w:tcPr>
          <w:p w14:paraId="7A17F8B4"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04ACFEA4"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76E07F3A" w14:textId="77777777" w:rsidTr="006D259B">
        <w:trPr>
          <w:trHeight w:val="170"/>
          <w:jc w:val="center"/>
        </w:trPr>
        <w:tc>
          <w:tcPr>
            <w:tcW w:w="3811" w:type="dxa"/>
            <w:shd w:val="clear" w:color="auto" w:fill="auto"/>
            <w:vAlign w:val="center"/>
          </w:tcPr>
          <w:p w14:paraId="648BAE9F"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Grus grus</w:t>
            </w:r>
          </w:p>
        </w:tc>
        <w:tc>
          <w:tcPr>
            <w:tcW w:w="2693" w:type="dxa"/>
            <w:tcBorders>
              <w:right w:val="single" w:sz="4" w:space="0" w:color="auto"/>
            </w:tcBorders>
            <w:shd w:val="clear" w:color="auto" w:fill="auto"/>
            <w:vAlign w:val="center"/>
          </w:tcPr>
          <w:p w14:paraId="5DB6E433"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ždral</w:t>
            </w:r>
          </w:p>
        </w:tc>
        <w:tc>
          <w:tcPr>
            <w:tcW w:w="1701" w:type="dxa"/>
            <w:tcBorders>
              <w:left w:val="single" w:sz="4" w:space="0" w:color="auto"/>
              <w:right w:val="single" w:sz="4" w:space="0" w:color="auto"/>
            </w:tcBorders>
            <w:vAlign w:val="center"/>
          </w:tcPr>
          <w:p w14:paraId="4C5D5B95"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348F41EA"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3ADD169A" w14:textId="77777777" w:rsidTr="006D259B">
        <w:trPr>
          <w:trHeight w:val="170"/>
          <w:jc w:val="center"/>
        </w:trPr>
        <w:tc>
          <w:tcPr>
            <w:tcW w:w="3811" w:type="dxa"/>
            <w:shd w:val="clear" w:color="auto" w:fill="auto"/>
            <w:vAlign w:val="center"/>
          </w:tcPr>
          <w:p w14:paraId="1D7DD061" w14:textId="77777777" w:rsidR="004C531C" w:rsidRPr="00DD472C" w:rsidRDefault="004C531C" w:rsidP="006D259B">
            <w:pPr>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Gyps fulvus</w:t>
            </w:r>
          </w:p>
        </w:tc>
        <w:tc>
          <w:tcPr>
            <w:tcW w:w="2693" w:type="dxa"/>
            <w:tcBorders>
              <w:right w:val="single" w:sz="4" w:space="0" w:color="auto"/>
            </w:tcBorders>
            <w:shd w:val="clear" w:color="auto" w:fill="auto"/>
            <w:vAlign w:val="center"/>
          </w:tcPr>
          <w:p w14:paraId="7EAFD9E6" w14:textId="77777777" w:rsidR="004C531C" w:rsidRPr="00DD472C" w:rsidRDefault="004C531C" w:rsidP="006D259B">
            <w:pPr>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bjeloglavi sup</w:t>
            </w:r>
          </w:p>
        </w:tc>
        <w:tc>
          <w:tcPr>
            <w:tcW w:w="1701" w:type="dxa"/>
            <w:tcBorders>
              <w:left w:val="single" w:sz="4" w:space="0" w:color="auto"/>
              <w:right w:val="single" w:sz="4" w:space="0" w:color="auto"/>
            </w:tcBorders>
            <w:vAlign w:val="center"/>
          </w:tcPr>
          <w:p w14:paraId="3B474364"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37F13077"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79FB683D" w14:textId="77777777" w:rsidTr="006D259B">
        <w:trPr>
          <w:trHeight w:val="170"/>
          <w:jc w:val="center"/>
        </w:trPr>
        <w:tc>
          <w:tcPr>
            <w:tcW w:w="3811" w:type="dxa"/>
            <w:shd w:val="clear" w:color="auto" w:fill="auto"/>
            <w:vAlign w:val="center"/>
          </w:tcPr>
          <w:p w14:paraId="4EB8F5D3"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Himantopus himantopus</w:t>
            </w:r>
          </w:p>
        </w:tc>
        <w:tc>
          <w:tcPr>
            <w:tcW w:w="2693" w:type="dxa"/>
            <w:tcBorders>
              <w:right w:val="single" w:sz="4" w:space="0" w:color="auto"/>
            </w:tcBorders>
            <w:shd w:val="clear" w:color="auto" w:fill="auto"/>
            <w:vAlign w:val="center"/>
          </w:tcPr>
          <w:p w14:paraId="28BB7E5D"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vlastelica</w:t>
            </w:r>
          </w:p>
        </w:tc>
        <w:tc>
          <w:tcPr>
            <w:tcW w:w="1701" w:type="dxa"/>
            <w:tcBorders>
              <w:left w:val="single" w:sz="4" w:space="0" w:color="auto"/>
              <w:right w:val="single" w:sz="4" w:space="0" w:color="auto"/>
            </w:tcBorders>
            <w:vAlign w:val="center"/>
          </w:tcPr>
          <w:p w14:paraId="3BEB800A"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CR, EN</w:t>
            </w:r>
          </w:p>
        </w:tc>
        <w:tc>
          <w:tcPr>
            <w:tcW w:w="1115" w:type="dxa"/>
            <w:shd w:val="clear" w:color="auto" w:fill="auto"/>
            <w:vAlign w:val="center"/>
          </w:tcPr>
          <w:p w14:paraId="549BD9B2"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68D8D586" w14:textId="77777777" w:rsidTr="006D259B">
        <w:trPr>
          <w:trHeight w:val="170"/>
          <w:jc w:val="center"/>
        </w:trPr>
        <w:tc>
          <w:tcPr>
            <w:tcW w:w="3811" w:type="dxa"/>
            <w:shd w:val="clear" w:color="auto" w:fill="auto"/>
            <w:vAlign w:val="center"/>
          </w:tcPr>
          <w:p w14:paraId="3CDADF8D"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Hippolais pallida</w:t>
            </w:r>
          </w:p>
        </w:tc>
        <w:tc>
          <w:tcPr>
            <w:tcW w:w="2693" w:type="dxa"/>
            <w:tcBorders>
              <w:right w:val="single" w:sz="4" w:space="0" w:color="auto"/>
            </w:tcBorders>
            <w:shd w:val="clear" w:color="auto" w:fill="auto"/>
            <w:vAlign w:val="center"/>
          </w:tcPr>
          <w:p w14:paraId="33BEF393"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sivi voljić</w:t>
            </w:r>
          </w:p>
        </w:tc>
        <w:tc>
          <w:tcPr>
            <w:tcW w:w="1701" w:type="dxa"/>
            <w:tcBorders>
              <w:left w:val="single" w:sz="4" w:space="0" w:color="auto"/>
              <w:right w:val="single" w:sz="4" w:space="0" w:color="auto"/>
            </w:tcBorders>
            <w:vAlign w:val="center"/>
          </w:tcPr>
          <w:p w14:paraId="3F930F97"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07C9EEBF"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104860CB" w14:textId="77777777" w:rsidTr="006D259B">
        <w:trPr>
          <w:trHeight w:val="170"/>
          <w:jc w:val="center"/>
        </w:trPr>
        <w:tc>
          <w:tcPr>
            <w:tcW w:w="3811" w:type="dxa"/>
            <w:shd w:val="clear" w:color="auto" w:fill="auto"/>
            <w:vAlign w:val="center"/>
          </w:tcPr>
          <w:p w14:paraId="61846219"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Hippolais polyglotta</w:t>
            </w:r>
          </w:p>
        </w:tc>
        <w:tc>
          <w:tcPr>
            <w:tcW w:w="2693" w:type="dxa"/>
            <w:tcBorders>
              <w:right w:val="single" w:sz="4" w:space="0" w:color="auto"/>
            </w:tcBorders>
            <w:shd w:val="clear" w:color="auto" w:fill="auto"/>
            <w:vAlign w:val="center"/>
          </w:tcPr>
          <w:p w14:paraId="2EB452EB"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kratkokrili voljić</w:t>
            </w:r>
          </w:p>
        </w:tc>
        <w:tc>
          <w:tcPr>
            <w:tcW w:w="1701" w:type="dxa"/>
            <w:tcBorders>
              <w:left w:val="single" w:sz="4" w:space="0" w:color="auto"/>
              <w:right w:val="single" w:sz="4" w:space="0" w:color="auto"/>
            </w:tcBorders>
            <w:vAlign w:val="center"/>
          </w:tcPr>
          <w:p w14:paraId="56DDC22F"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146F637D"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43553698" w14:textId="77777777" w:rsidTr="006D259B">
        <w:trPr>
          <w:trHeight w:val="170"/>
          <w:jc w:val="center"/>
        </w:trPr>
        <w:tc>
          <w:tcPr>
            <w:tcW w:w="3811" w:type="dxa"/>
            <w:shd w:val="clear" w:color="auto" w:fill="auto"/>
            <w:vAlign w:val="center"/>
          </w:tcPr>
          <w:p w14:paraId="43B60FEE"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Hirundo daurica</w:t>
            </w:r>
          </w:p>
        </w:tc>
        <w:tc>
          <w:tcPr>
            <w:tcW w:w="2693" w:type="dxa"/>
            <w:tcBorders>
              <w:right w:val="single" w:sz="4" w:space="0" w:color="auto"/>
            </w:tcBorders>
            <w:shd w:val="clear" w:color="auto" w:fill="auto"/>
            <w:vAlign w:val="center"/>
          </w:tcPr>
          <w:p w14:paraId="3A8E028A"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daurska lastavica</w:t>
            </w:r>
          </w:p>
        </w:tc>
        <w:tc>
          <w:tcPr>
            <w:tcW w:w="1701" w:type="dxa"/>
            <w:tcBorders>
              <w:left w:val="single" w:sz="4" w:space="0" w:color="auto"/>
              <w:right w:val="single" w:sz="4" w:space="0" w:color="auto"/>
            </w:tcBorders>
            <w:vAlign w:val="center"/>
          </w:tcPr>
          <w:p w14:paraId="7504433E"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3F949CEE"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P</w:t>
            </w:r>
          </w:p>
        </w:tc>
      </w:tr>
      <w:tr w:rsidR="004C531C" w:rsidRPr="00DD472C" w14:paraId="65962C6E" w14:textId="77777777" w:rsidTr="006D259B">
        <w:trPr>
          <w:trHeight w:val="170"/>
          <w:jc w:val="center"/>
        </w:trPr>
        <w:tc>
          <w:tcPr>
            <w:tcW w:w="3811" w:type="dxa"/>
            <w:shd w:val="clear" w:color="auto" w:fill="auto"/>
            <w:vAlign w:val="center"/>
          </w:tcPr>
          <w:p w14:paraId="371C40C8"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Hirundo rustica</w:t>
            </w:r>
          </w:p>
        </w:tc>
        <w:tc>
          <w:tcPr>
            <w:tcW w:w="2693" w:type="dxa"/>
            <w:tcBorders>
              <w:right w:val="single" w:sz="4" w:space="0" w:color="auto"/>
            </w:tcBorders>
            <w:shd w:val="clear" w:color="auto" w:fill="auto"/>
            <w:vAlign w:val="center"/>
          </w:tcPr>
          <w:p w14:paraId="51EE1125"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lastavica</w:t>
            </w:r>
          </w:p>
        </w:tc>
        <w:tc>
          <w:tcPr>
            <w:tcW w:w="1701" w:type="dxa"/>
            <w:tcBorders>
              <w:left w:val="single" w:sz="4" w:space="0" w:color="auto"/>
              <w:right w:val="single" w:sz="4" w:space="0" w:color="auto"/>
            </w:tcBorders>
            <w:vAlign w:val="center"/>
          </w:tcPr>
          <w:p w14:paraId="3514A623"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LC</w:t>
            </w:r>
          </w:p>
        </w:tc>
        <w:tc>
          <w:tcPr>
            <w:tcW w:w="1115" w:type="dxa"/>
            <w:shd w:val="clear" w:color="auto" w:fill="auto"/>
            <w:vAlign w:val="center"/>
          </w:tcPr>
          <w:p w14:paraId="7436638E"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7A4014AB" w14:textId="77777777" w:rsidTr="006D259B">
        <w:trPr>
          <w:trHeight w:val="170"/>
          <w:jc w:val="center"/>
        </w:trPr>
        <w:tc>
          <w:tcPr>
            <w:tcW w:w="3811" w:type="dxa"/>
            <w:shd w:val="clear" w:color="auto" w:fill="auto"/>
            <w:vAlign w:val="center"/>
          </w:tcPr>
          <w:p w14:paraId="4D335CE4"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Jynx torquilla</w:t>
            </w:r>
          </w:p>
        </w:tc>
        <w:tc>
          <w:tcPr>
            <w:tcW w:w="2693" w:type="dxa"/>
            <w:tcBorders>
              <w:right w:val="single" w:sz="4" w:space="0" w:color="auto"/>
            </w:tcBorders>
            <w:shd w:val="clear" w:color="auto" w:fill="auto"/>
            <w:vAlign w:val="center"/>
          </w:tcPr>
          <w:p w14:paraId="467F6401"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vioglav</w:t>
            </w:r>
          </w:p>
        </w:tc>
        <w:tc>
          <w:tcPr>
            <w:tcW w:w="1701" w:type="dxa"/>
            <w:tcBorders>
              <w:left w:val="single" w:sz="4" w:space="0" w:color="auto"/>
              <w:right w:val="single" w:sz="4" w:space="0" w:color="auto"/>
            </w:tcBorders>
            <w:vAlign w:val="center"/>
          </w:tcPr>
          <w:p w14:paraId="202C57A7"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602B5A9D"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1CFE9449" w14:textId="77777777" w:rsidTr="006D259B">
        <w:trPr>
          <w:trHeight w:val="170"/>
          <w:jc w:val="center"/>
        </w:trPr>
        <w:tc>
          <w:tcPr>
            <w:tcW w:w="3811" w:type="dxa"/>
            <w:shd w:val="clear" w:color="auto" w:fill="auto"/>
            <w:vAlign w:val="center"/>
          </w:tcPr>
          <w:p w14:paraId="0765E9F2"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Luscinia megarhynchos</w:t>
            </w:r>
          </w:p>
        </w:tc>
        <w:tc>
          <w:tcPr>
            <w:tcW w:w="2693" w:type="dxa"/>
            <w:tcBorders>
              <w:right w:val="single" w:sz="4" w:space="0" w:color="auto"/>
            </w:tcBorders>
            <w:shd w:val="clear" w:color="auto" w:fill="auto"/>
            <w:vAlign w:val="center"/>
          </w:tcPr>
          <w:p w14:paraId="6BCCAC46"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slavuj</w:t>
            </w:r>
          </w:p>
        </w:tc>
        <w:tc>
          <w:tcPr>
            <w:tcW w:w="1701" w:type="dxa"/>
            <w:tcBorders>
              <w:left w:val="single" w:sz="4" w:space="0" w:color="auto"/>
              <w:right w:val="single" w:sz="4" w:space="0" w:color="auto"/>
            </w:tcBorders>
            <w:vAlign w:val="center"/>
          </w:tcPr>
          <w:p w14:paraId="25F9DE96"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7DDCDC5B"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6557CF48" w14:textId="77777777" w:rsidTr="006D259B">
        <w:trPr>
          <w:trHeight w:val="170"/>
          <w:jc w:val="center"/>
        </w:trPr>
        <w:tc>
          <w:tcPr>
            <w:tcW w:w="3811" w:type="dxa"/>
            <w:shd w:val="clear" w:color="auto" w:fill="auto"/>
            <w:vAlign w:val="center"/>
          </w:tcPr>
          <w:p w14:paraId="6D8B667F"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Motacilla alba</w:t>
            </w:r>
          </w:p>
        </w:tc>
        <w:tc>
          <w:tcPr>
            <w:tcW w:w="2693" w:type="dxa"/>
            <w:tcBorders>
              <w:right w:val="single" w:sz="4" w:space="0" w:color="auto"/>
            </w:tcBorders>
            <w:shd w:val="clear" w:color="auto" w:fill="auto"/>
            <w:vAlign w:val="center"/>
          </w:tcPr>
          <w:p w14:paraId="17E7F5E6"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bijela pastirica</w:t>
            </w:r>
          </w:p>
        </w:tc>
        <w:tc>
          <w:tcPr>
            <w:tcW w:w="1701" w:type="dxa"/>
            <w:tcBorders>
              <w:left w:val="single" w:sz="4" w:space="0" w:color="auto"/>
              <w:right w:val="single" w:sz="4" w:space="0" w:color="auto"/>
            </w:tcBorders>
            <w:vAlign w:val="center"/>
          </w:tcPr>
          <w:p w14:paraId="38D1316D"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4C61F744"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665E4E6A" w14:textId="77777777" w:rsidTr="006D259B">
        <w:trPr>
          <w:trHeight w:val="170"/>
          <w:jc w:val="center"/>
        </w:trPr>
        <w:tc>
          <w:tcPr>
            <w:tcW w:w="3811" w:type="dxa"/>
            <w:shd w:val="clear" w:color="auto" w:fill="auto"/>
            <w:vAlign w:val="center"/>
          </w:tcPr>
          <w:p w14:paraId="74B7E65A"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Motacilla cinerea</w:t>
            </w:r>
          </w:p>
        </w:tc>
        <w:tc>
          <w:tcPr>
            <w:tcW w:w="2693" w:type="dxa"/>
            <w:tcBorders>
              <w:right w:val="single" w:sz="4" w:space="0" w:color="auto"/>
            </w:tcBorders>
            <w:shd w:val="clear" w:color="auto" w:fill="auto"/>
            <w:vAlign w:val="center"/>
          </w:tcPr>
          <w:p w14:paraId="4E0D0BCC"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gorska pastirica</w:t>
            </w:r>
          </w:p>
        </w:tc>
        <w:tc>
          <w:tcPr>
            <w:tcW w:w="1701" w:type="dxa"/>
            <w:tcBorders>
              <w:left w:val="single" w:sz="4" w:space="0" w:color="auto"/>
              <w:right w:val="single" w:sz="4" w:space="0" w:color="auto"/>
            </w:tcBorders>
            <w:vAlign w:val="center"/>
          </w:tcPr>
          <w:p w14:paraId="658A69BF"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0A07C006"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18D6E150" w14:textId="77777777" w:rsidTr="006D259B">
        <w:trPr>
          <w:trHeight w:val="170"/>
          <w:jc w:val="center"/>
        </w:trPr>
        <w:tc>
          <w:tcPr>
            <w:tcW w:w="3811" w:type="dxa"/>
            <w:shd w:val="clear" w:color="auto" w:fill="auto"/>
            <w:vAlign w:val="center"/>
          </w:tcPr>
          <w:p w14:paraId="4AF3271A"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Motacilla flava</w:t>
            </w:r>
          </w:p>
        </w:tc>
        <w:tc>
          <w:tcPr>
            <w:tcW w:w="2693" w:type="dxa"/>
            <w:tcBorders>
              <w:right w:val="single" w:sz="4" w:space="0" w:color="auto"/>
            </w:tcBorders>
            <w:shd w:val="clear" w:color="auto" w:fill="auto"/>
            <w:vAlign w:val="center"/>
          </w:tcPr>
          <w:p w14:paraId="6D2FEE2E"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žuta pastirica</w:t>
            </w:r>
          </w:p>
        </w:tc>
        <w:tc>
          <w:tcPr>
            <w:tcW w:w="1701" w:type="dxa"/>
            <w:tcBorders>
              <w:left w:val="single" w:sz="4" w:space="0" w:color="auto"/>
              <w:right w:val="single" w:sz="4" w:space="0" w:color="auto"/>
            </w:tcBorders>
            <w:vAlign w:val="center"/>
          </w:tcPr>
          <w:p w14:paraId="62D13D77"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102FE7A8"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3A43E222" w14:textId="77777777" w:rsidTr="006D259B">
        <w:trPr>
          <w:trHeight w:val="170"/>
          <w:jc w:val="center"/>
        </w:trPr>
        <w:tc>
          <w:tcPr>
            <w:tcW w:w="3811" w:type="dxa"/>
            <w:shd w:val="clear" w:color="auto" w:fill="auto"/>
            <w:vAlign w:val="center"/>
          </w:tcPr>
          <w:p w14:paraId="068E8645"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Muscicapa striata</w:t>
            </w:r>
          </w:p>
        </w:tc>
        <w:tc>
          <w:tcPr>
            <w:tcW w:w="2693" w:type="dxa"/>
            <w:tcBorders>
              <w:right w:val="single" w:sz="4" w:space="0" w:color="auto"/>
            </w:tcBorders>
            <w:shd w:val="clear" w:color="auto" w:fill="auto"/>
            <w:vAlign w:val="center"/>
          </w:tcPr>
          <w:p w14:paraId="24C1AE21"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muharica</w:t>
            </w:r>
          </w:p>
        </w:tc>
        <w:tc>
          <w:tcPr>
            <w:tcW w:w="1701" w:type="dxa"/>
            <w:tcBorders>
              <w:left w:val="single" w:sz="4" w:space="0" w:color="auto"/>
              <w:right w:val="single" w:sz="4" w:space="0" w:color="auto"/>
            </w:tcBorders>
            <w:vAlign w:val="center"/>
          </w:tcPr>
          <w:p w14:paraId="3541F025"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3DA69235"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42775605" w14:textId="77777777" w:rsidTr="006D259B">
        <w:trPr>
          <w:trHeight w:val="170"/>
          <w:jc w:val="center"/>
        </w:trPr>
        <w:tc>
          <w:tcPr>
            <w:tcW w:w="3811" w:type="dxa"/>
            <w:shd w:val="clear" w:color="auto" w:fill="auto"/>
            <w:vAlign w:val="center"/>
          </w:tcPr>
          <w:p w14:paraId="5946F4E3"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Numenius arquata</w:t>
            </w:r>
          </w:p>
        </w:tc>
        <w:tc>
          <w:tcPr>
            <w:tcW w:w="2693" w:type="dxa"/>
            <w:tcBorders>
              <w:right w:val="single" w:sz="4" w:space="0" w:color="auto"/>
            </w:tcBorders>
            <w:shd w:val="clear" w:color="auto" w:fill="auto"/>
            <w:vAlign w:val="center"/>
          </w:tcPr>
          <w:p w14:paraId="122D8DB2"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veliki pozviždać</w:t>
            </w:r>
          </w:p>
        </w:tc>
        <w:tc>
          <w:tcPr>
            <w:tcW w:w="1701" w:type="dxa"/>
            <w:tcBorders>
              <w:left w:val="single" w:sz="4" w:space="0" w:color="auto"/>
              <w:right w:val="single" w:sz="4" w:space="0" w:color="auto"/>
            </w:tcBorders>
            <w:vAlign w:val="center"/>
          </w:tcPr>
          <w:p w14:paraId="78A1A859"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EN</w:t>
            </w:r>
          </w:p>
        </w:tc>
        <w:tc>
          <w:tcPr>
            <w:tcW w:w="1115" w:type="dxa"/>
            <w:shd w:val="clear" w:color="auto" w:fill="auto"/>
            <w:vAlign w:val="center"/>
          </w:tcPr>
          <w:p w14:paraId="6CC4517F"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47E91306" w14:textId="77777777" w:rsidTr="006D259B">
        <w:trPr>
          <w:trHeight w:val="170"/>
          <w:jc w:val="center"/>
        </w:trPr>
        <w:tc>
          <w:tcPr>
            <w:tcW w:w="3811" w:type="dxa"/>
            <w:shd w:val="clear" w:color="auto" w:fill="auto"/>
            <w:vAlign w:val="center"/>
          </w:tcPr>
          <w:p w14:paraId="772BD268"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Numenius phaeopus</w:t>
            </w:r>
          </w:p>
        </w:tc>
        <w:tc>
          <w:tcPr>
            <w:tcW w:w="2693" w:type="dxa"/>
            <w:tcBorders>
              <w:right w:val="single" w:sz="4" w:space="0" w:color="auto"/>
            </w:tcBorders>
            <w:shd w:val="clear" w:color="auto" w:fill="auto"/>
            <w:vAlign w:val="center"/>
          </w:tcPr>
          <w:p w14:paraId="6733E2C1"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prugasti pozviždač</w:t>
            </w:r>
          </w:p>
        </w:tc>
        <w:tc>
          <w:tcPr>
            <w:tcW w:w="1701" w:type="dxa"/>
            <w:tcBorders>
              <w:left w:val="single" w:sz="4" w:space="0" w:color="auto"/>
              <w:right w:val="single" w:sz="4" w:space="0" w:color="auto"/>
            </w:tcBorders>
            <w:vAlign w:val="center"/>
          </w:tcPr>
          <w:p w14:paraId="4C8EF36F"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231DC3B1" w14:textId="77777777" w:rsidR="004C531C" w:rsidRPr="00DD472C" w:rsidRDefault="004C531C" w:rsidP="006D259B">
            <w:pPr>
              <w:ind w:right="-29"/>
              <w:jc w:val="center"/>
              <w:rPr>
                <w:rFonts w:asciiTheme="minorHAnsi" w:hAnsiTheme="minorHAnsi" w:cstheme="minorHAnsi"/>
                <w:sz w:val="17"/>
                <w:szCs w:val="17"/>
              </w:rPr>
            </w:pPr>
          </w:p>
        </w:tc>
      </w:tr>
      <w:tr w:rsidR="004C531C" w:rsidRPr="00DD472C" w14:paraId="02B0786F" w14:textId="77777777" w:rsidTr="006D259B">
        <w:trPr>
          <w:trHeight w:val="170"/>
          <w:jc w:val="center"/>
        </w:trPr>
        <w:tc>
          <w:tcPr>
            <w:tcW w:w="3811" w:type="dxa"/>
            <w:shd w:val="clear" w:color="auto" w:fill="auto"/>
            <w:vAlign w:val="center"/>
          </w:tcPr>
          <w:p w14:paraId="538BB016"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Oenanthe hispanica</w:t>
            </w:r>
          </w:p>
        </w:tc>
        <w:tc>
          <w:tcPr>
            <w:tcW w:w="2693" w:type="dxa"/>
            <w:tcBorders>
              <w:right w:val="single" w:sz="4" w:space="0" w:color="auto"/>
            </w:tcBorders>
            <w:shd w:val="clear" w:color="auto" w:fill="auto"/>
            <w:vAlign w:val="center"/>
          </w:tcPr>
          <w:p w14:paraId="30EF0CD7"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primorska bjeloguza</w:t>
            </w:r>
          </w:p>
        </w:tc>
        <w:tc>
          <w:tcPr>
            <w:tcW w:w="1701" w:type="dxa"/>
            <w:tcBorders>
              <w:left w:val="single" w:sz="4" w:space="0" w:color="auto"/>
              <w:right w:val="single" w:sz="4" w:space="0" w:color="auto"/>
            </w:tcBorders>
            <w:vAlign w:val="center"/>
          </w:tcPr>
          <w:p w14:paraId="5DCC6D91"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06944F3D"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23C57C14" w14:textId="77777777" w:rsidTr="006D259B">
        <w:trPr>
          <w:trHeight w:val="170"/>
          <w:jc w:val="center"/>
        </w:trPr>
        <w:tc>
          <w:tcPr>
            <w:tcW w:w="3811" w:type="dxa"/>
            <w:shd w:val="clear" w:color="auto" w:fill="auto"/>
            <w:vAlign w:val="center"/>
          </w:tcPr>
          <w:p w14:paraId="4708E050"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Oenanthe oenanthe</w:t>
            </w:r>
          </w:p>
        </w:tc>
        <w:tc>
          <w:tcPr>
            <w:tcW w:w="2693" w:type="dxa"/>
            <w:tcBorders>
              <w:right w:val="single" w:sz="4" w:space="0" w:color="auto"/>
            </w:tcBorders>
            <w:shd w:val="clear" w:color="auto" w:fill="auto"/>
            <w:vAlign w:val="center"/>
          </w:tcPr>
          <w:p w14:paraId="3A923A6D"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sivkasta bjeloguza</w:t>
            </w:r>
          </w:p>
        </w:tc>
        <w:tc>
          <w:tcPr>
            <w:tcW w:w="1701" w:type="dxa"/>
            <w:tcBorders>
              <w:left w:val="single" w:sz="4" w:space="0" w:color="auto"/>
              <w:right w:val="single" w:sz="4" w:space="0" w:color="auto"/>
            </w:tcBorders>
            <w:vAlign w:val="center"/>
          </w:tcPr>
          <w:p w14:paraId="16D83E84"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LC</w:t>
            </w:r>
          </w:p>
        </w:tc>
        <w:tc>
          <w:tcPr>
            <w:tcW w:w="1115" w:type="dxa"/>
            <w:shd w:val="clear" w:color="auto" w:fill="auto"/>
            <w:vAlign w:val="center"/>
          </w:tcPr>
          <w:p w14:paraId="00E31C68"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319AA5C6" w14:textId="77777777" w:rsidTr="006D259B">
        <w:trPr>
          <w:trHeight w:val="170"/>
          <w:jc w:val="center"/>
        </w:trPr>
        <w:tc>
          <w:tcPr>
            <w:tcW w:w="3811" w:type="dxa"/>
            <w:shd w:val="clear" w:color="auto" w:fill="auto"/>
            <w:vAlign w:val="center"/>
          </w:tcPr>
          <w:p w14:paraId="6A35CAE1"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Oriolus oriolus</w:t>
            </w:r>
          </w:p>
        </w:tc>
        <w:tc>
          <w:tcPr>
            <w:tcW w:w="2693" w:type="dxa"/>
            <w:tcBorders>
              <w:right w:val="single" w:sz="4" w:space="0" w:color="auto"/>
            </w:tcBorders>
            <w:shd w:val="clear" w:color="auto" w:fill="auto"/>
            <w:vAlign w:val="center"/>
          </w:tcPr>
          <w:p w14:paraId="2CB5073F"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vuga</w:t>
            </w:r>
          </w:p>
        </w:tc>
        <w:tc>
          <w:tcPr>
            <w:tcW w:w="1701" w:type="dxa"/>
            <w:tcBorders>
              <w:left w:val="single" w:sz="4" w:space="0" w:color="auto"/>
              <w:right w:val="single" w:sz="4" w:space="0" w:color="auto"/>
            </w:tcBorders>
            <w:vAlign w:val="center"/>
          </w:tcPr>
          <w:p w14:paraId="37E3D474"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3A5A3471"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698D7FD7" w14:textId="77777777" w:rsidTr="006D259B">
        <w:trPr>
          <w:trHeight w:val="170"/>
          <w:jc w:val="center"/>
        </w:trPr>
        <w:tc>
          <w:tcPr>
            <w:tcW w:w="3811" w:type="dxa"/>
            <w:shd w:val="clear" w:color="auto" w:fill="auto"/>
            <w:vAlign w:val="center"/>
          </w:tcPr>
          <w:p w14:paraId="14D664CA"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Otus scops</w:t>
            </w:r>
          </w:p>
        </w:tc>
        <w:tc>
          <w:tcPr>
            <w:tcW w:w="2693" w:type="dxa"/>
            <w:tcBorders>
              <w:right w:val="single" w:sz="4" w:space="0" w:color="auto"/>
            </w:tcBorders>
            <w:shd w:val="clear" w:color="auto" w:fill="auto"/>
            <w:vAlign w:val="center"/>
          </w:tcPr>
          <w:p w14:paraId="7FE55446"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ćuk</w:t>
            </w:r>
          </w:p>
        </w:tc>
        <w:tc>
          <w:tcPr>
            <w:tcW w:w="1701" w:type="dxa"/>
            <w:tcBorders>
              <w:left w:val="single" w:sz="4" w:space="0" w:color="auto"/>
              <w:right w:val="single" w:sz="4" w:space="0" w:color="auto"/>
            </w:tcBorders>
            <w:vAlign w:val="center"/>
          </w:tcPr>
          <w:p w14:paraId="1BDEF8CB"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53FB44DC"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76242CB4" w14:textId="77777777" w:rsidTr="006D259B">
        <w:trPr>
          <w:trHeight w:val="170"/>
          <w:jc w:val="center"/>
        </w:trPr>
        <w:tc>
          <w:tcPr>
            <w:tcW w:w="3811" w:type="dxa"/>
            <w:shd w:val="clear" w:color="auto" w:fill="auto"/>
            <w:vAlign w:val="center"/>
          </w:tcPr>
          <w:p w14:paraId="746E45BA"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Panurus biarmicus</w:t>
            </w:r>
          </w:p>
        </w:tc>
        <w:tc>
          <w:tcPr>
            <w:tcW w:w="2693" w:type="dxa"/>
            <w:tcBorders>
              <w:right w:val="single" w:sz="4" w:space="0" w:color="auto"/>
            </w:tcBorders>
            <w:shd w:val="clear" w:color="auto" w:fill="auto"/>
            <w:vAlign w:val="center"/>
          </w:tcPr>
          <w:p w14:paraId="4575DC9E"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brkata sjenica</w:t>
            </w:r>
          </w:p>
        </w:tc>
        <w:tc>
          <w:tcPr>
            <w:tcW w:w="1701" w:type="dxa"/>
            <w:tcBorders>
              <w:left w:val="single" w:sz="4" w:space="0" w:color="auto"/>
              <w:right w:val="single" w:sz="4" w:space="0" w:color="auto"/>
            </w:tcBorders>
            <w:vAlign w:val="center"/>
          </w:tcPr>
          <w:p w14:paraId="559D708A"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EN</w:t>
            </w:r>
          </w:p>
        </w:tc>
        <w:tc>
          <w:tcPr>
            <w:tcW w:w="1115" w:type="dxa"/>
            <w:shd w:val="clear" w:color="auto" w:fill="auto"/>
            <w:vAlign w:val="center"/>
          </w:tcPr>
          <w:p w14:paraId="13F3417E"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4BB6232D" w14:textId="77777777" w:rsidTr="006D259B">
        <w:trPr>
          <w:trHeight w:val="170"/>
          <w:jc w:val="center"/>
        </w:trPr>
        <w:tc>
          <w:tcPr>
            <w:tcW w:w="3811" w:type="dxa"/>
            <w:shd w:val="clear" w:color="auto" w:fill="auto"/>
            <w:vAlign w:val="center"/>
          </w:tcPr>
          <w:p w14:paraId="64D3DC7D"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Parus ater</w:t>
            </w:r>
          </w:p>
        </w:tc>
        <w:tc>
          <w:tcPr>
            <w:tcW w:w="2693" w:type="dxa"/>
            <w:tcBorders>
              <w:right w:val="single" w:sz="4" w:space="0" w:color="auto"/>
            </w:tcBorders>
            <w:shd w:val="clear" w:color="auto" w:fill="auto"/>
            <w:vAlign w:val="center"/>
          </w:tcPr>
          <w:p w14:paraId="2EBEA537"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jelova sjenica</w:t>
            </w:r>
          </w:p>
        </w:tc>
        <w:tc>
          <w:tcPr>
            <w:tcW w:w="1701" w:type="dxa"/>
            <w:tcBorders>
              <w:left w:val="single" w:sz="4" w:space="0" w:color="auto"/>
              <w:right w:val="single" w:sz="4" w:space="0" w:color="auto"/>
            </w:tcBorders>
            <w:vAlign w:val="center"/>
          </w:tcPr>
          <w:p w14:paraId="62D507D8"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219AD3A5"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6E56ECA1" w14:textId="77777777" w:rsidTr="006D259B">
        <w:trPr>
          <w:trHeight w:val="170"/>
          <w:jc w:val="center"/>
        </w:trPr>
        <w:tc>
          <w:tcPr>
            <w:tcW w:w="3811" w:type="dxa"/>
            <w:shd w:val="clear" w:color="auto" w:fill="auto"/>
            <w:vAlign w:val="center"/>
          </w:tcPr>
          <w:p w14:paraId="25706511"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Parus caeruleus</w:t>
            </w:r>
          </w:p>
        </w:tc>
        <w:tc>
          <w:tcPr>
            <w:tcW w:w="2693" w:type="dxa"/>
            <w:tcBorders>
              <w:right w:val="single" w:sz="4" w:space="0" w:color="auto"/>
            </w:tcBorders>
            <w:shd w:val="clear" w:color="auto" w:fill="auto"/>
            <w:vAlign w:val="center"/>
          </w:tcPr>
          <w:p w14:paraId="63E21058"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plavetna sjenica</w:t>
            </w:r>
          </w:p>
        </w:tc>
        <w:tc>
          <w:tcPr>
            <w:tcW w:w="1701" w:type="dxa"/>
            <w:tcBorders>
              <w:left w:val="single" w:sz="4" w:space="0" w:color="auto"/>
              <w:right w:val="single" w:sz="4" w:space="0" w:color="auto"/>
            </w:tcBorders>
            <w:vAlign w:val="center"/>
          </w:tcPr>
          <w:p w14:paraId="7299F1A2"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16D7C2C0"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0D575A6B" w14:textId="77777777" w:rsidTr="006D259B">
        <w:trPr>
          <w:trHeight w:val="170"/>
          <w:jc w:val="center"/>
        </w:trPr>
        <w:tc>
          <w:tcPr>
            <w:tcW w:w="3811" w:type="dxa"/>
            <w:shd w:val="clear" w:color="auto" w:fill="auto"/>
            <w:vAlign w:val="center"/>
          </w:tcPr>
          <w:p w14:paraId="17C0D520"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Parus lugubris</w:t>
            </w:r>
          </w:p>
        </w:tc>
        <w:tc>
          <w:tcPr>
            <w:tcW w:w="2693" w:type="dxa"/>
            <w:tcBorders>
              <w:right w:val="single" w:sz="4" w:space="0" w:color="auto"/>
            </w:tcBorders>
            <w:shd w:val="clear" w:color="auto" w:fill="auto"/>
            <w:vAlign w:val="center"/>
          </w:tcPr>
          <w:p w14:paraId="5BBCF12F"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mrka sjenica</w:t>
            </w:r>
          </w:p>
        </w:tc>
        <w:tc>
          <w:tcPr>
            <w:tcW w:w="1701" w:type="dxa"/>
            <w:tcBorders>
              <w:left w:val="single" w:sz="4" w:space="0" w:color="auto"/>
              <w:right w:val="single" w:sz="4" w:space="0" w:color="auto"/>
            </w:tcBorders>
            <w:vAlign w:val="center"/>
          </w:tcPr>
          <w:p w14:paraId="7A7D79A1"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3AB0025C"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755CFB7A" w14:textId="77777777" w:rsidTr="006D259B">
        <w:trPr>
          <w:trHeight w:val="170"/>
          <w:jc w:val="center"/>
        </w:trPr>
        <w:tc>
          <w:tcPr>
            <w:tcW w:w="3811" w:type="dxa"/>
            <w:shd w:val="clear" w:color="auto" w:fill="auto"/>
            <w:vAlign w:val="center"/>
          </w:tcPr>
          <w:p w14:paraId="6B3469EC"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Parus major</w:t>
            </w:r>
          </w:p>
        </w:tc>
        <w:tc>
          <w:tcPr>
            <w:tcW w:w="2693" w:type="dxa"/>
            <w:tcBorders>
              <w:right w:val="single" w:sz="4" w:space="0" w:color="auto"/>
            </w:tcBorders>
            <w:shd w:val="clear" w:color="auto" w:fill="auto"/>
            <w:vAlign w:val="center"/>
          </w:tcPr>
          <w:p w14:paraId="54D085A2"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velika sjenica</w:t>
            </w:r>
          </w:p>
        </w:tc>
        <w:tc>
          <w:tcPr>
            <w:tcW w:w="1701" w:type="dxa"/>
            <w:tcBorders>
              <w:left w:val="single" w:sz="4" w:space="0" w:color="auto"/>
              <w:right w:val="single" w:sz="4" w:space="0" w:color="auto"/>
            </w:tcBorders>
            <w:vAlign w:val="center"/>
          </w:tcPr>
          <w:p w14:paraId="5EA37E47"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41304F3F"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01379B03" w14:textId="77777777" w:rsidTr="006D259B">
        <w:trPr>
          <w:trHeight w:val="170"/>
          <w:jc w:val="center"/>
        </w:trPr>
        <w:tc>
          <w:tcPr>
            <w:tcW w:w="3811" w:type="dxa"/>
            <w:shd w:val="clear" w:color="auto" w:fill="auto"/>
            <w:vAlign w:val="center"/>
          </w:tcPr>
          <w:p w14:paraId="0B285E20"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Phalacrocorax aristotelis desmarestii</w:t>
            </w:r>
          </w:p>
        </w:tc>
        <w:tc>
          <w:tcPr>
            <w:tcW w:w="2693" w:type="dxa"/>
            <w:tcBorders>
              <w:right w:val="single" w:sz="4" w:space="0" w:color="auto"/>
            </w:tcBorders>
            <w:shd w:val="clear" w:color="auto" w:fill="auto"/>
            <w:vAlign w:val="center"/>
          </w:tcPr>
          <w:p w14:paraId="26AFAD32"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morski vranac</w:t>
            </w:r>
          </w:p>
        </w:tc>
        <w:tc>
          <w:tcPr>
            <w:tcW w:w="1701" w:type="dxa"/>
            <w:tcBorders>
              <w:left w:val="single" w:sz="4" w:space="0" w:color="auto"/>
              <w:right w:val="single" w:sz="4" w:space="0" w:color="auto"/>
            </w:tcBorders>
            <w:vAlign w:val="center"/>
          </w:tcPr>
          <w:p w14:paraId="3C941A27"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18BC0C7B"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311FC537" w14:textId="77777777" w:rsidTr="006D259B">
        <w:trPr>
          <w:trHeight w:val="170"/>
          <w:jc w:val="center"/>
        </w:trPr>
        <w:tc>
          <w:tcPr>
            <w:tcW w:w="3811" w:type="dxa"/>
            <w:shd w:val="clear" w:color="auto" w:fill="auto"/>
            <w:vAlign w:val="center"/>
          </w:tcPr>
          <w:p w14:paraId="4D426AC7"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lastRenderedPageBreak/>
              <w:t>Phoenicurus ochruros</w:t>
            </w:r>
          </w:p>
        </w:tc>
        <w:tc>
          <w:tcPr>
            <w:tcW w:w="2693" w:type="dxa"/>
            <w:tcBorders>
              <w:right w:val="single" w:sz="4" w:space="0" w:color="auto"/>
            </w:tcBorders>
            <w:shd w:val="clear" w:color="auto" w:fill="auto"/>
            <w:vAlign w:val="center"/>
          </w:tcPr>
          <w:p w14:paraId="08071FFA"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mrka crvenrepka</w:t>
            </w:r>
          </w:p>
        </w:tc>
        <w:tc>
          <w:tcPr>
            <w:tcW w:w="1701" w:type="dxa"/>
            <w:tcBorders>
              <w:left w:val="single" w:sz="4" w:space="0" w:color="auto"/>
              <w:right w:val="single" w:sz="4" w:space="0" w:color="auto"/>
            </w:tcBorders>
            <w:vAlign w:val="center"/>
          </w:tcPr>
          <w:p w14:paraId="146263EF"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1DA07E73"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Z</w:t>
            </w:r>
          </w:p>
        </w:tc>
      </w:tr>
      <w:tr w:rsidR="004C531C" w:rsidRPr="00DD472C" w14:paraId="11162941" w14:textId="77777777" w:rsidTr="006D259B">
        <w:trPr>
          <w:trHeight w:val="170"/>
          <w:jc w:val="center"/>
        </w:trPr>
        <w:tc>
          <w:tcPr>
            <w:tcW w:w="3811" w:type="dxa"/>
            <w:shd w:val="clear" w:color="auto" w:fill="auto"/>
            <w:vAlign w:val="center"/>
          </w:tcPr>
          <w:p w14:paraId="2ADD94BE"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Phoenicurus phoenicurus</w:t>
            </w:r>
          </w:p>
        </w:tc>
        <w:tc>
          <w:tcPr>
            <w:tcW w:w="2693" w:type="dxa"/>
            <w:tcBorders>
              <w:right w:val="single" w:sz="4" w:space="0" w:color="auto"/>
            </w:tcBorders>
            <w:shd w:val="clear" w:color="auto" w:fill="auto"/>
            <w:vAlign w:val="center"/>
          </w:tcPr>
          <w:p w14:paraId="119FF4A0"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šumska crvenrepka</w:t>
            </w:r>
          </w:p>
        </w:tc>
        <w:tc>
          <w:tcPr>
            <w:tcW w:w="1701" w:type="dxa"/>
            <w:tcBorders>
              <w:left w:val="single" w:sz="4" w:space="0" w:color="auto"/>
              <w:right w:val="single" w:sz="4" w:space="0" w:color="auto"/>
            </w:tcBorders>
            <w:vAlign w:val="center"/>
          </w:tcPr>
          <w:p w14:paraId="4078490F"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6197A15C"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P</w:t>
            </w:r>
          </w:p>
        </w:tc>
      </w:tr>
      <w:tr w:rsidR="004C531C" w:rsidRPr="00DD472C" w14:paraId="4F0263CE" w14:textId="77777777" w:rsidTr="006D259B">
        <w:trPr>
          <w:trHeight w:val="170"/>
          <w:jc w:val="center"/>
        </w:trPr>
        <w:tc>
          <w:tcPr>
            <w:tcW w:w="3811" w:type="dxa"/>
            <w:shd w:val="clear" w:color="auto" w:fill="auto"/>
            <w:vAlign w:val="center"/>
          </w:tcPr>
          <w:p w14:paraId="1A396C7F"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Phylloscopus collybitus</w:t>
            </w:r>
          </w:p>
        </w:tc>
        <w:tc>
          <w:tcPr>
            <w:tcW w:w="2693" w:type="dxa"/>
            <w:tcBorders>
              <w:right w:val="single" w:sz="4" w:space="0" w:color="auto"/>
            </w:tcBorders>
            <w:shd w:val="clear" w:color="auto" w:fill="auto"/>
            <w:vAlign w:val="center"/>
          </w:tcPr>
          <w:p w14:paraId="2803FB5C"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zviždak</w:t>
            </w:r>
          </w:p>
        </w:tc>
        <w:tc>
          <w:tcPr>
            <w:tcW w:w="1701" w:type="dxa"/>
            <w:tcBorders>
              <w:left w:val="single" w:sz="4" w:space="0" w:color="auto"/>
              <w:right w:val="single" w:sz="4" w:space="0" w:color="auto"/>
            </w:tcBorders>
            <w:vAlign w:val="center"/>
          </w:tcPr>
          <w:p w14:paraId="3BCECD3E"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07A48EAE"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4C2FD80E" w14:textId="77777777" w:rsidTr="006D259B">
        <w:trPr>
          <w:trHeight w:val="170"/>
          <w:jc w:val="center"/>
        </w:trPr>
        <w:tc>
          <w:tcPr>
            <w:tcW w:w="3811" w:type="dxa"/>
            <w:shd w:val="clear" w:color="auto" w:fill="auto"/>
            <w:vAlign w:val="center"/>
          </w:tcPr>
          <w:p w14:paraId="29BBB153"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Phylloscopus sibilatrix</w:t>
            </w:r>
          </w:p>
        </w:tc>
        <w:tc>
          <w:tcPr>
            <w:tcW w:w="2693" w:type="dxa"/>
            <w:tcBorders>
              <w:right w:val="single" w:sz="4" w:space="0" w:color="auto"/>
            </w:tcBorders>
            <w:shd w:val="clear" w:color="auto" w:fill="auto"/>
            <w:vAlign w:val="center"/>
          </w:tcPr>
          <w:p w14:paraId="208E8EAD"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šumski zviždak</w:t>
            </w:r>
          </w:p>
        </w:tc>
        <w:tc>
          <w:tcPr>
            <w:tcW w:w="1701" w:type="dxa"/>
            <w:tcBorders>
              <w:left w:val="single" w:sz="4" w:space="0" w:color="auto"/>
              <w:right w:val="single" w:sz="4" w:space="0" w:color="auto"/>
            </w:tcBorders>
            <w:vAlign w:val="center"/>
          </w:tcPr>
          <w:p w14:paraId="18044E4E"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783CB670"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6DC81DD8" w14:textId="77777777" w:rsidTr="006D259B">
        <w:trPr>
          <w:trHeight w:val="170"/>
          <w:jc w:val="center"/>
        </w:trPr>
        <w:tc>
          <w:tcPr>
            <w:tcW w:w="3811" w:type="dxa"/>
            <w:shd w:val="clear" w:color="auto" w:fill="auto"/>
            <w:vAlign w:val="center"/>
          </w:tcPr>
          <w:p w14:paraId="6280642E"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Phylloscopus trochilus</w:t>
            </w:r>
          </w:p>
        </w:tc>
        <w:tc>
          <w:tcPr>
            <w:tcW w:w="2693" w:type="dxa"/>
            <w:tcBorders>
              <w:right w:val="single" w:sz="4" w:space="0" w:color="auto"/>
            </w:tcBorders>
            <w:shd w:val="clear" w:color="auto" w:fill="auto"/>
            <w:vAlign w:val="center"/>
          </w:tcPr>
          <w:p w14:paraId="72902368"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brezov zviždak</w:t>
            </w:r>
          </w:p>
        </w:tc>
        <w:tc>
          <w:tcPr>
            <w:tcW w:w="1701" w:type="dxa"/>
            <w:tcBorders>
              <w:left w:val="single" w:sz="4" w:space="0" w:color="auto"/>
              <w:right w:val="single" w:sz="4" w:space="0" w:color="auto"/>
            </w:tcBorders>
            <w:vAlign w:val="center"/>
          </w:tcPr>
          <w:p w14:paraId="1EAB3FCC"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EN</w:t>
            </w:r>
          </w:p>
        </w:tc>
        <w:tc>
          <w:tcPr>
            <w:tcW w:w="1115" w:type="dxa"/>
            <w:shd w:val="clear" w:color="auto" w:fill="auto"/>
            <w:vAlign w:val="center"/>
          </w:tcPr>
          <w:p w14:paraId="2ABB480E"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78596FF7" w14:textId="77777777" w:rsidTr="006D259B">
        <w:trPr>
          <w:trHeight w:val="170"/>
          <w:jc w:val="center"/>
        </w:trPr>
        <w:tc>
          <w:tcPr>
            <w:tcW w:w="3811" w:type="dxa"/>
            <w:shd w:val="clear" w:color="auto" w:fill="auto"/>
            <w:vAlign w:val="center"/>
          </w:tcPr>
          <w:p w14:paraId="312DE2BA"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Picus viridis</w:t>
            </w:r>
          </w:p>
        </w:tc>
        <w:tc>
          <w:tcPr>
            <w:tcW w:w="2693" w:type="dxa"/>
            <w:tcBorders>
              <w:right w:val="single" w:sz="4" w:space="0" w:color="auto"/>
            </w:tcBorders>
            <w:shd w:val="clear" w:color="auto" w:fill="auto"/>
            <w:vAlign w:val="center"/>
          </w:tcPr>
          <w:p w14:paraId="485FCBC4"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zelena žuna</w:t>
            </w:r>
          </w:p>
        </w:tc>
        <w:tc>
          <w:tcPr>
            <w:tcW w:w="1701" w:type="dxa"/>
            <w:tcBorders>
              <w:left w:val="single" w:sz="4" w:space="0" w:color="auto"/>
              <w:right w:val="single" w:sz="4" w:space="0" w:color="auto"/>
            </w:tcBorders>
            <w:vAlign w:val="center"/>
          </w:tcPr>
          <w:p w14:paraId="1E190203"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406EDE78"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51791248" w14:textId="77777777" w:rsidTr="006D259B">
        <w:trPr>
          <w:trHeight w:val="170"/>
          <w:jc w:val="center"/>
        </w:trPr>
        <w:tc>
          <w:tcPr>
            <w:tcW w:w="3811" w:type="dxa"/>
            <w:shd w:val="clear" w:color="auto" w:fill="auto"/>
            <w:vAlign w:val="center"/>
          </w:tcPr>
          <w:p w14:paraId="1A2956C9"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Podiceps cristatus</w:t>
            </w:r>
          </w:p>
        </w:tc>
        <w:tc>
          <w:tcPr>
            <w:tcW w:w="2693" w:type="dxa"/>
            <w:tcBorders>
              <w:right w:val="single" w:sz="4" w:space="0" w:color="auto"/>
            </w:tcBorders>
            <w:shd w:val="clear" w:color="auto" w:fill="auto"/>
            <w:vAlign w:val="center"/>
          </w:tcPr>
          <w:p w14:paraId="3EF320D4"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asti gnjurac</w:t>
            </w:r>
          </w:p>
        </w:tc>
        <w:tc>
          <w:tcPr>
            <w:tcW w:w="1701" w:type="dxa"/>
            <w:tcBorders>
              <w:left w:val="single" w:sz="4" w:space="0" w:color="auto"/>
              <w:right w:val="single" w:sz="4" w:space="0" w:color="auto"/>
            </w:tcBorders>
            <w:vAlign w:val="center"/>
          </w:tcPr>
          <w:p w14:paraId="103F4D9E"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67916FC0"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7715FC38" w14:textId="77777777" w:rsidTr="006D259B">
        <w:trPr>
          <w:trHeight w:val="170"/>
          <w:jc w:val="center"/>
        </w:trPr>
        <w:tc>
          <w:tcPr>
            <w:tcW w:w="3811" w:type="dxa"/>
            <w:shd w:val="clear" w:color="auto" w:fill="auto"/>
            <w:vAlign w:val="center"/>
          </w:tcPr>
          <w:p w14:paraId="2CBF45D3"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Podiceps nigricollis</w:t>
            </w:r>
          </w:p>
        </w:tc>
        <w:tc>
          <w:tcPr>
            <w:tcW w:w="2693" w:type="dxa"/>
            <w:tcBorders>
              <w:right w:val="single" w:sz="4" w:space="0" w:color="auto"/>
            </w:tcBorders>
            <w:shd w:val="clear" w:color="auto" w:fill="auto"/>
            <w:vAlign w:val="center"/>
          </w:tcPr>
          <w:p w14:paraId="40E6782F"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crnogrli gnjurac</w:t>
            </w:r>
          </w:p>
        </w:tc>
        <w:tc>
          <w:tcPr>
            <w:tcW w:w="1701" w:type="dxa"/>
            <w:tcBorders>
              <w:left w:val="single" w:sz="4" w:space="0" w:color="auto"/>
              <w:right w:val="single" w:sz="4" w:space="0" w:color="auto"/>
            </w:tcBorders>
            <w:vAlign w:val="center"/>
          </w:tcPr>
          <w:p w14:paraId="649D7651"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EN</w:t>
            </w:r>
          </w:p>
        </w:tc>
        <w:tc>
          <w:tcPr>
            <w:tcW w:w="1115" w:type="dxa"/>
            <w:shd w:val="clear" w:color="auto" w:fill="auto"/>
            <w:vAlign w:val="center"/>
          </w:tcPr>
          <w:p w14:paraId="07D0FA10"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Z</w:t>
            </w:r>
          </w:p>
        </w:tc>
      </w:tr>
      <w:tr w:rsidR="004C531C" w:rsidRPr="00DD472C" w14:paraId="5604315E" w14:textId="77777777" w:rsidTr="006D259B">
        <w:trPr>
          <w:trHeight w:val="170"/>
          <w:jc w:val="center"/>
        </w:trPr>
        <w:tc>
          <w:tcPr>
            <w:tcW w:w="3811" w:type="dxa"/>
            <w:shd w:val="clear" w:color="auto" w:fill="auto"/>
            <w:vAlign w:val="center"/>
          </w:tcPr>
          <w:p w14:paraId="2179EA54"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Prunella modularis</w:t>
            </w:r>
          </w:p>
        </w:tc>
        <w:tc>
          <w:tcPr>
            <w:tcW w:w="2693" w:type="dxa"/>
            <w:tcBorders>
              <w:right w:val="single" w:sz="4" w:space="0" w:color="auto"/>
            </w:tcBorders>
            <w:shd w:val="clear" w:color="auto" w:fill="auto"/>
            <w:vAlign w:val="center"/>
          </w:tcPr>
          <w:p w14:paraId="5D1F6744"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sivi popić</w:t>
            </w:r>
          </w:p>
        </w:tc>
        <w:tc>
          <w:tcPr>
            <w:tcW w:w="1701" w:type="dxa"/>
            <w:tcBorders>
              <w:left w:val="single" w:sz="4" w:space="0" w:color="auto"/>
              <w:right w:val="single" w:sz="4" w:space="0" w:color="auto"/>
            </w:tcBorders>
            <w:vAlign w:val="center"/>
          </w:tcPr>
          <w:p w14:paraId="18C971E0"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03224D82"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Z</w:t>
            </w:r>
          </w:p>
        </w:tc>
      </w:tr>
      <w:tr w:rsidR="004C531C" w:rsidRPr="00DD472C" w14:paraId="1B0735B8" w14:textId="77777777" w:rsidTr="006D259B">
        <w:trPr>
          <w:trHeight w:val="170"/>
          <w:jc w:val="center"/>
        </w:trPr>
        <w:tc>
          <w:tcPr>
            <w:tcW w:w="3811" w:type="dxa"/>
            <w:shd w:val="clear" w:color="auto" w:fill="auto"/>
            <w:vAlign w:val="center"/>
          </w:tcPr>
          <w:p w14:paraId="79E6C561"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Puffinus yelkouan</w:t>
            </w:r>
          </w:p>
        </w:tc>
        <w:tc>
          <w:tcPr>
            <w:tcW w:w="2693" w:type="dxa"/>
            <w:tcBorders>
              <w:right w:val="single" w:sz="4" w:space="0" w:color="auto"/>
            </w:tcBorders>
            <w:shd w:val="clear" w:color="auto" w:fill="auto"/>
            <w:vAlign w:val="center"/>
          </w:tcPr>
          <w:p w14:paraId="252F101A"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gregula</w:t>
            </w:r>
          </w:p>
        </w:tc>
        <w:tc>
          <w:tcPr>
            <w:tcW w:w="1701" w:type="dxa"/>
            <w:tcBorders>
              <w:left w:val="single" w:sz="4" w:space="0" w:color="auto"/>
              <w:right w:val="single" w:sz="4" w:space="0" w:color="auto"/>
            </w:tcBorders>
            <w:vAlign w:val="center"/>
          </w:tcPr>
          <w:p w14:paraId="198984A6"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DD</w:t>
            </w:r>
          </w:p>
        </w:tc>
        <w:tc>
          <w:tcPr>
            <w:tcW w:w="1115" w:type="dxa"/>
            <w:shd w:val="clear" w:color="auto" w:fill="auto"/>
            <w:vAlign w:val="center"/>
          </w:tcPr>
          <w:p w14:paraId="4BB2878E"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0684F435" w14:textId="77777777" w:rsidTr="006D259B">
        <w:trPr>
          <w:trHeight w:val="170"/>
          <w:jc w:val="center"/>
        </w:trPr>
        <w:tc>
          <w:tcPr>
            <w:tcW w:w="3811" w:type="dxa"/>
            <w:shd w:val="clear" w:color="auto" w:fill="auto"/>
            <w:vAlign w:val="center"/>
          </w:tcPr>
          <w:p w14:paraId="7EA4933B"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Regulus ignicapilla</w:t>
            </w:r>
          </w:p>
        </w:tc>
        <w:tc>
          <w:tcPr>
            <w:tcW w:w="2693" w:type="dxa"/>
            <w:tcBorders>
              <w:right w:val="single" w:sz="4" w:space="0" w:color="auto"/>
            </w:tcBorders>
            <w:shd w:val="clear" w:color="auto" w:fill="auto"/>
            <w:vAlign w:val="center"/>
          </w:tcPr>
          <w:p w14:paraId="0AB131E7"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vatroglavi kraljić</w:t>
            </w:r>
          </w:p>
        </w:tc>
        <w:tc>
          <w:tcPr>
            <w:tcW w:w="1701" w:type="dxa"/>
            <w:tcBorders>
              <w:left w:val="single" w:sz="4" w:space="0" w:color="auto"/>
              <w:right w:val="single" w:sz="4" w:space="0" w:color="auto"/>
            </w:tcBorders>
            <w:vAlign w:val="center"/>
          </w:tcPr>
          <w:p w14:paraId="4AD41AF2"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461AA050"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5566C43A" w14:textId="77777777" w:rsidTr="006D259B">
        <w:trPr>
          <w:trHeight w:val="170"/>
          <w:jc w:val="center"/>
        </w:trPr>
        <w:tc>
          <w:tcPr>
            <w:tcW w:w="3811" w:type="dxa"/>
            <w:shd w:val="clear" w:color="auto" w:fill="auto"/>
            <w:vAlign w:val="center"/>
          </w:tcPr>
          <w:p w14:paraId="3599523F"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Regulus regulus</w:t>
            </w:r>
          </w:p>
        </w:tc>
        <w:tc>
          <w:tcPr>
            <w:tcW w:w="2693" w:type="dxa"/>
            <w:tcBorders>
              <w:right w:val="single" w:sz="4" w:space="0" w:color="auto"/>
            </w:tcBorders>
            <w:shd w:val="clear" w:color="auto" w:fill="auto"/>
            <w:vAlign w:val="center"/>
          </w:tcPr>
          <w:p w14:paraId="55F50F2E"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zlatoglavi kraljić</w:t>
            </w:r>
          </w:p>
        </w:tc>
        <w:tc>
          <w:tcPr>
            <w:tcW w:w="1701" w:type="dxa"/>
            <w:tcBorders>
              <w:left w:val="single" w:sz="4" w:space="0" w:color="auto"/>
              <w:right w:val="single" w:sz="4" w:space="0" w:color="auto"/>
            </w:tcBorders>
            <w:vAlign w:val="center"/>
          </w:tcPr>
          <w:p w14:paraId="35543ED0"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7BFA8900"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03BAFF1B" w14:textId="77777777" w:rsidTr="006D259B">
        <w:trPr>
          <w:trHeight w:val="170"/>
          <w:jc w:val="center"/>
        </w:trPr>
        <w:tc>
          <w:tcPr>
            <w:tcW w:w="3811" w:type="dxa"/>
            <w:shd w:val="clear" w:color="auto" w:fill="auto"/>
            <w:vAlign w:val="center"/>
          </w:tcPr>
          <w:p w14:paraId="6282CF64"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Remiz pendulinus</w:t>
            </w:r>
          </w:p>
        </w:tc>
        <w:tc>
          <w:tcPr>
            <w:tcW w:w="2693" w:type="dxa"/>
            <w:tcBorders>
              <w:right w:val="single" w:sz="4" w:space="0" w:color="auto"/>
            </w:tcBorders>
            <w:shd w:val="clear" w:color="auto" w:fill="auto"/>
            <w:vAlign w:val="center"/>
          </w:tcPr>
          <w:p w14:paraId="4F5B25DD"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sjenica mošnjarka</w:t>
            </w:r>
          </w:p>
        </w:tc>
        <w:tc>
          <w:tcPr>
            <w:tcW w:w="1701" w:type="dxa"/>
            <w:tcBorders>
              <w:left w:val="single" w:sz="4" w:space="0" w:color="auto"/>
              <w:right w:val="single" w:sz="4" w:space="0" w:color="auto"/>
            </w:tcBorders>
            <w:vAlign w:val="center"/>
          </w:tcPr>
          <w:p w14:paraId="76C876C2"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0380EAC3"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7DF69D08" w14:textId="77777777" w:rsidTr="006D259B">
        <w:trPr>
          <w:trHeight w:val="170"/>
          <w:jc w:val="center"/>
        </w:trPr>
        <w:tc>
          <w:tcPr>
            <w:tcW w:w="3811" w:type="dxa"/>
            <w:shd w:val="clear" w:color="auto" w:fill="auto"/>
            <w:vAlign w:val="center"/>
          </w:tcPr>
          <w:p w14:paraId="37D94E21"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Riparia riparia</w:t>
            </w:r>
          </w:p>
        </w:tc>
        <w:tc>
          <w:tcPr>
            <w:tcW w:w="2693" w:type="dxa"/>
            <w:tcBorders>
              <w:right w:val="single" w:sz="4" w:space="0" w:color="auto"/>
            </w:tcBorders>
            <w:shd w:val="clear" w:color="auto" w:fill="auto"/>
            <w:vAlign w:val="center"/>
          </w:tcPr>
          <w:p w14:paraId="26971EFB"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bregunica</w:t>
            </w:r>
          </w:p>
        </w:tc>
        <w:tc>
          <w:tcPr>
            <w:tcW w:w="1701" w:type="dxa"/>
            <w:tcBorders>
              <w:left w:val="single" w:sz="4" w:space="0" w:color="auto"/>
              <w:right w:val="single" w:sz="4" w:space="0" w:color="auto"/>
            </w:tcBorders>
            <w:vAlign w:val="center"/>
          </w:tcPr>
          <w:p w14:paraId="0E8C589B"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392FE87C"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7A1E8886" w14:textId="77777777" w:rsidTr="006D259B">
        <w:trPr>
          <w:trHeight w:val="170"/>
          <w:jc w:val="center"/>
        </w:trPr>
        <w:tc>
          <w:tcPr>
            <w:tcW w:w="3811" w:type="dxa"/>
            <w:shd w:val="clear" w:color="auto" w:fill="auto"/>
            <w:vAlign w:val="center"/>
          </w:tcPr>
          <w:p w14:paraId="78F340C0"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Saxicola rubetra</w:t>
            </w:r>
          </w:p>
        </w:tc>
        <w:tc>
          <w:tcPr>
            <w:tcW w:w="2693" w:type="dxa"/>
            <w:tcBorders>
              <w:right w:val="single" w:sz="4" w:space="0" w:color="auto"/>
            </w:tcBorders>
            <w:shd w:val="clear" w:color="auto" w:fill="auto"/>
            <w:vAlign w:val="center"/>
          </w:tcPr>
          <w:p w14:paraId="270807E7"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smeđoglavi batić</w:t>
            </w:r>
          </w:p>
        </w:tc>
        <w:tc>
          <w:tcPr>
            <w:tcW w:w="1701" w:type="dxa"/>
            <w:tcBorders>
              <w:left w:val="single" w:sz="4" w:space="0" w:color="auto"/>
              <w:right w:val="single" w:sz="4" w:space="0" w:color="auto"/>
            </w:tcBorders>
            <w:vAlign w:val="center"/>
          </w:tcPr>
          <w:p w14:paraId="7A23F006"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LC</w:t>
            </w:r>
          </w:p>
        </w:tc>
        <w:tc>
          <w:tcPr>
            <w:tcW w:w="1115" w:type="dxa"/>
            <w:shd w:val="clear" w:color="auto" w:fill="auto"/>
            <w:vAlign w:val="center"/>
          </w:tcPr>
          <w:p w14:paraId="4FBBFE7B"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P</w:t>
            </w:r>
          </w:p>
        </w:tc>
      </w:tr>
      <w:tr w:rsidR="004C531C" w:rsidRPr="00DD472C" w14:paraId="2A2FEE1F" w14:textId="77777777" w:rsidTr="006D259B">
        <w:trPr>
          <w:trHeight w:val="170"/>
          <w:jc w:val="center"/>
        </w:trPr>
        <w:tc>
          <w:tcPr>
            <w:tcW w:w="3811" w:type="dxa"/>
            <w:shd w:val="clear" w:color="auto" w:fill="auto"/>
            <w:vAlign w:val="center"/>
          </w:tcPr>
          <w:p w14:paraId="006886B4"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Saxicola torquatus</w:t>
            </w:r>
          </w:p>
        </w:tc>
        <w:tc>
          <w:tcPr>
            <w:tcW w:w="2693" w:type="dxa"/>
            <w:tcBorders>
              <w:right w:val="single" w:sz="4" w:space="0" w:color="auto"/>
            </w:tcBorders>
            <w:shd w:val="clear" w:color="auto" w:fill="auto"/>
            <w:vAlign w:val="center"/>
          </w:tcPr>
          <w:p w14:paraId="45044AFB"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crnoglavi batić</w:t>
            </w:r>
          </w:p>
        </w:tc>
        <w:tc>
          <w:tcPr>
            <w:tcW w:w="1701" w:type="dxa"/>
            <w:tcBorders>
              <w:left w:val="single" w:sz="4" w:space="0" w:color="auto"/>
              <w:right w:val="single" w:sz="4" w:space="0" w:color="auto"/>
            </w:tcBorders>
            <w:vAlign w:val="center"/>
          </w:tcPr>
          <w:p w14:paraId="50BD63BD"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LC</w:t>
            </w:r>
          </w:p>
        </w:tc>
        <w:tc>
          <w:tcPr>
            <w:tcW w:w="1115" w:type="dxa"/>
            <w:shd w:val="clear" w:color="auto" w:fill="auto"/>
            <w:vAlign w:val="center"/>
          </w:tcPr>
          <w:p w14:paraId="0CA828BF"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1E430A8F" w14:textId="77777777" w:rsidTr="006D259B">
        <w:trPr>
          <w:trHeight w:val="170"/>
          <w:jc w:val="center"/>
        </w:trPr>
        <w:tc>
          <w:tcPr>
            <w:tcW w:w="3811" w:type="dxa"/>
            <w:shd w:val="clear" w:color="auto" w:fill="auto"/>
            <w:vAlign w:val="center"/>
          </w:tcPr>
          <w:p w14:paraId="0BCEE0B9"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Scolopax rusticola</w:t>
            </w:r>
          </w:p>
        </w:tc>
        <w:tc>
          <w:tcPr>
            <w:tcW w:w="2693" w:type="dxa"/>
            <w:tcBorders>
              <w:right w:val="single" w:sz="4" w:space="0" w:color="auto"/>
            </w:tcBorders>
            <w:shd w:val="clear" w:color="auto" w:fill="auto"/>
            <w:vAlign w:val="center"/>
          </w:tcPr>
          <w:p w14:paraId="1A8FDB4C"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šumska šljuka</w:t>
            </w:r>
          </w:p>
        </w:tc>
        <w:tc>
          <w:tcPr>
            <w:tcW w:w="1701" w:type="dxa"/>
            <w:tcBorders>
              <w:left w:val="single" w:sz="4" w:space="0" w:color="auto"/>
              <w:right w:val="single" w:sz="4" w:space="0" w:color="auto"/>
            </w:tcBorders>
            <w:vAlign w:val="center"/>
          </w:tcPr>
          <w:p w14:paraId="1BDCAE08"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7C0D1DF4"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6669086D" w14:textId="77777777" w:rsidTr="006D259B">
        <w:trPr>
          <w:trHeight w:val="170"/>
          <w:jc w:val="center"/>
        </w:trPr>
        <w:tc>
          <w:tcPr>
            <w:tcW w:w="3811" w:type="dxa"/>
            <w:shd w:val="clear" w:color="auto" w:fill="auto"/>
            <w:vAlign w:val="center"/>
          </w:tcPr>
          <w:p w14:paraId="0CF8DF9A"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Serinus serinus</w:t>
            </w:r>
          </w:p>
        </w:tc>
        <w:tc>
          <w:tcPr>
            <w:tcW w:w="2693" w:type="dxa"/>
            <w:tcBorders>
              <w:right w:val="single" w:sz="4" w:space="0" w:color="auto"/>
            </w:tcBorders>
            <w:shd w:val="clear" w:color="auto" w:fill="auto"/>
            <w:vAlign w:val="center"/>
          </w:tcPr>
          <w:p w14:paraId="42A6CDA5"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žutarica</w:t>
            </w:r>
          </w:p>
        </w:tc>
        <w:tc>
          <w:tcPr>
            <w:tcW w:w="1701" w:type="dxa"/>
            <w:tcBorders>
              <w:left w:val="single" w:sz="4" w:space="0" w:color="auto"/>
              <w:right w:val="single" w:sz="4" w:space="0" w:color="auto"/>
            </w:tcBorders>
            <w:vAlign w:val="center"/>
          </w:tcPr>
          <w:p w14:paraId="142BFD59"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76A300F7"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2582A306" w14:textId="77777777" w:rsidTr="006D259B">
        <w:trPr>
          <w:trHeight w:val="170"/>
          <w:jc w:val="center"/>
        </w:trPr>
        <w:tc>
          <w:tcPr>
            <w:tcW w:w="3811" w:type="dxa"/>
            <w:shd w:val="clear" w:color="auto" w:fill="auto"/>
            <w:vAlign w:val="center"/>
          </w:tcPr>
          <w:p w14:paraId="667531CF"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Sterna albifrons</w:t>
            </w:r>
          </w:p>
        </w:tc>
        <w:tc>
          <w:tcPr>
            <w:tcW w:w="2693" w:type="dxa"/>
            <w:tcBorders>
              <w:right w:val="single" w:sz="4" w:space="0" w:color="auto"/>
            </w:tcBorders>
            <w:shd w:val="clear" w:color="auto" w:fill="auto"/>
            <w:vAlign w:val="center"/>
          </w:tcPr>
          <w:p w14:paraId="3904C7D6"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mala čigra</w:t>
            </w:r>
          </w:p>
        </w:tc>
        <w:tc>
          <w:tcPr>
            <w:tcW w:w="1701" w:type="dxa"/>
            <w:tcBorders>
              <w:left w:val="single" w:sz="4" w:space="0" w:color="auto"/>
              <w:right w:val="single" w:sz="4" w:space="0" w:color="auto"/>
            </w:tcBorders>
            <w:vAlign w:val="center"/>
          </w:tcPr>
          <w:p w14:paraId="07733D54"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EN</w:t>
            </w:r>
          </w:p>
        </w:tc>
        <w:tc>
          <w:tcPr>
            <w:tcW w:w="1115" w:type="dxa"/>
            <w:shd w:val="clear" w:color="auto" w:fill="auto"/>
            <w:vAlign w:val="center"/>
          </w:tcPr>
          <w:p w14:paraId="6B047829"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15E224F3" w14:textId="77777777" w:rsidTr="006D259B">
        <w:trPr>
          <w:trHeight w:val="170"/>
          <w:jc w:val="center"/>
        </w:trPr>
        <w:tc>
          <w:tcPr>
            <w:tcW w:w="3811" w:type="dxa"/>
            <w:shd w:val="clear" w:color="auto" w:fill="auto"/>
            <w:vAlign w:val="center"/>
          </w:tcPr>
          <w:p w14:paraId="1FB4E6D6" w14:textId="77777777" w:rsidR="004C531C" w:rsidRPr="00DD472C" w:rsidRDefault="004C531C" w:rsidP="006D259B">
            <w:pPr>
              <w:rPr>
                <w:rFonts w:asciiTheme="minorHAnsi" w:hAnsiTheme="minorHAnsi" w:cstheme="minorHAnsi"/>
                <w:i/>
                <w:sz w:val="17"/>
                <w:szCs w:val="17"/>
              </w:rPr>
            </w:pPr>
            <w:r w:rsidRPr="00DD472C">
              <w:rPr>
                <w:rFonts w:asciiTheme="minorHAnsi" w:eastAsiaTheme="minorHAnsi" w:hAnsiTheme="minorHAnsi" w:cstheme="minorHAnsi"/>
                <w:i/>
                <w:sz w:val="17"/>
                <w:szCs w:val="17"/>
              </w:rPr>
              <w:t>Sterna hirundo</w:t>
            </w:r>
          </w:p>
        </w:tc>
        <w:tc>
          <w:tcPr>
            <w:tcW w:w="2693" w:type="dxa"/>
            <w:tcBorders>
              <w:right w:val="single" w:sz="4" w:space="0" w:color="auto"/>
            </w:tcBorders>
            <w:shd w:val="clear" w:color="auto" w:fill="auto"/>
            <w:vAlign w:val="center"/>
          </w:tcPr>
          <w:p w14:paraId="7A08686B"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crvenokljuna čigra</w:t>
            </w:r>
          </w:p>
        </w:tc>
        <w:tc>
          <w:tcPr>
            <w:tcW w:w="1701" w:type="dxa"/>
            <w:tcBorders>
              <w:left w:val="single" w:sz="4" w:space="0" w:color="auto"/>
              <w:right w:val="single" w:sz="4" w:space="0" w:color="auto"/>
            </w:tcBorders>
            <w:vAlign w:val="center"/>
          </w:tcPr>
          <w:p w14:paraId="2F9AD86B"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626D4AF9"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53BD2395" w14:textId="77777777" w:rsidTr="006D259B">
        <w:trPr>
          <w:trHeight w:val="170"/>
          <w:jc w:val="center"/>
        </w:trPr>
        <w:tc>
          <w:tcPr>
            <w:tcW w:w="3811" w:type="dxa"/>
            <w:shd w:val="clear" w:color="auto" w:fill="auto"/>
            <w:vAlign w:val="center"/>
          </w:tcPr>
          <w:p w14:paraId="1FB046BC"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Sterna sandvicensis</w:t>
            </w:r>
          </w:p>
        </w:tc>
        <w:tc>
          <w:tcPr>
            <w:tcW w:w="2693" w:type="dxa"/>
            <w:tcBorders>
              <w:right w:val="single" w:sz="4" w:space="0" w:color="auto"/>
            </w:tcBorders>
            <w:shd w:val="clear" w:color="auto" w:fill="auto"/>
            <w:vAlign w:val="center"/>
          </w:tcPr>
          <w:p w14:paraId="48966693"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dugokljuna čigra</w:t>
            </w:r>
          </w:p>
        </w:tc>
        <w:tc>
          <w:tcPr>
            <w:tcW w:w="1701" w:type="dxa"/>
            <w:tcBorders>
              <w:left w:val="single" w:sz="4" w:space="0" w:color="auto"/>
              <w:right w:val="single" w:sz="4" w:space="0" w:color="auto"/>
            </w:tcBorders>
            <w:vAlign w:val="center"/>
          </w:tcPr>
          <w:p w14:paraId="4CE9EBCB"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4507B525"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Z</w:t>
            </w:r>
          </w:p>
        </w:tc>
      </w:tr>
      <w:tr w:rsidR="004C531C" w:rsidRPr="00DD472C" w14:paraId="6A23DD07" w14:textId="77777777" w:rsidTr="006D259B">
        <w:trPr>
          <w:trHeight w:val="170"/>
          <w:jc w:val="center"/>
        </w:trPr>
        <w:tc>
          <w:tcPr>
            <w:tcW w:w="3811" w:type="dxa"/>
            <w:shd w:val="clear" w:color="auto" w:fill="auto"/>
            <w:vAlign w:val="center"/>
          </w:tcPr>
          <w:p w14:paraId="1A0AEE7D"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Streptopelia turtur</w:t>
            </w:r>
          </w:p>
        </w:tc>
        <w:tc>
          <w:tcPr>
            <w:tcW w:w="2693" w:type="dxa"/>
            <w:tcBorders>
              <w:right w:val="single" w:sz="4" w:space="0" w:color="auto"/>
            </w:tcBorders>
            <w:shd w:val="clear" w:color="auto" w:fill="auto"/>
            <w:vAlign w:val="center"/>
          </w:tcPr>
          <w:p w14:paraId="306BDF58"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grlica</w:t>
            </w:r>
          </w:p>
        </w:tc>
        <w:tc>
          <w:tcPr>
            <w:tcW w:w="1701" w:type="dxa"/>
            <w:tcBorders>
              <w:left w:val="single" w:sz="4" w:space="0" w:color="auto"/>
              <w:right w:val="single" w:sz="4" w:space="0" w:color="auto"/>
            </w:tcBorders>
            <w:vAlign w:val="center"/>
          </w:tcPr>
          <w:p w14:paraId="3563F3B5"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LC</w:t>
            </w:r>
          </w:p>
        </w:tc>
        <w:tc>
          <w:tcPr>
            <w:tcW w:w="1115" w:type="dxa"/>
            <w:shd w:val="clear" w:color="auto" w:fill="auto"/>
            <w:vAlign w:val="center"/>
          </w:tcPr>
          <w:p w14:paraId="56893E32"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7015D225" w14:textId="77777777" w:rsidTr="006D259B">
        <w:trPr>
          <w:trHeight w:val="170"/>
          <w:jc w:val="center"/>
        </w:trPr>
        <w:tc>
          <w:tcPr>
            <w:tcW w:w="3811" w:type="dxa"/>
            <w:shd w:val="clear" w:color="auto" w:fill="auto"/>
            <w:vAlign w:val="center"/>
          </w:tcPr>
          <w:p w14:paraId="7CE33FB7"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Sylvia atricapilla</w:t>
            </w:r>
          </w:p>
        </w:tc>
        <w:tc>
          <w:tcPr>
            <w:tcW w:w="2693" w:type="dxa"/>
            <w:tcBorders>
              <w:right w:val="single" w:sz="4" w:space="0" w:color="auto"/>
            </w:tcBorders>
            <w:shd w:val="clear" w:color="auto" w:fill="auto"/>
            <w:vAlign w:val="center"/>
          </w:tcPr>
          <w:p w14:paraId="35103815"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crnokapa grmuša</w:t>
            </w:r>
          </w:p>
        </w:tc>
        <w:tc>
          <w:tcPr>
            <w:tcW w:w="1701" w:type="dxa"/>
            <w:tcBorders>
              <w:left w:val="single" w:sz="4" w:space="0" w:color="auto"/>
              <w:right w:val="single" w:sz="4" w:space="0" w:color="auto"/>
            </w:tcBorders>
            <w:vAlign w:val="center"/>
          </w:tcPr>
          <w:p w14:paraId="4A4446FC"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386404B8"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7B1686E8" w14:textId="77777777" w:rsidTr="006D259B">
        <w:trPr>
          <w:trHeight w:val="170"/>
          <w:jc w:val="center"/>
        </w:trPr>
        <w:tc>
          <w:tcPr>
            <w:tcW w:w="3811" w:type="dxa"/>
            <w:shd w:val="clear" w:color="auto" w:fill="auto"/>
            <w:vAlign w:val="center"/>
          </w:tcPr>
          <w:p w14:paraId="102BC457"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Sylvia borin</w:t>
            </w:r>
          </w:p>
        </w:tc>
        <w:tc>
          <w:tcPr>
            <w:tcW w:w="2693" w:type="dxa"/>
            <w:tcBorders>
              <w:right w:val="single" w:sz="4" w:space="0" w:color="auto"/>
            </w:tcBorders>
            <w:shd w:val="clear" w:color="auto" w:fill="auto"/>
            <w:vAlign w:val="center"/>
          </w:tcPr>
          <w:p w14:paraId="7A17EA7C"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siva grmuša</w:t>
            </w:r>
          </w:p>
        </w:tc>
        <w:tc>
          <w:tcPr>
            <w:tcW w:w="1701" w:type="dxa"/>
            <w:tcBorders>
              <w:left w:val="single" w:sz="4" w:space="0" w:color="auto"/>
              <w:right w:val="single" w:sz="4" w:space="0" w:color="auto"/>
            </w:tcBorders>
            <w:vAlign w:val="center"/>
          </w:tcPr>
          <w:p w14:paraId="028B8FAF"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3F13F122"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4EECE303" w14:textId="77777777" w:rsidTr="006D259B">
        <w:trPr>
          <w:trHeight w:val="170"/>
          <w:jc w:val="center"/>
        </w:trPr>
        <w:tc>
          <w:tcPr>
            <w:tcW w:w="3811" w:type="dxa"/>
            <w:shd w:val="clear" w:color="auto" w:fill="auto"/>
            <w:vAlign w:val="center"/>
          </w:tcPr>
          <w:p w14:paraId="2A427628"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Sylvia cantillans</w:t>
            </w:r>
          </w:p>
        </w:tc>
        <w:tc>
          <w:tcPr>
            <w:tcW w:w="2693" w:type="dxa"/>
            <w:tcBorders>
              <w:right w:val="single" w:sz="4" w:space="0" w:color="auto"/>
            </w:tcBorders>
            <w:shd w:val="clear" w:color="auto" w:fill="auto"/>
            <w:vAlign w:val="center"/>
          </w:tcPr>
          <w:p w14:paraId="52BBAA62"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bjelobrka grmuša</w:t>
            </w:r>
          </w:p>
        </w:tc>
        <w:tc>
          <w:tcPr>
            <w:tcW w:w="1701" w:type="dxa"/>
            <w:tcBorders>
              <w:left w:val="single" w:sz="4" w:space="0" w:color="auto"/>
              <w:right w:val="single" w:sz="4" w:space="0" w:color="auto"/>
            </w:tcBorders>
            <w:vAlign w:val="center"/>
          </w:tcPr>
          <w:p w14:paraId="048440E1"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60B9B1F5"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627CD24C" w14:textId="77777777" w:rsidTr="006D259B">
        <w:trPr>
          <w:trHeight w:val="170"/>
          <w:jc w:val="center"/>
        </w:trPr>
        <w:tc>
          <w:tcPr>
            <w:tcW w:w="3811" w:type="dxa"/>
            <w:shd w:val="clear" w:color="auto" w:fill="auto"/>
            <w:vAlign w:val="center"/>
          </w:tcPr>
          <w:p w14:paraId="70CDD037"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Sylvia communis</w:t>
            </w:r>
          </w:p>
        </w:tc>
        <w:tc>
          <w:tcPr>
            <w:tcW w:w="2693" w:type="dxa"/>
            <w:tcBorders>
              <w:right w:val="single" w:sz="4" w:space="0" w:color="auto"/>
            </w:tcBorders>
            <w:shd w:val="clear" w:color="auto" w:fill="auto"/>
            <w:vAlign w:val="center"/>
          </w:tcPr>
          <w:p w14:paraId="22B9BDED"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grmuša pjenica</w:t>
            </w:r>
          </w:p>
        </w:tc>
        <w:tc>
          <w:tcPr>
            <w:tcW w:w="1701" w:type="dxa"/>
            <w:tcBorders>
              <w:left w:val="single" w:sz="4" w:space="0" w:color="auto"/>
              <w:right w:val="single" w:sz="4" w:space="0" w:color="auto"/>
            </w:tcBorders>
            <w:vAlign w:val="center"/>
          </w:tcPr>
          <w:p w14:paraId="4AB7EEF6"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0D57203F"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G</w:t>
            </w:r>
          </w:p>
        </w:tc>
      </w:tr>
      <w:tr w:rsidR="004C531C" w:rsidRPr="00DD472C" w14:paraId="5994A7B3" w14:textId="77777777" w:rsidTr="006D259B">
        <w:trPr>
          <w:trHeight w:val="170"/>
          <w:jc w:val="center"/>
        </w:trPr>
        <w:tc>
          <w:tcPr>
            <w:tcW w:w="3811" w:type="dxa"/>
            <w:shd w:val="clear" w:color="auto" w:fill="auto"/>
            <w:vAlign w:val="center"/>
          </w:tcPr>
          <w:p w14:paraId="699C9D66"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Sylvia melanocephala</w:t>
            </w:r>
          </w:p>
        </w:tc>
        <w:tc>
          <w:tcPr>
            <w:tcW w:w="2693" w:type="dxa"/>
            <w:tcBorders>
              <w:right w:val="single" w:sz="4" w:space="0" w:color="auto"/>
            </w:tcBorders>
            <w:shd w:val="clear" w:color="auto" w:fill="auto"/>
            <w:vAlign w:val="center"/>
          </w:tcPr>
          <w:p w14:paraId="384F528F"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crnoglava grmuša</w:t>
            </w:r>
          </w:p>
        </w:tc>
        <w:tc>
          <w:tcPr>
            <w:tcW w:w="1701" w:type="dxa"/>
            <w:tcBorders>
              <w:left w:val="single" w:sz="4" w:space="0" w:color="auto"/>
              <w:right w:val="single" w:sz="4" w:space="0" w:color="auto"/>
            </w:tcBorders>
            <w:vAlign w:val="center"/>
          </w:tcPr>
          <w:p w14:paraId="561EFF21"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7E2E8441"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S</w:t>
            </w:r>
          </w:p>
        </w:tc>
      </w:tr>
      <w:tr w:rsidR="004C531C" w:rsidRPr="00DD472C" w14:paraId="3DBAC720" w14:textId="77777777" w:rsidTr="006D259B">
        <w:trPr>
          <w:trHeight w:val="170"/>
          <w:jc w:val="center"/>
        </w:trPr>
        <w:tc>
          <w:tcPr>
            <w:tcW w:w="3811" w:type="dxa"/>
            <w:shd w:val="clear" w:color="auto" w:fill="auto"/>
            <w:vAlign w:val="center"/>
          </w:tcPr>
          <w:p w14:paraId="36F2620F"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Tadorna tadorna</w:t>
            </w:r>
          </w:p>
        </w:tc>
        <w:tc>
          <w:tcPr>
            <w:tcW w:w="2693" w:type="dxa"/>
            <w:tcBorders>
              <w:right w:val="single" w:sz="4" w:space="0" w:color="auto"/>
            </w:tcBorders>
            <w:shd w:val="clear" w:color="auto" w:fill="auto"/>
            <w:vAlign w:val="center"/>
          </w:tcPr>
          <w:p w14:paraId="0BA89FBC"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utva</w:t>
            </w:r>
          </w:p>
        </w:tc>
        <w:tc>
          <w:tcPr>
            <w:tcW w:w="1701" w:type="dxa"/>
            <w:tcBorders>
              <w:left w:val="single" w:sz="4" w:space="0" w:color="auto"/>
              <w:right w:val="single" w:sz="4" w:space="0" w:color="auto"/>
            </w:tcBorders>
            <w:vAlign w:val="center"/>
          </w:tcPr>
          <w:p w14:paraId="5F04B14F"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5212FE83"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N</w:t>
            </w:r>
          </w:p>
        </w:tc>
      </w:tr>
      <w:tr w:rsidR="004C531C" w:rsidRPr="00DD472C" w14:paraId="0E6DACBC" w14:textId="77777777" w:rsidTr="006D259B">
        <w:trPr>
          <w:trHeight w:val="170"/>
          <w:jc w:val="center"/>
        </w:trPr>
        <w:tc>
          <w:tcPr>
            <w:tcW w:w="3811" w:type="dxa"/>
            <w:shd w:val="clear" w:color="auto" w:fill="auto"/>
            <w:vAlign w:val="center"/>
          </w:tcPr>
          <w:p w14:paraId="4175E0CE"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Tringa glareola</w:t>
            </w:r>
          </w:p>
        </w:tc>
        <w:tc>
          <w:tcPr>
            <w:tcW w:w="2693" w:type="dxa"/>
            <w:tcBorders>
              <w:right w:val="single" w:sz="4" w:space="0" w:color="auto"/>
            </w:tcBorders>
            <w:shd w:val="clear" w:color="auto" w:fill="auto"/>
            <w:vAlign w:val="center"/>
          </w:tcPr>
          <w:p w14:paraId="623E11EE" w14:textId="77777777" w:rsidR="004C531C" w:rsidRPr="00DD472C" w:rsidRDefault="004C531C" w:rsidP="006D259B">
            <w:pPr>
              <w:jc w:val="left"/>
              <w:rPr>
                <w:rFonts w:asciiTheme="minorHAnsi" w:hAnsiTheme="minorHAnsi" w:cstheme="minorHAnsi"/>
                <w:b/>
                <w:sz w:val="17"/>
                <w:szCs w:val="17"/>
              </w:rPr>
            </w:pPr>
            <w:r w:rsidRPr="00DD472C">
              <w:rPr>
                <w:rFonts w:asciiTheme="minorHAnsi" w:eastAsia="TyponineSans-Reg" w:hAnsiTheme="minorHAnsi" w:cstheme="minorHAnsi"/>
                <w:sz w:val="17"/>
                <w:szCs w:val="17"/>
              </w:rPr>
              <w:t>prutka migavica</w:t>
            </w:r>
          </w:p>
        </w:tc>
        <w:tc>
          <w:tcPr>
            <w:tcW w:w="1701" w:type="dxa"/>
            <w:tcBorders>
              <w:left w:val="single" w:sz="4" w:space="0" w:color="auto"/>
              <w:right w:val="single" w:sz="4" w:space="0" w:color="auto"/>
            </w:tcBorders>
            <w:vAlign w:val="center"/>
          </w:tcPr>
          <w:p w14:paraId="0242C22A"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LC</w:t>
            </w:r>
          </w:p>
        </w:tc>
        <w:tc>
          <w:tcPr>
            <w:tcW w:w="1115" w:type="dxa"/>
            <w:shd w:val="clear" w:color="auto" w:fill="auto"/>
            <w:vAlign w:val="center"/>
          </w:tcPr>
          <w:p w14:paraId="561F6B8C"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0548BDB5" w14:textId="77777777" w:rsidTr="006D259B">
        <w:trPr>
          <w:trHeight w:val="170"/>
          <w:jc w:val="center"/>
        </w:trPr>
        <w:tc>
          <w:tcPr>
            <w:tcW w:w="3811" w:type="dxa"/>
            <w:shd w:val="clear" w:color="auto" w:fill="auto"/>
            <w:vAlign w:val="center"/>
          </w:tcPr>
          <w:p w14:paraId="20886EBB"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Tringa ochropus</w:t>
            </w:r>
          </w:p>
        </w:tc>
        <w:tc>
          <w:tcPr>
            <w:tcW w:w="2693" w:type="dxa"/>
            <w:tcBorders>
              <w:right w:val="single" w:sz="4" w:space="0" w:color="auto"/>
            </w:tcBorders>
            <w:shd w:val="clear" w:color="auto" w:fill="auto"/>
            <w:vAlign w:val="center"/>
          </w:tcPr>
          <w:p w14:paraId="2D0CCBE2"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crnokrila prutka</w:t>
            </w:r>
          </w:p>
        </w:tc>
        <w:tc>
          <w:tcPr>
            <w:tcW w:w="1701" w:type="dxa"/>
            <w:tcBorders>
              <w:left w:val="single" w:sz="4" w:space="0" w:color="auto"/>
              <w:right w:val="single" w:sz="4" w:space="0" w:color="auto"/>
            </w:tcBorders>
            <w:vAlign w:val="center"/>
          </w:tcPr>
          <w:p w14:paraId="5EF66FAC"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2F26F9C5"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536BC8A2" w14:textId="77777777" w:rsidTr="006D259B">
        <w:trPr>
          <w:trHeight w:val="170"/>
          <w:jc w:val="center"/>
        </w:trPr>
        <w:tc>
          <w:tcPr>
            <w:tcW w:w="3811" w:type="dxa"/>
            <w:shd w:val="clear" w:color="auto" w:fill="auto"/>
            <w:vAlign w:val="center"/>
          </w:tcPr>
          <w:p w14:paraId="52A272A3"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Tringa totanus</w:t>
            </w:r>
          </w:p>
        </w:tc>
        <w:tc>
          <w:tcPr>
            <w:tcW w:w="2693" w:type="dxa"/>
            <w:tcBorders>
              <w:right w:val="single" w:sz="4" w:space="0" w:color="auto"/>
            </w:tcBorders>
            <w:shd w:val="clear" w:color="auto" w:fill="auto"/>
            <w:vAlign w:val="center"/>
          </w:tcPr>
          <w:p w14:paraId="3D14C5A9" w14:textId="77777777" w:rsidR="004C531C" w:rsidRPr="00DD472C" w:rsidRDefault="004C531C" w:rsidP="006D259B">
            <w:pPr>
              <w:autoSpaceDE w:val="0"/>
              <w:autoSpaceDN w:val="0"/>
              <w:adjustRightInd w:val="0"/>
              <w:jc w:val="left"/>
              <w:rPr>
                <w:rFonts w:asciiTheme="minorHAnsi" w:eastAsia="TyponineSans-Reg" w:hAnsiTheme="minorHAnsi" w:cstheme="minorHAnsi"/>
                <w:sz w:val="17"/>
                <w:szCs w:val="17"/>
              </w:rPr>
            </w:pPr>
            <w:r w:rsidRPr="00DD472C">
              <w:rPr>
                <w:rFonts w:asciiTheme="minorHAnsi" w:eastAsia="TyponineSans-Reg" w:hAnsiTheme="minorHAnsi" w:cstheme="minorHAnsi"/>
                <w:sz w:val="17"/>
                <w:szCs w:val="17"/>
              </w:rPr>
              <w:t>crvenonoga prutka</w:t>
            </w:r>
          </w:p>
        </w:tc>
        <w:tc>
          <w:tcPr>
            <w:tcW w:w="1701" w:type="dxa"/>
            <w:tcBorders>
              <w:left w:val="single" w:sz="4" w:space="0" w:color="auto"/>
              <w:right w:val="single" w:sz="4" w:space="0" w:color="auto"/>
            </w:tcBorders>
            <w:vAlign w:val="center"/>
          </w:tcPr>
          <w:p w14:paraId="60EFB431"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CR</w:t>
            </w:r>
          </w:p>
        </w:tc>
        <w:tc>
          <w:tcPr>
            <w:tcW w:w="1115" w:type="dxa"/>
            <w:shd w:val="clear" w:color="auto" w:fill="auto"/>
            <w:vAlign w:val="center"/>
          </w:tcPr>
          <w:p w14:paraId="66E0A6CC"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r w:rsidR="004C531C" w:rsidRPr="00DD472C" w14:paraId="391AC8A2" w14:textId="77777777" w:rsidTr="006D259B">
        <w:trPr>
          <w:trHeight w:val="170"/>
          <w:jc w:val="center"/>
        </w:trPr>
        <w:tc>
          <w:tcPr>
            <w:tcW w:w="3811" w:type="dxa"/>
            <w:shd w:val="clear" w:color="auto" w:fill="auto"/>
            <w:vAlign w:val="center"/>
          </w:tcPr>
          <w:p w14:paraId="68FCD799" w14:textId="77777777" w:rsidR="004C531C" w:rsidRPr="00DD472C" w:rsidRDefault="004C531C" w:rsidP="006D259B">
            <w:pPr>
              <w:autoSpaceDE w:val="0"/>
              <w:autoSpaceDN w:val="0"/>
              <w:adjustRightInd w:val="0"/>
              <w:jc w:val="left"/>
              <w:rPr>
                <w:rFonts w:asciiTheme="minorHAnsi" w:eastAsiaTheme="minorHAnsi" w:hAnsiTheme="minorHAnsi" w:cstheme="minorHAnsi"/>
                <w:i/>
                <w:sz w:val="17"/>
                <w:szCs w:val="17"/>
              </w:rPr>
            </w:pPr>
            <w:r w:rsidRPr="00DD472C">
              <w:rPr>
                <w:rFonts w:asciiTheme="minorHAnsi" w:eastAsiaTheme="minorHAnsi" w:hAnsiTheme="minorHAnsi" w:cstheme="minorHAnsi"/>
                <w:i/>
                <w:sz w:val="17"/>
                <w:szCs w:val="17"/>
              </w:rPr>
              <w:t>Troglodytes troglodytes</w:t>
            </w:r>
          </w:p>
        </w:tc>
        <w:tc>
          <w:tcPr>
            <w:tcW w:w="2693" w:type="dxa"/>
            <w:tcBorders>
              <w:right w:val="single" w:sz="4" w:space="0" w:color="auto"/>
            </w:tcBorders>
            <w:shd w:val="clear" w:color="auto" w:fill="auto"/>
            <w:vAlign w:val="center"/>
          </w:tcPr>
          <w:p w14:paraId="46E8063D"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palčić</w:t>
            </w:r>
          </w:p>
        </w:tc>
        <w:tc>
          <w:tcPr>
            <w:tcW w:w="1701" w:type="dxa"/>
            <w:tcBorders>
              <w:left w:val="single" w:sz="4" w:space="0" w:color="auto"/>
              <w:right w:val="single" w:sz="4" w:space="0" w:color="auto"/>
            </w:tcBorders>
            <w:vAlign w:val="center"/>
          </w:tcPr>
          <w:p w14:paraId="4E441D17" w14:textId="77777777" w:rsidR="004C531C" w:rsidRPr="00DD472C" w:rsidRDefault="004C531C" w:rsidP="006D259B">
            <w:pPr>
              <w:jc w:val="center"/>
              <w:rPr>
                <w:rFonts w:asciiTheme="minorHAnsi" w:hAnsiTheme="minorHAnsi" w:cstheme="minorHAnsi"/>
                <w:sz w:val="17"/>
                <w:szCs w:val="17"/>
              </w:rPr>
            </w:pPr>
          </w:p>
        </w:tc>
        <w:tc>
          <w:tcPr>
            <w:tcW w:w="1115" w:type="dxa"/>
            <w:shd w:val="clear" w:color="auto" w:fill="auto"/>
            <w:vAlign w:val="center"/>
          </w:tcPr>
          <w:p w14:paraId="261CC769"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Z</w:t>
            </w:r>
          </w:p>
        </w:tc>
      </w:tr>
      <w:tr w:rsidR="004C531C" w:rsidRPr="00DD472C" w14:paraId="75EC5DB5" w14:textId="77777777" w:rsidTr="006D259B">
        <w:trPr>
          <w:trHeight w:val="170"/>
          <w:jc w:val="center"/>
        </w:trPr>
        <w:tc>
          <w:tcPr>
            <w:tcW w:w="3811" w:type="dxa"/>
            <w:shd w:val="clear" w:color="auto" w:fill="auto"/>
            <w:vAlign w:val="center"/>
          </w:tcPr>
          <w:p w14:paraId="538FBF40" w14:textId="77777777" w:rsidR="004C531C" w:rsidRPr="00DD472C" w:rsidRDefault="004C531C" w:rsidP="006D259B">
            <w:pPr>
              <w:jc w:val="left"/>
              <w:rPr>
                <w:rFonts w:asciiTheme="minorHAnsi" w:hAnsiTheme="minorHAnsi" w:cstheme="minorHAnsi"/>
                <w:i/>
                <w:sz w:val="17"/>
                <w:szCs w:val="17"/>
              </w:rPr>
            </w:pPr>
            <w:r w:rsidRPr="00DD472C">
              <w:rPr>
                <w:rFonts w:asciiTheme="minorHAnsi" w:eastAsiaTheme="minorHAnsi" w:hAnsiTheme="minorHAnsi" w:cstheme="minorHAnsi"/>
                <w:i/>
                <w:sz w:val="17"/>
                <w:szCs w:val="17"/>
              </w:rPr>
              <w:t>Upupa epops</w:t>
            </w:r>
          </w:p>
        </w:tc>
        <w:tc>
          <w:tcPr>
            <w:tcW w:w="2693" w:type="dxa"/>
            <w:tcBorders>
              <w:right w:val="single" w:sz="4" w:space="0" w:color="auto"/>
            </w:tcBorders>
            <w:shd w:val="clear" w:color="auto" w:fill="auto"/>
            <w:vAlign w:val="center"/>
          </w:tcPr>
          <w:p w14:paraId="4CA8D044" w14:textId="77777777" w:rsidR="004C531C" w:rsidRPr="00DD472C" w:rsidRDefault="004C531C" w:rsidP="006D259B">
            <w:pPr>
              <w:jc w:val="left"/>
              <w:rPr>
                <w:rFonts w:asciiTheme="minorHAnsi" w:hAnsiTheme="minorHAnsi" w:cstheme="minorHAnsi"/>
                <w:sz w:val="17"/>
                <w:szCs w:val="17"/>
              </w:rPr>
            </w:pPr>
            <w:r w:rsidRPr="00DD472C">
              <w:rPr>
                <w:rFonts w:asciiTheme="minorHAnsi" w:eastAsia="TyponineSans-Reg" w:hAnsiTheme="minorHAnsi" w:cstheme="minorHAnsi"/>
                <w:sz w:val="17"/>
                <w:szCs w:val="17"/>
              </w:rPr>
              <w:t>pupavac</w:t>
            </w:r>
          </w:p>
        </w:tc>
        <w:tc>
          <w:tcPr>
            <w:tcW w:w="1701" w:type="dxa"/>
            <w:tcBorders>
              <w:left w:val="single" w:sz="4" w:space="0" w:color="auto"/>
              <w:right w:val="single" w:sz="4" w:space="0" w:color="auto"/>
            </w:tcBorders>
            <w:vAlign w:val="center"/>
          </w:tcPr>
          <w:p w14:paraId="034AAEA1" w14:textId="77777777" w:rsidR="004C531C" w:rsidRPr="00DD472C" w:rsidRDefault="004C531C" w:rsidP="006D259B">
            <w:pPr>
              <w:jc w:val="center"/>
              <w:rPr>
                <w:rFonts w:asciiTheme="minorHAnsi" w:hAnsiTheme="minorHAnsi" w:cstheme="minorHAnsi"/>
                <w:sz w:val="17"/>
                <w:szCs w:val="17"/>
              </w:rPr>
            </w:pPr>
            <w:r w:rsidRPr="00DD472C">
              <w:rPr>
                <w:rFonts w:asciiTheme="minorHAnsi" w:hAnsiTheme="minorHAnsi" w:cstheme="minorHAnsi"/>
                <w:sz w:val="17"/>
                <w:szCs w:val="17"/>
              </w:rPr>
              <w:t>NT</w:t>
            </w:r>
          </w:p>
        </w:tc>
        <w:tc>
          <w:tcPr>
            <w:tcW w:w="1115" w:type="dxa"/>
            <w:shd w:val="clear" w:color="auto" w:fill="auto"/>
            <w:vAlign w:val="center"/>
          </w:tcPr>
          <w:p w14:paraId="6319F582" w14:textId="77777777" w:rsidR="004C531C" w:rsidRPr="00DD472C" w:rsidRDefault="004C531C" w:rsidP="006D259B">
            <w:pPr>
              <w:ind w:right="-29"/>
              <w:jc w:val="center"/>
              <w:rPr>
                <w:rFonts w:asciiTheme="minorHAnsi" w:hAnsiTheme="minorHAnsi" w:cstheme="minorHAnsi"/>
                <w:sz w:val="17"/>
                <w:szCs w:val="17"/>
              </w:rPr>
            </w:pPr>
            <w:r w:rsidRPr="00DD472C">
              <w:rPr>
                <w:rFonts w:asciiTheme="minorHAnsi" w:hAnsiTheme="minorHAnsi" w:cstheme="minorHAnsi"/>
                <w:sz w:val="17"/>
                <w:szCs w:val="17"/>
              </w:rPr>
              <w:t>R</w:t>
            </w:r>
          </w:p>
        </w:tc>
      </w:tr>
    </w:tbl>
    <w:p w14:paraId="07D3E5AA" w14:textId="77777777" w:rsidR="004C531C" w:rsidRPr="00DD472C" w:rsidRDefault="004C531C" w:rsidP="004C531C">
      <w:pPr>
        <w:spacing w:line="276" w:lineRule="auto"/>
        <w:ind w:right="-2"/>
        <w:rPr>
          <w:rFonts w:asciiTheme="minorHAnsi" w:hAnsiTheme="minorHAnsi" w:cstheme="minorHAnsi"/>
        </w:rPr>
      </w:pPr>
      <w:r w:rsidRPr="00DD472C">
        <w:rPr>
          <w:rFonts w:asciiTheme="minorHAnsi" w:hAnsiTheme="minorHAnsi" w:cstheme="minorHAnsi"/>
          <w:sz w:val="20"/>
          <w:szCs w:val="20"/>
        </w:rPr>
        <w:t>(tumač kratica: G = gnjezdarica; P = preletnica; Z = zimovalica; S = stanarica; R = redovita skitalica; N = neredovita skitalica; DD = nedovoljno poznata; LC = najmanje zabrinjavajuće; NT = niskorizične; VU = rizične; EN = ugrožene; CR = kritično ugrožene)</w:t>
      </w:r>
    </w:p>
    <w:p w14:paraId="325084D8" w14:textId="77777777" w:rsidR="004C531C" w:rsidRPr="00DD472C" w:rsidRDefault="004C531C" w:rsidP="00BD6663">
      <w:pPr>
        <w:spacing w:line="276" w:lineRule="auto"/>
        <w:ind w:right="-2"/>
        <w:rPr>
          <w:rFonts w:asciiTheme="minorHAnsi" w:hAnsiTheme="minorHAnsi" w:cstheme="minorHAnsi"/>
        </w:rPr>
      </w:pPr>
    </w:p>
    <w:p w14:paraId="090C48C8" w14:textId="77777777" w:rsidR="00030DDE" w:rsidRPr="00DD472C" w:rsidRDefault="00030DDE" w:rsidP="00C9486E">
      <w:pPr>
        <w:spacing w:line="276" w:lineRule="auto"/>
        <w:ind w:right="-2"/>
        <w:rPr>
          <w:rFonts w:asciiTheme="minorHAnsi" w:hAnsiTheme="minorHAnsi" w:cstheme="minorHAnsi"/>
          <w:i/>
          <w:sz w:val="20"/>
          <w:szCs w:val="20"/>
        </w:rPr>
      </w:pPr>
    </w:p>
    <w:p w14:paraId="02AE47EA" w14:textId="77777777" w:rsidR="00C75932" w:rsidRPr="00DD472C" w:rsidRDefault="00C75932" w:rsidP="00C9486E">
      <w:pPr>
        <w:spacing w:line="276" w:lineRule="auto"/>
        <w:ind w:right="-2"/>
        <w:rPr>
          <w:rFonts w:asciiTheme="minorHAnsi" w:hAnsiTheme="minorHAnsi" w:cstheme="minorHAnsi"/>
        </w:rPr>
        <w:sectPr w:rsidR="00C75932" w:rsidRPr="00DD472C" w:rsidSect="00987102">
          <w:type w:val="continuous"/>
          <w:pgSz w:w="11906" w:h="16838" w:code="9"/>
          <w:pgMar w:top="1701" w:right="1134" w:bottom="1134" w:left="1418" w:header="567" w:footer="680" w:gutter="0"/>
          <w:cols w:space="708"/>
          <w:docGrid w:linePitch="360"/>
        </w:sectPr>
      </w:pPr>
    </w:p>
    <w:p w14:paraId="161D1BDA" w14:textId="6B80EF14" w:rsidR="00A713A2" w:rsidRPr="00DD472C" w:rsidRDefault="00C75932" w:rsidP="003B4694">
      <w:pPr>
        <w:pStyle w:val="Heading1"/>
      </w:pPr>
      <w:bookmarkStart w:id="63" w:name="_Toc97901440"/>
      <w:r w:rsidRPr="00DD472C">
        <w:lastRenderedPageBreak/>
        <w:t>III.</w:t>
      </w:r>
      <w:r w:rsidR="00F649C3" w:rsidRPr="00DD472C">
        <w:tab/>
      </w:r>
      <w:r w:rsidR="00A713A2" w:rsidRPr="00DD472C">
        <w:t>Ekološka mreža</w:t>
      </w:r>
      <w:bookmarkEnd w:id="63"/>
      <w:r w:rsidR="00A713A2" w:rsidRPr="00DD472C">
        <w:t xml:space="preserve"> </w:t>
      </w:r>
    </w:p>
    <w:p w14:paraId="74DA4B12" w14:textId="77777777" w:rsidR="00345585" w:rsidRPr="00DD472C" w:rsidRDefault="00345585" w:rsidP="00C9486E">
      <w:pPr>
        <w:spacing w:line="276" w:lineRule="auto"/>
        <w:ind w:right="-2"/>
        <w:rPr>
          <w:rFonts w:asciiTheme="minorHAnsi" w:hAnsiTheme="minorHAnsi" w:cstheme="minorHAnsi"/>
        </w:rPr>
      </w:pPr>
    </w:p>
    <w:p w14:paraId="4577097F" w14:textId="44C21857" w:rsidR="00EB3A69" w:rsidRPr="00C073FA" w:rsidRDefault="00F649C3" w:rsidP="00164C89">
      <w:pPr>
        <w:pStyle w:val="Heading2"/>
      </w:pPr>
      <w:bookmarkStart w:id="64" w:name="_Toc97901441"/>
      <w:r w:rsidRPr="00C073FA">
        <w:t xml:space="preserve">1. </w:t>
      </w:r>
      <w:r w:rsidR="00EB3A69" w:rsidRPr="00C073FA">
        <w:t>Popis područja ekološke mreže</w:t>
      </w:r>
      <w:bookmarkEnd w:id="64"/>
    </w:p>
    <w:p w14:paraId="6CD42D5B" w14:textId="05C013B1" w:rsidR="00EB3A69" w:rsidRPr="00DD472C" w:rsidRDefault="00EB3A69" w:rsidP="00C9486E">
      <w:pPr>
        <w:spacing w:line="276" w:lineRule="auto"/>
        <w:ind w:right="-2"/>
        <w:rPr>
          <w:rFonts w:asciiTheme="minorHAnsi" w:hAnsiTheme="minorHAnsi" w:cstheme="minorHAnsi"/>
          <w:sz w:val="21"/>
          <w:szCs w:val="21"/>
        </w:rPr>
      </w:pPr>
    </w:p>
    <w:p w14:paraId="707DB158" w14:textId="53D4752A" w:rsidR="00D7141F" w:rsidRPr="00DD472C" w:rsidRDefault="00D7141F" w:rsidP="00D7141F">
      <w:pPr>
        <w:spacing w:line="276" w:lineRule="auto"/>
        <w:rPr>
          <w:rFonts w:asciiTheme="minorHAnsi" w:hAnsiTheme="minorHAnsi" w:cstheme="minorHAnsi"/>
        </w:rPr>
      </w:pPr>
      <w:r w:rsidRPr="00DD472C">
        <w:rPr>
          <w:rFonts w:asciiTheme="minorHAnsi" w:hAnsiTheme="minorHAnsi" w:cstheme="minorHAnsi"/>
        </w:rPr>
        <w:t>Ekološka mreža Natura 2000 je koherentna europska ekološka mreža sastavljena od područja u kojima se nalaze prirodni stanišni tipovi i staništa divljih vrsta od interesa za Europsku uniju, a omogućuje očuvanje ili, kad je to potrebno, povrat u povoljno stanje očuvanja određenih prirodnih stanišnih tipova i staništa vrsta u njihov</w:t>
      </w:r>
      <w:r w:rsidR="00584E04" w:rsidRPr="00DD472C">
        <w:rPr>
          <w:rFonts w:asciiTheme="minorHAnsi" w:hAnsiTheme="minorHAnsi" w:cstheme="minorHAnsi"/>
        </w:rPr>
        <w:t>om</w:t>
      </w:r>
      <w:r w:rsidRPr="00DD472C">
        <w:rPr>
          <w:rFonts w:asciiTheme="minorHAnsi" w:hAnsiTheme="minorHAnsi" w:cstheme="minorHAnsi"/>
        </w:rPr>
        <w:t xml:space="preserve"> prirodnom području rasprostranjenosti.</w:t>
      </w:r>
    </w:p>
    <w:p w14:paraId="210975D5" w14:textId="5C59238D" w:rsidR="00D7141F" w:rsidRPr="00DD472C" w:rsidRDefault="00D7141F" w:rsidP="00D7141F">
      <w:pPr>
        <w:spacing w:line="276" w:lineRule="auto"/>
        <w:rPr>
          <w:rFonts w:asciiTheme="minorHAnsi" w:hAnsiTheme="minorHAnsi" w:cstheme="minorHAnsi"/>
        </w:rPr>
      </w:pPr>
      <w:r w:rsidRPr="00DD472C">
        <w:rPr>
          <w:rFonts w:asciiTheme="minorHAnsi" w:hAnsiTheme="minorHAnsi" w:cstheme="minorHAnsi"/>
        </w:rPr>
        <w:t>Ekološka mreža Republike Hrvatske, proglašena Uredbom o ekološkoj mreži (</w:t>
      </w:r>
      <w:r w:rsidR="0009228F" w:rsidRPr="00DD472C">
        <w:rPr>
          <w:rFonts w:asciiTheme="minorHAnsi" w:hAnsiTheme="minorHAnsi" w:cstheme="minorHAnsi"/>
        </w:rPr>
        <w:t xml:space="preserve">„Narodne novine“ broj </w:t>
      </w:r>
      <w:r w:rsidRPr="00DD472C">
        <w:rPr>
          <w:rFonts w:asciiTheme="minorHAnsi" w:hAnsiTheme="minorHAnsi" w:cstheme="minorHAnsi"/>
        </w:rPr>
        <w:t>124/13) te izmijenjena Uredbom o izmjenama Uredbe o ekološkoj mreži (</w:t>
      </w:r>
      <w:r w:rsidR="00C655B8" w:rsidRPr="00DD472C">
        <w:rPr>
          <w:rFonts w:asciiTheme="minorHAnsi" w:hAnsiTheme="minorHAnsi" w:cstheme="minorHAnsi"/>
        </w:rPr>
        <w:t xml:space="preserve">„Narodne novine“ broj </w:t>
      </w:r>
      <w:r w:rsidRPr="00DD472C">
        <w:rPr>
          <w:rFonts w:asciiTheme="minorHAnsi" w:hAnsiTheme="minorHAnsi" w:cstheme="minorHAnsi"/>
        </w:rPr>
        <w:t>105/15), predstavlja područja ekološke mreže Europske unije Natura 2000. U 2019. godini donesena je Uredba o ekološkoj mreži i nadležnostima javnih ustanova za upravljanje područjima ekološke mreže (</w:t>
      </w:r>
      <w:r w:rsidR="0009228F" w:rsidRPr="00DD472C">
        <w:rPr>
          <w:rFonts w:asciiTheme="minorHAnsi" w:hAnsiTheme="minorHAnsi" w:cstheme="minorHAnsi"/>
        </w:rPr>
        <w:t>„Narodne novine“</w:t>
      </w:r>
      <w:r w:rsidRPr="00DD472C">
        <w:rPr>
          <w:rFonts w:asciiTheme="minorHAnsi" w:hAnsiTheme="minorHAnsi" w:cstheme="minorHAnsi"/>
        </w:rPr>
        <w:t xml:space="preserve"> br. 80/19) te je danom stupanja na snagu ove Uredbe prestala važiti Uredba o ekološkoj mreži (</w:t>
      </w:r>
      <w:r w:rsidR="0009228F" w:rsidRPr="00DD472C">
        <w:rPr>
          <w:rFonts w:asciiTheme="minorHAnsi" w:hAnsiTheme="minorHAnsi" w:cstheme="minorHAnsi"/>
        </w:rPr>
        <w:t>„Narodne novine“</w:t>
      </w:r>
      <w:r w:rsidRPr="00DD472C">
        <w:rPr>
          <w:rFonts w:asciiTheme="minorHAnsi" w:hAnsiTheme="minorHAnsi" w:cstheme="minorHAnsi"/>
        </w:rPr>
        <w:t xml:space="preserve"> br. 124/13 i 105/15). Proglašenjem Ekološke mreže, u pravni poredak Republike Hrvatske prenesene su sljedeće direktive Europske unije: Direktiva o pticama i Direktiva o staništima.</w:t>
      </w:r>
    </w:p>
    <w:p w14:paraId="02FA1F69" w14:textId="018437A7" w:rsidR="00D7141F" w:rsidRPr="00DD472C" w:rsidRDefault="00D7141F" w:rsidP="00D7141F">
      <w:pPr>
        <w:spacing w:line="276" w:lineRule="auto"/>
        <w:rPr>
          <w:rFonts w:asciiTheme="minorHAnsi" w:hAnsiTheme="minorHAnsi" w:cstheme="minorHAnsi"/>
        </w:rPr>
      </w:pPr>
      <w:r w:rsidRPr="00DD472C">
        <w:rPr>
          <w:rFonts w:asciiTheme="minorHAnsi" w:hAnsiTheme="minorHAnsi" w:cstheme="minorHAnsi"/>
        </w:rPr>
        <w:t>Ekološku mrežu RH (mrežu Natura 2000) prema članku 5. Uredbe o ekološkoj mreži i nadležnostima javnih ustanova za upravljanje područjima ekološke mreže (</w:t>
      </w:r>
      <w:r w:rsidR="0009228F" w:rsidRPr="00DD472C">
        <w:rPr>
          <w:rFonts w:asciiTheme="minorHAnsi" w:hAnsiTheme="minorHAnsi" w:cstheme="minorHAnsi"/>
        </w:rPr>
        <w:t>„Narodne novine“ broj</w:t>
      </w:r>
      <w:r w:rsidRPr="00DD472C">
        <w:rPr>
          <w:rFonts w:asciiTheme="minorHAnsi" w:hAnsiTheme="minorHAnsi" w:cstheme="minorHAnsi"/>
        </w:rPr>
        <w:t xml:space="preserve"> 80/19) čine područja očuvanja značajna za ptice – POP, područja očuvanja značajna za vrste i stanišne tipove – POVS, vjerojatna područja očuvanja značajna za vrste i stanišne tipove (vPOVS) i posebna područja očuvanja značajna za vrste i stanišne tipove (PPOVS).</w:t>
      </w:r>
    </w:p>
    <w:p w14:paraId="5093A701" w14:textId="189FA56D" w:rsidR="00D7141F" w:rsidRPr="00DD472C" w:rsidRDefault="00D7141F" w:rsidP="00D7141F">
      <w:pPr>
        <w:spacing w:line="276" w:lineRule="auto"/>
        <w:rPr>
          <w:rFonts w:asciiTheme="minorHAnsi" w:hAnsiTheme="minorHAnsi" w:cstheme="minorHAnsi"/>
        </w:rPr>
      </w:pPr>
      <w:r w:rsidRPr="00DD472C">
        <w:rPr>
          <w:rFonts w:asciiTheme="minorHAnsi" w:hAnsiTheme="minorHAnsi" w:cstheme="minorHAnsi"/>
        </w:rPr>
        <w:t>Za upravljanje područjima ekološke mreže, temeljem Zakona o zaštiti prirode nadležne su javne ustanove za upravljanje nacionalnim parkom ili parkom prirode te javne ustanove za upravljanje ostalim zaštićenim područjima i/ili drugim zaštićenim dijelovima prirode (JU). Uredbom o ekološkoj mreži i nadležnostima javnih ustanova za upravljanje područjima ekološke mreže (</w:t>
      </w:r>
      <w:r w:rsidR="0009228F" w:rsidRPr="00DD472C">
        <w:rPr>
          <w:rFonts w:asciiTheme="minorHAnsi" w:hAnsiTheme="minorHAnsi" w:cstheme="minorHAnsi"/>
        </w:rPr>
        <w:t xml:space="preserve">„Narodne novine“ broj </w:t>
      </w:r>
      <w:r w:rsidRPr="00DD472C">
        <w:rPr>
          <w:rFonts w:asciiTheme="minorHAnsi" w:hAnsiTheme="minorHAnsi" w:cstheme="minorHAnsi"/>
        </w:rPr>
        <w:t>80/19) utvrđena je nadležnost javnih ustanova koje upravljaju zaštićenim područjima i područjima ekološke mreže za upravljanje i donošenje planova upravljanja ekološkom mrežom.</w:t>
      </w:r>
    </w:p>
    <w:p w14:paraId="4B7AC37B" w14:textId="5048ED9F" w:rsidR="00D7141F" w:rsidRPr="00DD472C" w:rsidRDefault="00D7141F" w:rsidP="00D7141F">
      <w:pPr>
        <w:spacing w:line="276" w:lineRule="auto"/>
        <w:rPr>
          <w:rFonts w:asciiTheme="minorHAnsi" w:hAnsiTheme="minorHAnsi" w:cstheme="minorHAnsi"/>
        </w:rPr>
      </w:pPr>
      <w:r w:rsidRPr="00DD472C">
        <w:rPr>
          <w:rFonts w:asciiTheme="minorHAnsi" w:hAnsiTheme="minorHAnsi" w:cstheme="minorHAnsi"/>
        </w:rPr>
        <w:t>Osnovni način upravljanja područjem ekološke mreže je provođenje mjera očuvanja za ciljne vrste i stanišne tipove. One se ugrađuju u planove upravljanja područjima ekološke mreže kao i sektorske planove gospodarenja prirodnim dobrima. U svrhu upravljanja područjima ekološke mreže donesen je Pravilnik o ciljevima očuvanja i mjerama očuvanja ciljnih vrsta ptica u područjima ekološke mreže (</w:t>
      </w:r>
      <w:r w:rsidR="0009228F" w:rsidRPr="00DD472C">
        <w:rPr>
          <w:rFonts w:asciiTheme="minorHAnsi" w:hAnsiTheme="minorHAnsi" w:cstheme="minorHAnsi"/>
        </w:rPr>
        <w:t>„Narodne novine“ br.</w:t>
      </w:r>
      <w:r w:rsidRPr="00DD472C">
        <w:rPr>
          <w:rFonts w:asciiTheme="minorHAnsi" w:hAnsiTheme="minorHAnsi" w:cstheme="minorHAnsi"/>
        </w:rPr>
        <w:t xml:space="preserve"> 25/20</w:t>
      </w:r>
      <w:r w:rsidR="0009228F" w:rsidRPr="00DD472C">
        <w:rPr>
          <w:rFonts w:asciiTheme="minorHAnsi" w:hAnsiTheme="minorHAnsi" w:cstheme="minorHAnsi"/>
        </w:rPr>
        <w:t xml:space="preserve"> i</w:t>
      </w:r>
      <w:r w:rsidRPr="00DD472C">
        <w:rPr>
          <w:rFonts w:asciiTheme="minorHAnsi" w:hAnsiTheme="minorHAnsi" w:cstheme="minorHAnsi"/>
        </w:rPr>
        <w:t xml:space="preserve"> 38/20), dok je u izradi pravilnik koji definira ciljeve i mjere za očuvanje ostalih vrsta i stanišnih tipova za svako područje ekološke mreže.</w:t>
      </w:r>
    </w:p>
    <w:p w14:paraId="3FAA28AA" w14:textId="77777777" w:rsidR="00D7141F" w:rsidRPr="00DD472C" w:rsidRDefault="00D7141F" w:rsidP="00D7141F">
      <w:pPr>
        <w:spacing w:line="276" w:lineRule="auto"/>
        <w:rPr>
          <w:rFonts w:asciiTheme="minorHAnsi" w:hAnsiTheme="minorHAnsi" w:cstheme="minorHAnsi"/>
        </w:rPr>
      </w:pPr>
      <w:r w:rsidRPr="00DD472C">
        <w:rPr>
          <w:rFonts w:asciiTheme="minorHAnsi" w:hAnsiTheme="minorHAnsi" w:cstheme="minorHAnsi"/>
        </w:rPr>
        <w:t>Zakon o zaštiti prirode omogućuje da se planovi gospodarenja šumama i šumskim zemljištem smatraju planovima upravljanja ekološkom mrežom ukoliko sadrže obavezne elemente plana upravljanja (analizu stanja ciljnih vrsta i stanišnih tipova područja ekološke mreže, ciljeve upravljanja i očuvanja ciljnih vrsta i stanišnih tipova, mjere očuvanja propisane pravilnicima, aktivnosti za postizanje ciljeva te pokazatelje provedbe plana).</w:t>
      </w:r>
    </w:p>
    <w:p w14:paraId="7DE6D992" w14:textId="77777777" w:rsidR="00D7141F" w:rsidRPr="00DD472C" w:rsidRDefault="00D7141F" w:rsidP="00D7141F">
      <w:pPr>
        <w:spacing w:line="276" w:lineRule="auto"/>
        <w:ind w:right="-2"/>
        <w:rPr>
          <w:rFonts w:asciiTheme="minorHAnsi" w:hAnsiTheme="minorHAnsi" w:cstheme="minorHAnsi"/>
        </w:rPr>
      </w:pPr>
    </w:p>
    <w:p w14:paraId="34C02B7E" w14:textId="0ECEA5BD" w:rsidR="00D7141F" w:rsidRPr="00DD472C" w:rsidRDefault="00D7141F">
      <w:pPr>
        <w:jc w:val="left"/>
        <w:rPr>
          <w:rFonts w:asciiTheme="minorHAnsi" w:hAnsiTheme="minorHAnsi" w:cstheme="minorHAnsi"/>
          <w:sz w:val="21"/>
          <w:szCs w:val="21"/>
        </w:rPr>
      </w:pPr>
      <w:r w:rsidRPr="00DD472C">
        <w:rPr>
          <w:rFonts w:asciiTheme="minorHAnsi" w:hAnsiTheme="minorHAnsi" w:cstheme="minorHAnsi"/>
          <w:sz w:val="21"/>
          <w:szCs w:val="21"/>
        </w:rPr>
        <w:br w:type="page"/>
      </w:r>
    </w:p>
    <w:p w14:paraId="28B90A3F" w14:textId="5DCACA68" w:rsidR="00D7141F" w:rsidRPr="00DD472C" w:rsidRDefault="00D7141F">
      <w:pPr>
        <w:jc w:val="left"/>
        <w:rPr>
          <w:rFonts w:asciiTheme="minorHAnsi" w:hAnsiTheme="minorHAnsi" w:cstheme="minorHAnsi"/>
          <w:sz w:val="21"/>
          <w:szCs w:val="21"/>
        </w:rPr>
      </w:pPr>
    </w:p>
    <w:p w14:paraId="39F23420" w14:textId="5F391A2C" w:rsidR="00E97BEA" w:rsidRPr="00DD472C" w:rsidRDefault="00E97BEA" w:rsidP="00E97BEA">
      <w:pPr>
        <w:pStyle w:val="Caption"/>
        <w:keepNext/>
        <w:rPr>
          <w:rFonts w:cstheme="minorHAnsi"/>
        </w:rPr>
      </w:pPr>
      <w:r w:rsidRPr="00DD472C">
        <w:rPr>
          <w:rFonts w:cstheme="minorHAnsi"/>
        </w:rPr>
        <w:t xml:space="preserve">Tablica </w:t>
      </w:r>
      <w:r w:rsidR="0056420A">
        <w:rPr>
          <w:rFonts w:cstheme="minorHAnsi"/>
        </w:rPr>
        <w:t>8</w:t>
      </w:r>
      <w:r w:rsidRPr="00DD472C">
        <w:rPr>
          <w:rFonts w:cstheme="minorHAnsi"/>
        </w:rPr>
        <w:t>.</w:t>
      </w:r>
      <w:r w:rsidRPr="00DD472C">
        <w:rPr>
          <w:rFonts w:cstheme="minorHAnsi"/>
          <w:i/>
        </w:rPr>
        <w:t xml:space="preserve"> </w:t>
      </w:r>
      <w:r w:rsidRPr="00DD472C">
        <w:rPr>
          <w:rFonts w:cstheme="minorHAnsi"/>
          <w:b w:val="0"/>
          <w:bCs/>
          <w:i/>
        </w:rPr>
        <w:t>Područja ekološke mreže RH na području gospodarske jedinice</w:t>
      </w:r>
    </w:p>
    <w:tbl>
      <w:tblPr>
        <w:tblW w:w="9360" w:type="dxa"/>
        <w:tblInd w:w="108" w:type="dxa"/>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ook w:val="04A0" w:firstRow="1" w:lastRow="0" w:firstColumn="1" w:lastColumn="0" w:noHBand="0" w:noVBand="1"/>
      </w:tblPr>
      <w:tblGrid>
        <w:gridCol w:w="728"/>
        <w:gridCol w:w="4536"/>
        <w:gridCol w:w="2268"/>
        <w:gridCol w:w="1828"/>
      </w:tblGrid>
      <w:tr w:rsidR="00D46F52" w:rsidRPr="00DD472C" w14:paraId="710489C1" w14:textId="77777777" w:rsidTr="00E97BEA">
        <w:trPr>
          <w:trHeight w:val="284"/>
        </w:trPr>
        <w:tc>
          <w:tcPr>
            <w:tcW w:w="9360" w:type="dxa"/>
            <w:gridSpan w:val="4"/>
          </w:tcPr>
          <w:p w14:paraId="5EDD75FE" w14:textId="77777777" w:rsidR="00D7141F" w:rsidRPr="00DD472C" w:rsidRDefault="00D7141F" w:rsidP="00D7141F">
            <w:pPr>
              <w:spacing w:line="276" w:lineRule="auto"/>
              <w:jc w:val="center"/>
              <w:rPr>
                <w:rFonts w:asciiTheme="minorHAnsi" w:hAnsiTheme="minorHAnsi" w:cstheme="minorHAnsi"/>
                <w:b/>
                <w:bCs/>
                <w:sz w:val="20"/>
                <w:szCs w:val="20"/>
              </w:rPr>
            </w:pPr>
            <w:r w:rsidRPr="00DD472C">
              <w:rPr>
                <w:rFonts w:asciiTheme="minorHAnsi" w:hAnsiTheme="minorHAnsi" w:cstheme="minorHAnsi"/>
                <w:b/>
                <w:bCs/>
                <w:sz w:val="20"/>
                <w:szCs w:val="20"/>
              </w:rPr>
              <w:t>PODRUČJA EKOLOŠKE MREŽE ( NATURA 2000 PODRUČJA)</w:t>
            </w:r>
          </w:p>
        </w:tc>
      </w:tr>
      <w:tr w:rsidR="00D46F52" w:rsidRPr="00DD472C" w14:paraId="5B66EC55" w14:textId="77777777" w:rsidTr="0056420A">
        <w:trPr>
          <w:trHeight w:val="284"/>
        </w:trPr>
        <w:tc>
          <w:tcPr>
            <w:tcW w:w="728" w:type="dxa"/>
            <w:tcBorders>
              <w:bottom w:val="single" w:sz="12" w:space="0" w:color="006600"/>
            </w:tcBorders>
            <w:vAlign w:val="center"/>
          </w:tcPr>
          <w:p w14:paraId="5625B450" w14:textId="77777777" w:rsidR="00D7141F" w:rsidRPr="00DD472C" w:rsidRDefault="00D7141F" w:rsidP="00D7141F">
            <w:pPr>
              <w:spacing w:line="276" w:lineRule="auto"/>
              <w:jc w:val="center"/>
              <w:rPr>
                <w:rFonts w:asciiTheme="minorHAnsi" w:hAnsiTheme="minorHAnsi" w:cstheme="minorHAnsi"/>
                <w:sz w:val="20"/>
                <w:szCs w:val="20"/>
              </w:rPr>
            </w:pPr>
            <w:r w:rsidRPr="00DD472C">
              <w:rPr>
                <w:rFonts w:asciiTheme="minorHAnsi" w:hAnsiTheme="minorHAnsi" w:cstheme="minorHAnsi"/>
                <w:sz w:val="20"/>
                <w:szCs w:val="20"/>
              </w:rPr>
              <w:t>R. br.</w:t>
            </w:r>
          </w:p>
        </w:tc>
        <w:tc>
          <w:tcPr>
            <w:tcW w:w="6804" w:type="dxa"/>
            <w:gridSpan w:val="2"/>
            <w:tcBorders>
              <w:bottom w:val="single" w:sz="12" w:space="0" w:color="006600"/>
            </w:tcBorders>
            <w:vAlign w:val="center"/>
          </w:tcPr>
          <w:p w14:paraId="7F833CFF" w14:textId="77777777" w:rsidR="00D7141F" w:rsidRPr="00DD472C" w:rsidRDefault="00D7141F" w:rsidP="00D7141F">
            <w:pPr>
              <w:spacing w:line="276" w:lineRule="auto"/>
              <w:jc w:val="center"/>
              <w:rPr>
                <w:rFonts w:asciiTheme="minorHAnsi" w:hAnsiTheme="minorHAnsi" w:cstheme="minorHAnsi"/>
                <w:sz w:val="20"/>
                <w:szCs w:val="20"/>
              </w:rPr>
            </w:pPr>
            <w:r w:rsidRPr="00DD472C">
              <w:rPr>
                <w:rFonts w:asciiTheme="minorHAnsi" w:hAnsiTheme="minorHAnsi" w:cstheme="minorHAnsi"/>
                <w:sz w:val="20"/>
                <w:szCs w:val="20"/>
              </w:rPr>
              <w:t>Naziv područja</w:t>
            </w:r>
          </w:p>
        </w:tc>
        <w:tc>
          <w:tcPr>
            <w:tcW w:w="1828" w:type="dxa"/>
            <w:tcBorders>
              <w:bottom w:val="single" w:sz="12" w:space="0" w:color="006600"/>
            </w:tcBorders>
          </w:tcPr>
          <w:p w14:paraId="68C7FDF7" w14:textId="77777777" w:rsidR="00D7141F" w:rsidRPr="00DD472C" w:rsidRDefault="00D7141F" w:rsidP="00D7141F">
            <w:pPr>
              <w:spacing w:line="276" w:lineRule="auto"/>
              <w:jc w:val="center"/>
              <w:rPr>
                <w:rFonts w:asciiTheme="minorHAnsi" w:hAnsiTheme="minorHAnsi" w:cstheme="minorHAnsi"/>
                <w:sz w:val="20"/>
                <w:szCs w:val="20"/>
              </w:rPr>
            </w:pPr>
            <w:r w:rsidRPr="00DD472C">
              <w:rPr>
                <w:rFonts w:asciiTheme="minorHAnsi" w:hAnsiTheme="minorHAnsi" w:cstheme="minorHAnsi"/>
                <w:bCs/>
                <w:iCs/>
                <w:sz w:val="20"/>
                <w:szCs w:val="20"/>
              </w:rPr>
              <w:t>Identifikacijski broj područja</w:t>
            </w:r>
          </w:p>
        </w:tc>
      </w:tr>
      <w:tr w:rsidR="00D46F52" w:rsidRPr="00DD472C" w14:paraId="07E4BB18" w14:textId="77777777" w:rsidTr="0056420A">
        <w:trPr>
          <w:trHeight w:val="284"/>
        </w:trPr>
        <w:tc>
          <w:tcPr>
            <w:tcW w:w="728" w:type="dxa"/>
            <w:tcBorders>
              <w:bottom w:val="single" w:sz="4" w:space="0" w:color="006600"/>
            </w:tcBorders>
            <w:vAlign w:val="center"/>
          </w:tcPr>
          <w:p w14:paraId="16855F89" w14:textId="77777777" w:rsidR="00D7141F" w:rsidRPr="00DD472C" w:rsidRDefault="00D7141F" w:rsidP="00D7141F">
            <w:pPr>
              <w:spacing w:line="276" w:lineRule="auto"/>
              <w:jc w:val="center"/>
              <w:rPr>
                <w:rFonts w:asciiTheme="minorHAnsi" w:hAnsiTheme="minorHAnsi" w:cstheme="minorHAnsi"/>
                <w:sz w:val="20"/>
                <w:szCs w:val="20"/>
              </w:rPr>
            </w:pPr>
            <w:r w:rsidRPr="00DD472C">
              <w:rPr>
                <w:rFonts w:asciiTheme="minorHAnsi" w:hAnsiTheme="minorHAnsi" w:cstheme="minorHAnsi"/>
                <w:sz w:val="20"/>
                <w:szCs w:val="20"/>
              </w:rPr>
              <w:t>1.</w:t>
            </w:r>
          </w:p>
        </w:tc>
        <w:tc>
          <w:tcPr>
            <w:tcW w:w="4536" w:type="dxa"/>
            <w:tcBorders>
              <w:bottom w:val="single" w:sz="4" w:space="0" w:color="006600"/>
            </w:tcBorders>
            <w:vAlign w:val="center"/>
          </w:tcPr>
          <w:p w14:paraId="15AEB867" w14:textId="77777777" w:rsidR="00D7141F" w:rsidRPr="00DD472C" w:rsidRDefault="00D7141F" w:rsidP="00D7141F">
            <w:pPr>
              <w:spacing w:line="276" w:lineRule="auto"/>
              <w:jc w:val="center"/>
              <w:rPr>
                <w:rFonts w:asciiTheme="minorHAnsi" w:hAnsiTheme="minorHAnsi" w:cstheme="minorHAnsi"/>
                <w:sz w:val="20"/>
                <w:szCs w:val="20"/>
              </w:rPr>
            </w:pPr>
            <w:r w:rsidRPr="00DD472C">
              <w:rPr>
                <w:rFonts w:asciiTheme="minorHAnsi" w:hAnsiTheme="minorHAnsi" w:cstheme="minorHAnsi"/>
                <w:sz w:val="20"/>
                <w:szCs w:val="20"/>
              </w:rPr>
              <w:t>Područja očuvanja značajna za ptice – POP</w:t>
            </w:r>
          </w:p>
        </w:tc>
        <w:tc>
          <w:tcPr>
            <w:tcW w:w="2268" w:type="dxa"/>
            <w:tcBorders>
              <w:bottom w:val="single" w:sz="4" w:space="0" w:color="006600"/>
            </w:tcBorders>
            <w:vAlign w:val="center"/>
          </w:tcPr>
          <w:p w14:paraId="6AE512A5" w14:textId="2F76837A" w:rsidR="00D7141F" w:rsidRPr="00DD472C" w:rsidRDefault="00D7141F" w:rsidP="00D7141F">
            <w:pPr>
              <w:spacing w:line="276" w:lineRule="auto"/>
              <w:jc w:val="center"/>
              <w:rPr>
                <w:rFonts w:asciiTheme="minorHAnsi" w:hAnsiTheme="minorHAnsi" w:cstheme="minorHAnsi"/>
                <w:sz w:val="20"/>
                <w:szCs w:val="20"/>
              </w:rPr>
            </w:pPr>
            <w:r w:rsidRPr="00DD472C">
              <w:rPr>
                <w:rFonts w:asciiTheme="minorHAnsi" w:hAnsiTheme="minorHAnsi" w:cstheme="minorHAnsi"/>
                <w:sz w:val="20"/>
                <w:szCs w:val="20"/>
              </w:rPr>
              <w:t>Akvatorij zapadne Istre</w:t>
            </w:r>
          </w:p>
        </w:tc>
        <w:tc>
          <w:tcPr>
            <w:tcW w:w="1828" w:type="dxa"/>
            <w:tcBorders>
              <w:bottom w:val="single" w:sz="4" w:space="0" w:color="006600"/>
            </w:tcBorders>
          </w:tcPr>
          <w:p w14:paraId="71092BDD" w14:textId="5AF286FE" w:rsidR="00D7141F" w:rsidRPr="00DD472C" w:rsidRDefault="00D7141F" w:rsidP="00D7141F">
            <w:pPr>
              <w:spacing w:line="276" w:lineRule="auto"/>
              <w:jc w:val="center"/>
              <w:rPr>
                <w:rFonts w:asciiTheme="minorHAnsi" w:hAnsiTheme="minorHAnsi" w:cstheme="minorHAnsi"/>
                <w:bCs/>
                <w:iCs/>
                <w:sz w:val="20"/>
                <w:szCs w:val="20"/>
              </w:rPr>
            </w:pPr>
            <w:r w:rsidRPr="00DD472C">
              <w:rPr>
                <w:rFonts w:asciiTheme="minorHAnsi" w:hAnsiTheme="minorHAnsi" w:cstheme="minorHAnsi"/>
                <w:sz w:val="20"/>
                <w:szCs w:val="20"/>
              </w:rPr>
              <w:t>HR1000032</w:t>
            </w:r>
          </w:p>
        </w:tc>
      </w:tr>
      <w:tr w:rsidR="00D46F52" w:rsidRPr="00DD472C" w14:paraId="05A55BBF" w14:textId="77777777" w:rsidTr="0056420A">
        <w:trPr>
          <w:trHeight w:val="284"/>
        </w:trPr>
        <w:tc>
          <w:tcPr>
            <w:tcW w:w="728" w:type="dxa"/>
            <w:tcBorders>
              <w:top w:val="single" w:sz="4" w:space="0" w:color="006600"/>
              <w:bottom w:val="single" w:sz="12" w:space="0" w:color="006600"/>
            </w:tcBorders>
            <w:vAlign w:val="center"/>
          </w:tcPr>
          <w:p w14:paraId="6CEA3A4B" w14:textId="77777777" w:rsidR="00D7141F" w:rsidRPr="00DD472C" w:rsidRDefault="00D7141F" w:rsidP="00D7141F">
            <w:pPr>
              <w:spacing w:line="276" w:lineRule="auto"/>
              <w:jc w:val="center"/>
              <w:rPr>
                <w:rFonts w:asciiTheme="minorHAnsi" w:hAnsiTheme="minorHAnsi" w:cstheme="minorHAnsi"/>
                <w:sz w:val="20"/>
                <w:szCs w:val="20"/>
              </w:rPr>
            </w:pPr>
            <w:r w:rsidRPr="00DD472C">
              <w:rPr>
                <w:rFonts w:asciiTheme="minorHAnsi" w:hAnsiTheme="minorHAnsi" w:cstheme="minorHAnsi"/>
                <w:sz w:val="20"/>
                <w:szCs w:val="20"/>
              </w:rPr>
              <w:t>2.</w:t>
            </w:r>
          </w:p>
        </w:tc>
        <w:tc>
          <w:tcPr>
            <w:tcW w:w="4536" w:type="dxa"/>
            <w:tcBorders>
              <w:top w:val="single" w:sz="4" w:space="0" w:color="006600"/>
              <w:bottom w:val="single" w:sz="12" w:space="0" w:color="006600"/>
            </w:tcBorders>
            <w:vAlign w:val="center"/>
          </w:tcPr>
          <w:p w14:paraId="70CB4063" w14:textId="0F869ECA" w:rsidR="00D7141F" w:rsidRPr="00DD472C" w:rsidRDefault="001C1CAE" w:rsidP="00D7141F">
            <w:pPr>
              <w:spacing w:line="276" w:lineRule="auto"/>
              <w:jc w:val="center"/>
              <w:rPr>
                <w:rFonts w:asciiTheme="minorHAnsi" w:hAnsiTheme="minorHAnsi" w:cstheme="minorHAnsi"/>
                <w:sz w:val="20"/>
                <w:szCs w:val="20"/>
              </w:rPr>
            </w:pPr>
            <w:r w:rsidRPr="00DD472C">
              <w:rPr>
                <w:rFonts w:asciiTheme="minorHAnsi" w:hAnsiTheme="minorHAnsi" w:cstheme="minorHAnsi"/>
                <w:sz w:val="20"/>
                <w:szCs w:val="20"/>
              </w:rPr>
              <w:t>P</w:t>
            </w:r>
            <w:r w:rsidR="00D7141F" w:rsidRPr="00DD472C">
              <w:rPr>
                <w:rFonts w:asciiTheme="minorHAnsi" w:hAnsiTheme="minorHAnsi" w:cstheme="minorHAnsi"/>
                <w:sz w:val="20"/>
                <w:szCs w:val="20"/>
              </w:rPr>
              <w:t>odručja očuvanja značajna za vrste i stanišne tipove – POVS</w:t>
            </w:r>
          </w:p>
        </w:tc>
        <w:tc>
          <w:tcPr>
            <w:tcW w:w="2268" w:type="dxa"/>
            <w:tcBorders>
              <w:top w:val="single" w:sz="4" w:space="0" w:color="006600"/>
              <w:bottom w:val="single" w:sz="12" w:space="0" w:color="006600"/>
            </w:tcBorders>
            <w:vAlign w:val="center"/>
          </w:tcPr>
          <w:p w14:paraId="4071FA98" w14:textId="30618C91" w:rsidR="00D7141F" w:rsidRPr="00DD472C" w:rsidRDefault="00D7141F" w:rsidP="0056420A">
            <w:pPr>
              <w:spacing w:line="276" w:lineRule="auto"/>
              <w:jc w:val="center"/>
              <w:rPr>
                <w:rFonts w:asciiTheme="minorHAnsi" w:hAnsiTheme="minorHAnsi" w:cstheme="minorHAnsi"/>
                <w:sz w:val="20"/>
                <w:szCs w:val="20"/>
              </w:rPr>
            </w:pPr>
            <w:r w:rsidRPr="00DD472C">
              <w:rPr>
                <w:rFonts w:asciiTheme="minorHAnsi" w:hAnsiTheme="minorHAnsi" w:cstheme="minorHAnsi"/>
                <w:sz w:val="20"/>
                <w:szCs w:val="20"/>
              </w:rPr>
              <w:t xml:space="preserve">Nacionalni park </w:t>
            </w:r>
            <w:r w:rsidR="00D46F52" w:rsidRPr="00DD472C">
              <w:rPr>
                <w:rFonts w:asciiTheme="minorHAnsi" w:hAnsiTheme="minorHAnsi" w:cstheme="minorHAnsi"/>
                <w:sz w:val="20"/>
                <w:szCs w:val="20"/>
              </w:rPr>
              <w:t>Brijuni</w:t>
            </w:r>
          </w:p>
        </w:tc>
        <w:tc>
          <w:tcPr>
            <w:tcW w:w="1828" w:type="dxa"/>
            <w:tcBorders>
              <w:top w:val="single" w:sz="4" w:space="0" w:color="006600"/>
              <w:bottom w:val="single" w:sz="12" w:space="0" w:color="006600"/>
            </w:tcBorders>
            <w:vAlign w:val="center"/>
          </w:tcPr>
          <w:p w14:paraId="6FA770F5" w14:textId="10661613" w:rsidR="00D7141F" w:rsidRPr="00DD472C" w:rsidRDefault="00D7141F" w:rsidP="00D7141F">
            <w:pPr>
              <w:spacing w:line="276" w:lineRule="auto"/>
              <w:jc w:val="center"/>
              <w:rPr>
                <w:rFonts w:asciiTheme="minorHAnsi" w:hAnsiTheme="minorHAnsi" w:cstheme="minorHAnsi"/>
                <w:sz w:val="20"/>
                <w:szCs w:val="20"/>
              </w:rPr>
            </w:pPr>
            <w:r w:rsidRPr="00DD472C">
              <w:rPr>
                <w:rFonts w:asciiTheme="minorHAnsi" w:hAnsiTheme="minorHAnsi" w:cstheme="minorHAnsi"/>
                <w:sz w:val="20"/>
                <w:szCs w:val="20"/>
              </w:rPr>
              <w:t>HR</w:t>
            </w:r>
            <w:r w:rsidR="00D46F52" w:rsidRPr="00DD472C">
              <w:rPr>
                <w:rFonts w:asciiTheme="minorHAnsi" w:hAnsiTheme="minorHAnsi" w:cstheme="minorHAnsi"/>
                <w:sz w:val="20"/>
                <w:szCs w:val="20"/>
              </w:rPr>
              <w:t>2</w:t>
            </w:r>
            <w:r w:rsidRPr="00DD472C">
              <w:rPr>
                <w:rFonts w:asciiTheme="minorHAnsi" w:hAnsiTheme="minorHAnsi" w:cstheme="minorHAnsi"/>
                <w:sz w:val="20"/>
                <w:szCs w:val="20"/>
              </w:rPr>
              <w:t>000</w:t>
            </w:r>
            <w:r w:rsidR="00D46F52" w:rsidRPr="00DD472C">
              <w:rPr>
                <w:rFonts w:asciiTheme="minorHAnsi" w:hAnsiTheme="minorHAnsi" w:cstheme="minorHAnsi"/>
                <w:sz w:val="20"/>
                <w:szCs w:val="20"/>
              </w:rPr>
              <w:t>608</w:t>
            </w:r>
          </w:p>
        </w:tc>
      </w:tr>
    </w:tbl>
    <w:p w14:paraId="03602CF6" w14:textId="77777777" w:rsidR="00D7141F" w:rsidRPr="00DD472C" w:rsidRDefault="00D7141F" w:rsidP="00D7141F">
      <w:pPr>
        <w:spacing w:line="276" w:lineRule="auto"/>
        <w:rPr>
          <w:rFonts w:asciiTheme="minorHAnsi" w:hAnsiTheme="minorHAnsi" w:cstheme="minorHAnsi"/>
        </w:rPr>
      </w:pPr>
      <w:bookmarkStart w:id="65" w:name="_Hlk81215948"/>
    </w:p>
    <w:p w14:paraId="29C09388" w14:textId="740E37F5" w:rsidR="00E97BEA" w:rsidRPr="00DD472C" w:rsidRDefault="00E97BEA" w:rsidP="00E97BEA">
      <w:pPr>
        <w:pStyle w:val="Caption"/>
        <w:keepNext/>
        <w:rPr>
          <w:rFonts w:cstheme="minorHAnsi"/>
        </w:rPr>
      </w:pPr>
      <w:r w:rsidRPr="00DD472C">
        <w:rPr>
          <w:rFonts w:cstheme="minorHAnsi"/>
        </w:rPr>
        <w:t xml:space="preserve">Tablica </w:t>
      </w:r>
      <w:r w:rsidR="0056420A">
        <w:rPr>
          <w:rFonts w:cstheme="minorHAnsi"/>
        </w:rPr>
        <w:t>9</w:t>
      </w:r>
      <w:r w:rsidRPr="00DD472C">
        <w:rPr>
          <w:rFonts w:cstheme="minorHAnsi"/>
        </w:rPr>
        <w:t xml:space="preserve">. </w:t>
      </w:r>
      <w:r w:rsidRPr="00DD472C">
        <w:rPr>
          <w:rFonts w:cstheme="minorHAnsi"/>
          <w:b w:val="0"/>
          <w:bCs/>
          <w:i/>
        </w:rPr>
        <w:t>Područja ekološke mreže po odjelima/odsjecima gospodarske jedinice</w:t>
      </w:r>
    </w:p>
    <w:tbl>
      <w:tblPr>
        <w:tblW w:w="9360" w:type="dxa"/>
        <w:tblInd w:w="108" w:type="dxa"/>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ook w:val="04A0" w:firstRow="1" w:lastRow="0" w:firstColumn="1" w:lastColumn="0" w:noHBand="0" w:noVBand="1"/>
      </w:tblPr>
      <w:tblGrid>
        <w:gridCol w:w="3279"/>
        <w:gridCol w:w="4820"/>
        <w:gridCol w:w="1261"/>
      </w:tblGrid>
      <w:tr w:rsidR="001C1CAE" w:rsidRPr="00DD472C" w14:paraId="0CA626FB" w14:textId="77777777" w:rsidTr="0056420A">
        <w:trPr>
          <w:trHeight w:val="284"/>
        </w:trPr>
        <w:tc>
          <w:tcPr>
            <w:tcW w:w="3279" w:type="dxa"/>
            <w:tcBorders>
              <w:bottom w:val="single" w:sz="12" w:space="0" w:color="006600"/>
            </w:tcBorders>
            <w:vAlign w:val="center"/>
          </w:tcPr>
          <w:p w14:paraId="527BCCEA" w14:textId="77777777" w:rsidR="00D7141F" w:rsidRPr="00DD472C" w:rsidRDefault="00D7141F" w:rsidP="00D7141F">
            <w:pPr>
              <w:spacing w:line="276" w:lineRule="auto"/>
              <w:jc w:val="center"/>
              <w:rPr>
                <w:rFonts w:asciiTheme="minorHAnsi" w:hAnsiTheme="minorHAnsi" w:cstheme="minorHAnsi"/>
                <w:b/>
                <w:sz w:val="20"/>
                <w:szCs w:val="20"/>
              </w:rPr>
            </w:pPr>
            <w:r w:rsidRPr="00DD472C">
              <w:rPr>
                <w:rFonts w:asciiTheme="minorHAnsi" w:hAnsiTheme="minorHAnsi" w:cstheme="minorHAnsi"/>
                <w:b/>
                <w:iCs/>
                <w:sz w:val="20"/>
                <w:szCs w:val="20"/>
              </w:rPr>
              <w:t>Naziv i identifikacijski broj područja</w:t>
            </w:r>
          </w:p>
        </w:tc>
        <w:tc>
          <w:tcPr>
            <w:tcW w:w="4820" w:type="dxa"/>
            <w:tcBorders>
              <w:bottom w:val="single" w:sz="12" w:space="0" w:color="006600"/>
            </w:tcBorders>
            <w:vAlign w:val="center"/>
          </w:tcPr>
          <w:p w14:paraId="72711F1F" w14:textId="77777777" w:rsidR="00D7141F" w:rsidRPr="00DD472C" w:rsidRDefault="00D7141F" w:rsidP="00D7141F">
            <w:pPr>
              <w:spacing w:line="276" w:lineRule="auto"/>
              <w:jc w:val="center"/>
              <w:rPr>
                <w:rFonts w:asciiTheme="minorHAnsi" w:hAnsiTheme="minorHAnsi" w:cstheme="minorHAnsi"/>
                <w:b/>
                <w:sz w:val="20"/>
                <w:szCs w:val="20"/>
              </w:rPr>
            </w:pPr>
            <w:r w:rsidRPr="00DD472C">
              <w:rPr>
                <w:rFonts w:asciiTheme="minorHAnsi" w:hAnsiTheme="minorHAnsi" w:cstheme="minorHAnsi"/>
                <w:b/>
                <w:iCs/>
                <w:sz w:val="20"/>
                <w:szCs w:val="20"/>
              </w:rPr>
              <w:t>Odjeli/odsjeci</w:t>
            </w:r>
          </w:p>
        </w:tc>
        <w:tc>
          <w:tcPr>
            <w:tcW w:w="1261" w:type="dxa"/>
            <w:tcBorders>
              <w:bottom w:val="single" w:sz="12" w:space="0" w:color="006600"/>
            </w:tcBorders>
            <w:vAlign w:val="center"/>
          </w:tcPr>
          <w:p w14:paraId="78C3DA99" w14:textId="77777777" w:rsidR="00D7141F" w:rsidRPr="00DD472C" w:rsidRDefault="00D7141F" w:rsidP="00D7141F">
            <w:pPr>
              <w:spacing w:line="276" w:lineRule="auto"/>
              <w:jc w:val="center"/>
              <w:rPr>
                <w:rFonts w:asciiTheme="minorHAnsi" w:hAnsiTheme="minorHAnsi" w:cstheme="minorHAnsi"/>
                <w:b/>
                <w:sz w:val="20"/>
                <w:szCs w:val="20"/>
              </w:rPr>
            </w:pPr>
            <w:r w:rsidRPr="00DD472C">
              <w:rPr>
                <w:rFonts w:asciiTheme="minorHAnsi" w:hAnsiTheme="minorHAnsi" w:cstheme="minorHAnsi"/>
                <w:b/>
                <w:iCs/>
                <w:sz w:val="20"/>
                <w:szCs w:val="20"/>
              </w:rPr>
              <w:t>Površina (ha)</w:t>
            </w:r>
          </w:p>
        </w:tc>
      </w:tr>
      <w:tr w:rsidR="001C1CAE" w:rsidRPr="00DD472C" w14:paraId="7FFB346B" w14:textId="77777777" w:rsidTr="0056420A">
        <w:trPr>
          <w:trHeight w:val="284"/>
        </w:trPr>
        <w:tc>
          <w:tcPr>
            <w:tcW w:w="3279" w:type="dxa"/>
            <w:tcBorders>
              <w:bottom w:val="single" w:sz="4" w:space="0" w:color="006600"/>
            </w:tcBorders>
            <w:vAlign w:val="center"/>
          </w:tcPr>
          <w:p w14:paraId="5D322759" w14:textId="4024D7F1" w:rsidR="00D7141F" w:rsidRPr="00DD472C" w:rsidRDefault="00D7141F" w:rsidP="00D7141F">
            <w:pPr>
              <w:spacing w:line="276" w:lineRule="auto"/>
              <w:jc w:val="left"/>
              <w:rPr>
                <w:rFonts w:asciiTheme="minorHAnsi" w:hAnsiTheme="minorHAnsi" w:cstheme="minorHAnsi"/>
                <w:sz w:val="20"/>
                <w:szCs w:val="20"/>
              </w:rPr>
            </w:pPr>
            <w:bookmarkStart w:id="66" w:name="_Hlk83990709"/>
            <w:r w:rsidRPr="00DD472C">
              <w:rPr>
                <w:rFonts w:asciiTheme="minorHAnsi" w:hAnsiTheme="minorHAnsi" w:cstheme="minorHAnsi"/>
                <w:sz w:val="20"/>
                <w:szCs w:val="20"/>
              </w:rPr>
              <w:t>HR100003</w:t>
            </w:r>
            <w:r w:rsidR="006A7499" w:rsidRPr="00DD472C">
              <w:rPr>
                <w:rFonts w:asciiTheme="minorHAnsi" w:hAnsiTheme="minorHAnsi" w:cstheme="minorHAnsi"/>
                <w:sz w:val="20"/>
                <w:szCs w:val="20"/>
              </w:rPr>
              <w:t>2</w:t>
            </w:r>
            <w:r w:rsidRPr="00DD472C">
              <w:rPr>
                <w:rFonts w:asciiTheme="minorHAnsi" w:hAnsiTheme="minorHAnsi" w:cstheme="minorHAnsi"/>
                <w:sz w:val="20"/>
                <w:szCs w:val="20"/>
              </w:rPr>
              <w:t xml:space="preserve"> </w:t>
            </w:r>
            <w:r w:rsidR="006A7499" w:rsidRPr="00DD472C">
              <w:rPr>
                <w:rFonts w:asciiTheme="minorHAnsi" w:hAnsiTheme="minorHAnsi" w:cstheme="minorHAnsi"/>
                <w:sz w:val="20"/>
                <w:szCs w:val="20"/>
              </w:rPr>
              <w:t>Akvatorij zapadne Istre</w:t>
            </w:r>
            <w:bookmarkEnd w:id="66"/>
          </w:p>
        </w:tc>
        <w:tc>
          <w:tcPr>
            <w:tcW w:w="4820" w:type="dxa"/>
            <w:tcBorders>
              <w:bottom w:val="single" w:sz="4" w:space="0" w:color="006600"/>
            </w:tcBorders>
            <w:vAlign w:val="center"/>
          </w:tcPr>
          <w:p w14:paraId="681C7C10" w14:textId="1103363C" w:rsidR="00D7141F" w:rsidRPr="00DD472C" w:rsidRDefault="001C1CAE" w:rsidP="0056420A">
            <w:pPr>
              <w:spacing w:line="276" w:lineRule="auto"/>
              <w:rPr>
                <w:rFonts w:asciiTheme="minorHAnsi" w:hAnsiTheme="minorHAnsi" w:cstheme="minorHAnsi"/>
                <w:b/>
                <w:iCs/>
                <w:sz w:val="20"/>
                <w:szCs w:val="20"/>
              </w:rPr>
            </w:pPr>
            <w:r w:rsidRPr="00DD472C">
              <w:rPr>
                <w:rFonts w:asciiTheme="minorHAnsi" w:hAnsiTheme="minorHAnsi" w:cstheme="minorHAnsi"/>
                <w:sz w:val="20"/>
                <w:szCs w:val="20"/>
              </w:rPr>
              <w:t>1a, 2a, 3a, 3b, 3el, 3vv, 4a, 5a, 5b, 6a, 7a, 8a, 8b, 8c, 9a, 9b, 10a, 10b, 11a, 12a, 13a, 14a</w:t>
            </w:r>
          </w:p>
        </w:tc>
        <w:tc>
          <w:tcPr>
            <w:tcW w:w="1261" w:type="dxa"/>
            <w:tcBorders>
              <w:bottom w:val="single" w:sz="4" w:space="0" w:color="006600"/>
            </w:tcBorders>
            <w:vAlign w:val="center"/>
          </w:tcPr>
          <w:p w14:paraId="27D05FE2" w14:textId="08ABC734" w:rsidR="00D7141F" w:rsidRPr="00DD472C" w:rsidRDefault="00A3452D" w:rsidP="00D7141F">
            <w:pPr>
              <w:spacing w:line="276" w:lineRule="auto"/>
              <w:jc w:val="center"/>
              <w:rPr>
                <w:rFonts w:asciiTheme="minorHAnsi" w:hAnsiTheme="minorHAnsi" w:cstheme="minorHAnsi"/>
                <w:bCs/>
                <w:iCs/>
                <w:sz w:val="20"/>
                <w:szCs w:val="20"/>
              </w:rPr>
            </w:pPr>
            <w:r w:rsidRPr="00DD472C">
              <w:rPr>
                <w:rFonts w:asciiTheme="minorHAnsi" w:hAnsiTheme="minorHAnsi" w:cstheme="minorHAnsi"/>
                <w:bCs/>
                <w:iCs/>
                <w:sz w:val="20"/>
                <w:szCs w:val="20"/>
              </w:rPr>
              <w:t>360,46</w:t>
            </w:r>
          </w:p>
        </w:tc>
      </w:tr>
      <w:tr w:rsidR="00A3452D" w:rsidRPr="00DD472C" w14:paraId="4D639D3E" w14:textId="77777777" w:rsidTr="0056420A">
        <w:trPr>
          <w:trHeight w:val="284"/>
        </w:trPr>
        <w:tc>
          <w:tcPr>
            <w:tcW w:w="3279" w:type="dxa"/>
            <w:tcBorders>
              <w:top w:val="single" w:sz="4" w:space="0" w:color="006600"/>
              <w:bottom w:val="single" w:sz="12" w:space="0" w:color="006600"/>
            </w:tcBorders>
            <w:vAlign w:val="center"/>
          </w:tcPr>
          <w:p w14:paraId="6316EC79" w14:textId="576C0886" w:rsidR="00A3452D" w:rsidRPr="00DD472C" w:rsidRDefault="00A3452D" w:rsidP="00A3452D">
            <w:pPr>
              <w:spacing w:line="276" w:lineRule="auto"/>
              <w:jc w:val="left"/>
              <w:rPr>
                <w:rFonts w:asciiTheme="minorHAnsi" w:hAnsiTheme="minorHAnsi" w:cstheme="minorHAnsi"/>
                <w:sz w:val="20"/>
                <w:szCs w:val="20"/>
              </w:rPr>
            </w:pPr>
            <w:r w:rsidRPr="00DD472C">
              <w:rPr>
                <w:rFonts w:asciiTheme="minorHAnsi" w:hAnsiTheme="minorHAnsi" w:cstheme="minorHAnsi"/>
                <w:sz w:val="20"/>
                <w:szCs w:val="20"/>
              </w:rPr>
              <w:t>HR2000608 Nacionalni park Brijuni</w:t>
            </w:r>
          </w:p>
        </w:tc>
        <w:tc>
          <w:tcPr>
            <w:tcW w:w="4820" w:type="dxa"/>
            <w:tcBorders>
              <w:top w:val="single" w:sz="4" w:space="0" w:color="006600"/>
              <w:bottom w:val="single" w:sz="12" w:space="0" w:color="006600"/>
            </w:tcBorders>
            <w:vAlign w:val="center"/>
          </w:tcPr>
          <w:p w14:paraId="017AC4B0" w14:textId="7A1D62CF" w:rsidR="00A3452D" w:rsidRPr="00DD472C" w:rsidRDefault="00A3452D" w:rsidP="00A3452D">
            <w:pPr>
              <w:spacing w:line="276" w:lineRule="auto"/>
              <w:rPr>
                <w:rFonts w:asciiTheme="minorHAnsi" w:hAnsiTheme="minorHAnsi" w:cstheme="minorHAnsi"/>
                <w:sz w:val="20"/>
                <w:szCs w:val="20"/>
              </w:rPr>
            </w:pPr>
            <w:r w:rsidRPr="00DD472C">
              <w:rPr>
                <w:rFonts w:asciiTheme="minorHAnsi" w:hAnsiTheme="minorHAnsi" w:cstheme="minorHAnsi"/>
                <w:sz w:val="20"/>
                <w:szCs w:val="20"/>
              </w:rPr>
              <w:t>1a, 2a, 3a, 3b, 3el, 3vv, 4a, 5a, 5b, 6a, 7a, 8a, 8b, 8c, 9a, 9b, 10a, 10b, 11a, 12a, 13a, 14a</w:t>
            </w:r>
          </w:p>
        </w:tc>
        <w:tc>
          <w:tcPr>
            <w:tcW w:w="1261" w:type="dxa"/>
            <w:tcBorders>
              <w:top w:val="single" w:sz="4" w:space="0" w:color="006600"/>
              <w:bottom w:val="single" w:sz="12" w:space="0" w:color="006600"/>
            </w:tcBorders>
            <w:vAlign w:val="center"/>
          </w:tcPr>
          <w:p w14:paraId="5DD84889" w14:textId="1FB3E799" w:rsidR="00A3452D" w:rsidRPr="00DD472C" w:rsidRDefault="00A3452D" w:rsidP="00A3452D">
            <w:pPr>
              <w:spacing w:line="276" w:lineRule="auto"/>
              <w:jc w:val="center"/>
              <w:rPr>
                <w:rFonts w:asciiTheme="minorHAnsi" w:hAnsiTheme="minorHAnsi" w:cstheme="minorHAnsi"/>
                <w:bCs/>
                <w:iCs/>
                <w:sz w:val="20"/>
                <w:szCs w:val="20"/>
              </w:rPr>
            </w:pPr>
            <w:r w:rsidRPr="00DD472C">
              <w:rPr>
                <w:rFonts w:asciiTheme="minorHAnsi" w:hAnsiTheme="minorHAnsi" w:cstheme="minorHAnsi"/>
                <w:bCs/>
                <w:iCs/>
                <w:sz w:val="20"/>
                <w:szCs w:val="20"/>
              </w:rPr>
              <w:t>360,46</w:t>
            </w:r>
          </w:p>
        </w:tc>
      </w:tr>
    </w:tbl>
    <w:p w14:paraId="019420EE" w14:textId="77777777" w:rsidR="00D7141F" w:rsidRPr="00DD472C" w:rsidRDefault="00D7141F" w:rsidP="00D7141F">
      <w:pPr>
        <w:spacing w:line="276" w:lineRule="auto"/>
        <w:rPr>
          <w:rFonts w:asciiTheme="minorHAnsi" w:hAnsiTheme="minorHAnsi" w:cstheme="minorHAnsi"/>
        </w:rPr>
      </w:pPr>
    </w:p>
    <w:bookmarkEnd w:id="65"/>
    <w:p w14:paraId="2ABFEFED" w14:textId="63192994" w:rsidR="00D7141F" w:rsidRPr="00DD472C" w:rsidRDefault="00D7141F" w:rsidP="00D7141F">
      <w:pPr>
        <w:spacing w:line="276" w:lineRule="auto"/>
        <w:ind w:right="-2"/>
        <w:rPr>
          <w:rFonts w:asciiTheme="minorHAnsi" w:hAnsiTheme="minorHAnsi" w:cstheme="minorHAnsi"/>
        </w:rPr>
      </w:pPr>
      <w:r w:rsidRPr="00DD472C">
        <w:rPr>
          <w:rFonts w:asciiTheme="minorHAnsi" w:hAnsiTheme="minorHAnsi" w:cstheme="minorHAnsi"/>
        </w:rPr>
        <w:t xml:space="preserve">Cjelokupna gospodarska jedinica Nacionalni park </w:t>
      </w:r>
      <w:r w:rsidR="001C1CAE" w:rsidRPr="00DD472C">
        <w:rPr>
          <w:rFonts w:asciiTheme="minorHAnsi" w:hAnsiTheme="minorHAnsi" w:cstheme="minorHAnsi"/>
        </w:rPr>
        <w:t>Brijuni</w:t>
      </w:r>
      <w:r w:rsidRPr="00DD472C">
        <w:rPr>
          <w:rFonts w:asciiTheme="minorHAnsi" w:hAnsiTheme="minorHAnsi" w:cstheme="minorHAnsi"/>
        </w:rPr>
        <w:t xml:space="preserve"> nalazi se unutar područja </w:t>
      </w:r>
      <w:r w:rsidR="006A7499" w:rsidRPr="00DD472C">
        <w:rPr>
          <w:rFonts w:asciiTheme="minorHAnsi" w:hAnsiTheme="minorHAnsi" w:cstheme="minorHAnsi"/>
        </w:rPr>
        <w:t xml:space="preserve">očuvanja značajna za ptice – POP </w:t>
      </w:r>
      <w:r w:rsidRPr="00DD472C">
        <w:rPr>
          <w:rFonts w:asciiTheme="minorHAnsi" w:hAnsiTheme="minorHAnsi" w:cstheme="minorHAnsi"/>
        </w:rPr>
        <w:t>HR</w:t>
      </w:r>
      <w:r w:rsidR="006A7499" w:rsidRPr="00DD472C">
        <w:rPr>
          <w:rFonts w:asciiTheme="minorHAnsi" w:hAnsiTheme="minorHAnsi" w:cstheme="minorHAnsi"/>
        </w:rPr>
        <w:t>2</w:t>
      </w:r>
      <w:r w:rsidRPr="00DD472C">
        <w:rPr>
          <w:rFonts w:asciiTheme="minorHAnsi" w:hAnsiTheme="minorHAnsi" w:cstheme="minorHAnsi"/>
        </w:rPr>
        <w:t>00003</w:t>
      </w:r>
      <w:r w:rsidR="006A7499" w:rsidRPr="00DD472C">
        <w:rPr>
          <w:rFonts w:asciiTheme="minorHAnsi" w:hAnsiTheme="minorHAnsi" w:cstheme="minorHAnsi"/>
        </w:rPr>
        <w:t>2</w:t>
      </w:r>
      <w:r w:rsidRPr="00DD472C">
        <w:rPr>
          <w:rFonts w:asciiTheme="minorHAnsi" w:hAnsiTheme="minorHAnsi" w:cstheme="minorHAnsi"/>
        </w:rPr>
        <w:t xml:space="preserve"> </w:t>
      </w:r>
      <w:r w:rsidR="006A7499" w:rsidRPr="00DD472C">
        <w:rPr>
          <w:rFonts w:asciiTheme="minorHAnsi" w:hAnsiTheme="minorHAnsi" w:cstheme="minorHAnsi"/>
        </w:rPr>
        <w:t xml:space="preserve">Akvatorij zapadne Istre i </w:t>
      </w:r>
      <w:r w:rsidRPr="00DD472C">
        <w:rPr>
          <w:rFonts w:asciiTheme="minorHAnsi" w:hAnsiTheme="minorHAnsi" w:cstheme="minorHAnsi"/>
        </w:rPr>
        <w:t xml:space="preserve">područja </w:t>
      </w:r>
      <w:r w:rsidR="006A7499" w:rsidRPr="00DD472C">
        <w:rPr>
          <w:rFonts w:asciiTheme="minorHAnsi" w:hAnsiTheme="minorHAnsi" w:cstheme="minorHAnsi"/>
        </w:rPr>
        <w:t xml:space="preserve">očuvanja značajnog za vrste i stanišne tipove  - POVS </w:t>
      </w:r>
      <w:r w:rsidRPr="00DD472C">
        <w:rPr>
          <w:rFonts w:asciiTheme="minorHAnsi" w:hAnsiTheme="minorHAnsi" w:cstheme="minorHAnsi"/>
        </w:rPr>
        <w:t>HR</w:t>
      </w:r>
      <w:r w:rsidR="006A7499" w:rsidRPr="00DD472C">
        <w:rPr>
          <w:rFonts w:asciiTheme="minorHAnsi" w:hAnsiTheme="minorHAnsi" w:cstheme="minorHAnsi"/>
        </w:rPr>
        <w:t>2</w:t>
      </w:r>
      <w:r w:rsidRPr="00DD472C">
        <w:rPr>
          <w:rFonts w:asciiTheme="minorHAnsi" w:hAnsiTheme="minorHAnsi" w:cstheme="minorHAnsi"/>
        </w:rPr>
        <w:t>000</w:t>
      </w:r>
      <w:r w:rsidR="006A7499" w:rsidRPr="00DD472C">
        <w:rPr>
          <w:rFonts w:asciiTheme="minorHAnsi" w:hAnsiTheme="minorHAnsi" w:cstheme="minorHAnsi"/>
        </w:rPr>
        <w:t>608</w:t>
      </w:r>
      <w:r w:rsidRPr="00DD472C">
        <w:rPr>
          <w:rFonts w:asciiTheme="minorHAnsi" w:hAnsiTheme="minorHAnsi" w:cstheme="minorHAnsi"/>
        </w:rPr>
        <w:t xml:space="preserve"> </w:t>
      </w:r>
      <w:r w:rsidR="006A7499" w:rsidRPr="00DD472C">
        <w:rPr>
          <w:rFonts w:asciiTheme="minorHAnsi" w:hAnsiTheme="minorHAnsi" w:cstheme="minorHAnsi"/>
        </w:rPr>
        <w:t>Nacionalni park Brijuni</w:t>
      </w:r>
      <w:r w:rsidRPr="00DD472C">
        <w:rPr>
          <w:rFonts w:asciiTheme="minorHAnsi" w:hAnsiTheme="minorHAnsi" w:cstheme="minorHAnsi"/>
        </w:rPr>
        <w:t xml:space="preserve">. </w:t>
      </w:r>
    </w:p>
    <w:p w14:paraId="501B5785" w14:textId="14EEAF54" w:rsidR="00D7141F" w:rsidRPr="00DD472C" w:rsidRDefault="00D7141F" w:rsidP="00D7141F">
      <w:pPr>
        <w:spacing w:line="276" w:lineRule="auto"/>
        <w:rPr>
          <w:rFonts w:asciiTheme="minorHAnsi" w:hAnsiTheme="minorHAnsi" w:cstheme="minorHAnsi"/>
        </w:rPr>
      </w:pPr>
      <w:r w:rsidRPr="00DD472C">
        <w:rPr>
          <w:rFonts w:asciiTheme="minorHAnsi" w:hAnsiTheme="minorHAnsi" w:cstheme="minorHAnsi"/>
        </w:rPr>
        <w:t xml:space="preserve">Područjima ekološke mreže </w:t>
      </w:r>
      <w:r w:rsidR="00E5370F" w:rsidRPr="00DD472C">
        <w:rPr>
          <w:rFonts w:asciiTheme="minorHAnsi" w:hAnsiTheme="minorHAnsi" w:cstheme="minorHAnsi"/>
        </w:rPr>
        <w:t xml:space="preserve">HR2000608 Nacionalni park Brijuni  i </w:t>
      </w:r>
      <w:r w:rsidRPr="00DD472C">
        <w:rPr>
          <w:rFonts w:asciiTheme="minorHAnsi" w:hAnsiTheme="minorHAnsi" w:cstheme="minorHAnsi"/>
        </w:rPr>
        <w:t>HR100003</w:t>
      </w:r>
      <w:r w:rsidR="006A7499" w:rsidRPr="00DD472C">
        <w:rPr>
          <w:rFonts w:asciiTheme="minorHAnsi" w:hAnsiTheme="minorHAnsi" w:cstheme="minorHAnsi"/>
        </w:rPr>
        <w:t>2</w:t>
      </w:r>
      <w:r w:rsidRPr="00DD472C">
        <w:rPr>
          <w:rFonts w:asciiTheme="minorHAnsi" w:hAnsiTheme="minorHAnsi" w:cstheme="minorHAnsi"/>
        </w:rPr>
        <w:t xml:space="preserve"> </w:t>
      </w:r>
      <w:r w:rsidR="006A7499" w:rsidRPr="00DD472C">
        <w:rPr>
          <w:rFonts w:asciiTheme="minorHAnsi" w:hAnsiTheme="minorHAnsi" w:cstheme="minorHAnsi"/>
        </w:rPr>
        <w:t>Akvatorij zapadne Istre</w:t>
      </w:r>
      <w:r w:rsidRPr="00DD472C">
        <w:rPr>
          <w:rFonts w:asciiTheme="minorHAnsi" w:hAnsiTheme="minorHAnsi" w:cstheme="minorHAnsi"/>
        </w:rPr>
        <w:t xml:space="preserve"> </w:t>
      </w:r>
      <w:r w:rsidR="00757EA8" w:rsidRPr="00DD472C">
        <w:rPr>
          <w:rFonts w:asciiTheme="minorHAnsi" w:hAnsiTheme="minorHAnsi" w:cstheme="minorHAnsi"/>
        </w:rPr>
        <w:t>na područj</w:t>
      </w:r>
      <w:r w:rsidR="000B5CFC" w:rsidRPr="00DD472C">
        <w:rPr>
          <w:rFonts w:asciiTheme="minorHAnsi" w:hAnsiTheme="minorHAnsi" w:cstheme="minorHAnsi"/>
        </w:rPr>
        <w:t>u</w:t>
      </w:r>
      <w:r w:rsidR="00757EA8" w:rsidRPr="00DD472C">
        <w:rPr>
          <w:rFonts w:asciiTheme="minorHAnsi" w:hAnsiTheme="minorHAnsi" w:cstheme="minorHAnsi"/>
        </w:rPr>
        <w:t xml:space="preserve"> Nacional</w:t>
      </w:r>
      <w:r w:rsidR="000B5CFC" w:rsidRPr="00DD472C">
        <w:rPr>
          <w:rFonts w:asciiTheme="minorHAnsi" w:hAnsiTheme="minorHAnsi" w:cstheme="minorHAnsi"/>
        </w:rPr>
        <w:t>n</w:t>
      </w:r>
      <w:r w:rsidR="00757EA8" w:rsidRPr="00DD472C">
        <w:rPr>
          <w:rFonts w:asciiTheme="minorHAnsi" w:hAnsiTheme="minorHAnsi" w:cstheme="minorHAnsi"/>
        </w:rPr>
        <w:t xml:space="preserve">og parka Brijuni </w:t>
      </w:r>
      <w:r w:rsidRPr="00DD472C">
        <w:rPr>
          <w:rFonts w:asciiTheme="minorHAnsi" w:hAnsiTheme="minorHAnsi" w:cstheme="minorHAnsi"/>
        </w:rPr>
        <w:t>upravlja</w:t>
      </w:r>
      <w:r w:rsidRPr="00DD472C">
        <w:rPr>
          <w:rFonts w:asciiTheme="minorHAnsi" w:hAnsiTheme="minorHAnsi" w:cstheme="minorHAnsi"/>
          <w:sz w:val="18"/>
          <w:szCs w:val="18"/>
          <w:lang w:eastAsia="hr-HR"/>
        </w:rPr>
        <w:t xml:space="preserve"> </w:t>
      </w:r>
      <w:r w:rsidRPr="00DD472C">
        <w:rPr>
          <w:rFonts w:asciiTheme="minorHAnsi" w:hAnsiTheme="minorHAnsi" w:cstheme="minorHAnsi"/>
        </w:rPr>
        <w:t xml:space="preserve">Javna ustanova „Nacionalni park </w:t>
      </w:r>
      <w:r w:rsidR="00757EA8" w:rsidRPr="00DD472C">
        <w:rPr>
          <w:rFonts w:asciiTheme="minorHAnsi" w:hAnsiTheme="minorHAnsi" w:cstheme="minorHAnsi"/>
        </w:rPr>
        <w:t>Brijuni</w:t>
      </w:r>
      <w:r w:rsidRPr="00DD472C">
        <w:rPr>
          <w:rFonts w:asciiTheme="minorHAnsi" w:hAnsiTheme="minorHAnsi" w:cstheme="minorHAnsi"/>
        </w:rPr>
        <w:t>“.</w:t>
      </w:r>
    </w:p>
    <w:p w14:paraId="43F95BE3" w14:textId="39097A4B" w:rsidR="00D7141F" w:rsidRPr="00DD472C" w:rsidRDefault="00D7141F" w:rsidP="00D7141F">
      <w:pPr>
        <w:spacing w:line="276" w:lineRule="auto"/>
        <w:rPr>
          <w:rFonts w:asciiTheme="minorHAnsi" w:hAnsiTheme="minorHAnsi" w:cstheme="minorHAnsi"/>
        </w:rPr>
      </w:pPr>
      <w:r w:rsidRPr="00DD472C">
        <w:rPr>
          <w:rFonts w:asciiTheme="minorHAnsi" w:hAnsiTheme="minorHAnsi" w:cstheme="minorHAnsi"/>
        </w:rPr>
        <w:t xml:space="preserve">U neposrednoj blizini gospodarske jedinice nalazi se nekoliko područja očuvanja značajnih za vrste i stanišne tipove. Najbliže </w:t>
      </w:r>
      <w:r w:rsidR="004C0CC1" w:rsidRPr="00DD472C">
        <w:rPr>
          <w:rFonts w:asciiTheme="minorHAnsi" w:hAnsiTheme="minorHAnsi" w:cstheme="minorHAnsi"/>
        </w:rPr>
        <w:t>područj</w:t>
      </w:r>
      <w:r w:rsidR="004C0CC1">
        <w:rPr>
          <w:rFonts w:asciiTheme="minorHAnsi" w:hAnsiTheme="minorHAnsi" w:cstheme="minorHAnsi"/>
        </w:rPr>
        <w:t>e</w:t>
      </w:r>
      <w:r w:rsidR="004C0CC1" w:rsidRPr="00DD472C">
        <w:rPr>
          <w:rFonts w:asciiTheme="minorHAnsi" w:hAnsiTheme="minorHAnsi" w:cstheme="minorHAnsi"/>
        </w:rPr>
        <w:t xml:space="preserve"> </w:t>
      </w:r>
      <w:r w:rsidRPr="00DD472C">
        <w:rPr>
          <w:rFonts w:asciiTheme="minorHAnsi" w:hAnsiTheme="minorHAnsi" w:cstheme="minorHAnsi"/>
        </w:rPr>
        <w:t>očuvanja značajno za vrste i stanišne tipove, HR</w:t>
      </w:r>
      <w:r w:rsidR="00757EA8" w:rsidRPr="00DD472C">
        <w:rPr>
          <w:rFonts w:asciiTheme="minorHAnsi" w:hAnsiTheme="minorHAnsi" w:cstheme="minorHAnsi"/>
        </w:rPr>
        <w:t>5</w:t>
      </w:r>
      <w:r w:rsidRPr="00DD472C">
        <w:rPr>
          <w:rFonts w:asciiTheme="minorHAnsi" w:hAnsiTheme="minorHAnsi" w:cstheme="minorHAnsi"/>
        </w:rPr>
        <w:t xml:space="preserve">000426 </w:t>
      </w:r>
      <w:r w:rsidR="0095484B" w:rsidRPr="00DD472C">
        <w:rPr>
          <w:rFonts w:asciiTheme="minorHAnsi" w:hAnsiTheme="minorHAnsi" w:cstheme="minorHAnsi"/>
        </w:rPr>
        <w:t>Akvatorij zapadne Istre</w:t>
      </w:r>
      <w:r w:rsidRPr="00DD472C">
        <w:rPr>
          <w:rFonts w:asciiTheme="minorHAnsi" w:hAnsiTheme="minorHAnsi" w:cstheme="minorHAnsi"/>
        </w:rPr>
        <w:t xml:space="preserve"> nalazi se </w:t>
      </w:r>
      <w:r w:rsidR="0095484B" w:rsidRPr="00DD472C">
        <w:rPr>
          <w:rFonts w:asciiTheme="minorHAnsi" w:hAnsiTheme="minorHAnsi" w:cstheme="minorHAnsi"/>
        </w:rPr>
        <w:t>uz vanjske granice Nacionalnog parka</w:t>
      </w:r>
      <w:r w:rsidR="00E5370F" w:rsidRPr="00DD472C">
        <w:rPr>
          <w:rFonts w:asciiTheme="minorHAnsi" w:hAnsiTheme="minorHAnsi" w:cstheme="minorHAnsi"/>
        </w:rPr>
        <w:t xml:space="preserve">, a od najbližeg odsjeka (14a) udaljeno </w:t>
      </w:r>
      <w:r w:rsidR="00F11A2F" w:rsidRPr="00DD472C">
        <w:rPr>
          <w:rFonts w:asciiTheme="minorHAnsi" w:hAnsiTheme="minorHAnsi" w:cstheme="minorHAnsi"/>
        </w:rPr>
        <w:t xml:space="preserve">je </w:t>
      </w:r>
      <w:r w:rsidR="00E5370F" w:rsidRPr="00DD472C">
        <w:rPr>
          <w:rFonts w:asciiTheme="minorHAnsi" w:hAnsiTheme="minorHAnsi" w:cstheme="minorHAnsi"/>
        </w:rPr>
        <w:t>oko 120 m</w:t>
      </w:r>
      <w:r w:rsidR="0095484B" w:rsidRPr="00DD472C">
        <w:rPr>
          <w:rFonts w:asciiTheme="minorHAnsi" w:hAnsiTheme="minorHAnsi" w:cstheme="minorHAnsi"/>
        </w:rPr>
        <w:t>.</w:t>
      </w:r>
    </w:p>
    <w:p w14:paraId="5046F3BF" w14:textId="77777777" w:rsidR="00D7141F" w:rsidRPr="00DD472C" w:rsidRDefault="00D7141F" w:rsidP="00D7141F">
      <w:pPr>
        <w:spacing w:line="276" w:lineRule="auto"/>
        <w:rPr>
          <w:rFonts w:asciiTheme="minorHAnsi" w:hAnsiTheme="minorHAnsi" w:cstheme="minorHAnsi"/>
        </w:rPr>
      </w:pPr>
    </w:p>
    <w:p w14:paraId="4D01CFE3" w14:textId="77777777" w:rsidR="00D7141F" w:rsidRPr="00DD472C" w:rsidRDefault="00D7141F" w:rsidP="00D7141F">
      <w:pPr>
        <w:spacing w:line="276" w:lineRule="auto"/>
        <w:ind w:right="-2"/>
        <w:rPr>
          <w:rFonts w:asciiTheme="minorHAnsi" w:hAnsiTheme="minorHAnsi" w:cstheme="minorHAnsi"/>
        </w:rPr>
      </w:pPr>
    </w:p>
    <w:p w14:paraId="22DBAE5E" w14:textId="60BD198C" w:rsidR="00D7141F" w:rsidRPr="00DD472C" w:rsidRDefault="00D7141F">
      <w:pPr>
        <w:jc w:val="left"/>
        <w:rPr>
          <w:rFonts w:asciiTheme="minorHAnsi" w:hAnsiTheme="minorHAnsi" w:cstheme="minorHAnsi"/>
          <w:sz w:val="21"/>
          <w:szCs w:val="21"/>
        </w:rPr>
      </w:pPr>
    </w:p>
    <w:p w14:paraId="518A020D" w14:textId="77777777" w:rsidR="00D7141F" w:rsidRPr="00DD472C" w:rsidRDefault="00D7141F">
      <w:pPr>
        <w:jc w:val="left"/>
        <w:rPr>
          <w:rFonts w:asciiTheme="minorHAnsi" w:hAnsiTheme="minorHAnsi" w:cstheme="minorHAnsi"/>
          <w:sz w:val="21"/>
          <w:szCs w:val="21"/>
        </w:rPr>
      </w:pPr>
    </w:p>
    <w:p w14:paraId="08135067" w14:textId="73BF2E69" w:rsidR="00D7141F" w:rsidRPr="00DD472C" w:rsidRDefault="00D7141F">
      <w:pPr>
        <w:jc w:val="left"/>
        <w:rPr>
          <w:rFonts w:asciiTheme="minorHAnsi" w:hAnsiTheme="minorHAnsi" w:cstheme="minorHAnsi"/>
          <w:sz w:val="21"/>
          <w:szCs w:val="21"/>
        </w:rPr>
      </w:pPr>
      <w:r w:rsidRPr="00DD472C">
        <w:rPr>
          <w:rFonts w:asciiTheme="minorHAnsi" w:hAnsiTheme="minorHAnsi" w:cstheme="minorHAnsi"/>
          <w:sz w:val="21"/>
          <w:szCs w:val="21"/>
        </w:rPr>
        <w:br w:type="page"/>
      </w:r>
    </w:p>
    <w:p w14:paraId="4F24BFE5" w14:textId="767BC282" w:rsidR="00EB3A69" w:rsidRPr="00C073FA" w:rsidRDefault="00F649C3" w:rsidP="00164C89">
      <w:pPr>
        <w:pStyle w:val="Heading2"/>
      </w:pPr>
      <w:bookmarkStart w:id="67" w:name="_Toc97901442"/>
      <w:r w:rsidRPr="00C073FA">
        <w:lastRenderedPageBreak/>
        <w:t xml:space="preserve">2. </w:t>
      </w:r>
      <w:r w:rsidR="00EB3A69" w:rsidRPr="00C073FA">
        <w:t>Ciljne vrste i ciljni stanišni tipovi područja ekološke mreže</w:t>
      </w:r>
      <w:bookmarkEnd w:id="67"/>
    </w:p>
    <w:p w14:paraId="4D1F6754" w14:textId="651EDBA5" w:rsidR="00AF1161" w:rsidRPr="00DD472C" w:rsidRDefault="00AF1161" w:rsidP="00F272BC">
      <w:pPr>
        <w:rPr>
          <w:rFonts w:asciiTheme="minorHAnsi" w:hAnsiTheme="minorHAnsi" w:cstheme="minorHAnsi"/>
          <w:iCs/>
          <w:lang w:eastAsia="hr-HR"/>
        </w:rPr>
      </w:pPr>
    </w:p>
    <w:p w14:paraId="14E301A7" w14:textId="4A75E09F" w:rsidR="00E5370F" w:rsidRPr="00DD472C" w:rsidRDefault="00E5370F" w:rsidP="00E5370F">
      <w:pPr>
        <w:spacing w:line="276" w:lineRule="auto"/>
        <w:ind w:right="-2"/>
        <w:rPr>
          <w:rFonts w:asciiTheme="minorHAnsi" w:hAnsiTheme="minorHAnsi" w:cstheme="minorHAnsi"/>
          <w:b/>
          <w:bCs/>
        </w:rPr>
      </w:pPr>
      <w:bookmarkStart w:id="68" w:name="_Toc69848411"/>
      <w:r w:rsidRPr="00DD472C">
        <w:rPr>
          <w:rFonts w:asciiTheme="minorHAnsi" w:hAnsiTheme="minorHAnsi" w:cstheme="minorHAnsi"/>
          <w:b/>
          <w:bCs/>
        </w:rPr>
        <w:t xml:space="preserve">Područja očuvanja značajna za ptice </w:t>
      </w:r>
      <w:bookmarkEnd w:id="68"/>
      <w:r w:rsidRPr="00DD472C">
        <w:rPr>
          <w:rFonts w:asciiTheme="minorHAnsi" w:hAnsiTheme="minorHAnsi" w:cstheme="minorHAnsi"/>
          <w:b/>
          <w:bCs/>
        </w:rPr>
        <w:t>HR100003</w:t>
      </w:r>
      <w:r w:rsidR="00F11887" w:rsidRPr="00DD472C">
        <w:rPr>
          <w:rFonts w:asciiTheme="minorHAnsi" w:hAnsiTheme="minorHAnsi" w:cstheme="minorHAnsi"/>
          <w:b/>
          <w:bCs/>
        </w:rPr>
        <w:t>2Akvatorij zapadne Istre</w:t>
      </w:r>
    </w:p>
    <w:p w14:paraId="63C3186A" w14:textId="77777777" w:rsidR="00E5370F" w:rsidRPr="00DD472C" w:rsidRDefault="00E5370F" w:rsidP="00E5370F">
      <w:pPr>
        <w:spacing w:line="276" w:lineRule="auto"/>
        <w:ind w:right="-2"/>
        <w:rPr>
          <w:rFonts w:asciiTheme="minorHAnsi" w:hAnsiTheme="minorHAnsi" w:cstheme="minorHAnsi"/>
          <w:b/>
          <w:bCs/>
        </w:rPr>
      </w:pPr>
    </w:p>
    <w:p w14:paraId="5BCDCB76" w14:textId="7A5B783B" w:rsidR="00E97BEA" w:rsidRPr="00DD472C" w:rsidRDefault="00E97BEA" w:rsidP="00E97BEA">
      <w:pPr>
        <w:pStyle w:val="Caption"/>
        <w:keepNext/>
        <w:rPr>
          <w:rFonts w:cstheme="minorHAnsi"/>
        </w:rPr>
      </w:pPr>
      <w:r w:rsidRPr="00DD472C">
        <w:rPr>
          <w:rFonts w:cstheme="minorHAnsi"/>
        </w:rPr>
        <w:t xml:space="preserve">Tablica </w:t>
      </w:r>
      <w:r w:rsidR="00F11A2F">
        <w:rPr>
          <w:rFonts w:cstheme="minorHAnsi"/>
        </w:rPr>
        <w:t>10</w:t>
      </w:r>
      <w:r w:rsidRPr="00DD472C">
        <w:rPr>
          <w:rFonts w:cstheme="minorHAnsi"/>
        </w:rPr>
        <w:t xml:space="preserve">. </w:t>
      </w:r>
      <w:r w:rsidRPr="00DD472C">
        <w:rPr>
          <w:rFonts w:cstheme="minorHAnsi"/>
          <w:b w:val="0"/>
          <w:bCs/>
          <w:i/>
        </w:rPr>
        <w:t>Područja očuvanja značajna za ptice – POP</w:t>
      </w:r>
    </w:p>
    <w:tbl>
      <w:tblPr>
        <w:tblW w:w="4845" w:type="pct"/>
        <w:tblInd w:w="108" w:type="dxa"/>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ook w:val="04A0" w:firstRow="1" w:lastRow="0" w:firstColumn="1" w:lastColumn="0" w:noHBand="0" w:noVBand="1"/>
      </w:tblPr>
      <w:tblGrid>
        <w:gridCol w:w="1275"/>
        <w:gridCol w:w="990"/>
        <w:gridCol w:w="990"/>
        <w:gridCol w:w="2262"/>
        <w:gridCol w:w="1637"/>
        <w:gridCol w:w="1122"/>
        <w:gridCol w:w="374"/>
        <w:gridCol w:w="385"/>
      </w:tblGrid>
      <w:tr w:rsidR="00E5370F" w:rsidRPr="00DD472C" w14:paraId="3D5FAF29" w14:textId="77777777" w:rsidTr="00E97BEA">
        <w:trPr>
          <w:trHeight w:val="227"/>
        </w:trPr>
        <w:tc>
          <w:tcPr>
            <w:tcW w:w="705" w:type="pct"/>
            <w:shd w:val="clear" w:color="auto" w:fill="auto"/>
            <w:vAlign w:val="center"/>
          </w:tcPr>
          <w:p w14:paraId="02601212" w14:textId="77777777" w:rsidR="00E5370F" w:rsidRPr="00DD472C" w:rsidRDefault="00E5370F" w:rsidP="00E5370F">
            <w:pPr>
              <w:jc w:val="center"/>
              <w:rPr>
                <w:rFonts w:asciiTheme="minorHAnsi" w:hAnsiTheme="minorHAnsi" w:cstheme="minorHAnsi"/>
                <w:b/>
                <w:sz w:val="16"/>
                <w:szCs w:val="16"/>
                <w:lang w:eastAsia="hr-HR"/>
              </w:rPr>
            </w:pPr>
            <w:r w:rsidRPr="00DD472C">
              <w:rPr>
                <w:rFonts w:asciiTheme="minorHAnsi" w:hAnsiTheme="minorHAnsi" w:cstheme="minorHAnsi"/>
                <w:b/>
                <w:sz w:val="16"/>
                <w:szCs w:val="16"/>
                <w:lang w:eastAsia="hr-HR"/>
              </w:rPr>
              <w:t>Identifikacijski broj područja</w:t>
            </w:r>
          </w:p>
        </w:tc>
        <w:tc>
          <w:tcPr>
            <w:tcW w:w="548" w:type="pct"/>
            <w:shd w:val="clear" w:color="auto" w:fill="auto"/>
            <w:vAlign w:val="center"/>
          </w:tcPr>
          <w:p w14:paraId="3AA1EAC5" w14:textId="77777777" w:rsidR="00E5370F" w:rsidRPr="00DD472C" w:rsidRDefault="00E5370F" w:rsidP="00E5370F">
            <w:pPr>
              <w:jc w:val="center"/>
              <w:rPr>
                <w:rFonts w:asciiTheme="minorHAnsi" w:hAnsiTheme="minorHAnsi" w:cstheme="minorHAnsi"/>
                <w:b/>
                <w:sz w:val="16"/>
                <w:szCs w:val="16"/>
                <w:lang w:eastAsia="hr-HR"/>
              </w:rPr>
            </w:pPr>
            <w:r w:rsidRPr="00DD472C">
              <w:rPr>
                <w:rFonts w:asciiTheme="minorHAnsi" w:hAnsiTheme="minorHAnsi" w:cstheme="minorHAnsi"/>
                <w:b/>
                <w:sz w:val="16"/>
                <w:szCs w:val="16"/>
                <w:lang w:eastAsia="hr-HR"/>
              </w:rPr>
              <w:t>Naziv područja</w:t>
            </w:r>
          </w:p>
        </w:tc>
        <w:tc>
          <w:tcPr>
            <w:tcW w:w="548" w:type="pct"/>
            <w:shd w:val="clear" w:color="auto" w:fill="auto"/>
            <w:vAlign w:val="center"/>
          </w:tcPr>
          <w:p w14:paraId="70B8642D" w14:textId="77777777" w:rsidR="00E5370F" w:rsidRPr="00DD472C" w:rsidRDefault="00E5370F" w:rsidP="00E5370F">
            <w:pPr>
              <w:jc w:val="center"/>
              <w:rPr>
                <w:rFonts w:asciiTheme="minorHAnsi" w:hAnsiTheme="minorHAnsi" w:cstheme="minorHAnsi"/>
                <w:b/>
                <w:sz w:val="16"/>
                <w:szCs w:val="16"/>
                <w:lang w:eastAsia="hr-HR"/>
              </w:rPr>
            </w:pPr>
            <w:r w:rsidRPr="00DD472C">
              <w:rPr>
                <w:rFonts w:asciiTheme="minorHAnsi" w:hAnsiTheme="minorHAnsi" w:cstheme="minorHAnsi"/>
                <w:b/>
                <w:sz w:val="16"/>
                <w:szCs w:val="16"/>
                <w:lang w:eastAsia="hr-HR"/>
              </w:rPr>
              <w:t>Kategorija za ciljnu vrstu</w:t>
            </w:r>
          </w:p>
        </w:tc>
        <w:tc>
          <w:tcPr>
            <w:tcW w:w="1252" w:type="pct"/>
            <w:shd w:val="clear" w:color="auto" w:fill="auto"/>
            <w:vAlign w:val="center"/>
          </w:tcPr>
          <w:p w14:paraId="6CE816AB" w14:textId="77777777" w:rsidR="00E5370F" w:rsidRPr="00DD472C" w:rsidRDefault="00E5370F" w:rsidP="00E5370F">
            <w:pPr>
              <w:jc w:val="center"/>
              <w:rPr>
                <w:rFonts w:asciiTheme="minorHAnsi" w:hAnsiTheme="minorHAnsi" w:cstheme="minorHAnsi"/>
                <w:b/>
                <w:i/>
                <w:iCs/>
                <w:sz w:val="16"/>
                <w:szCs w:val="16"/>
                <w:lang w:eastAsia="hr-HR"/>
              </w:rPr>
            </w:pPr>
            <w:r w:rsidRPr="00DD472C">
              <w:rPr>
                <w:rFonts w:asciiTheme="minorHAnsi" w:hAnsiTheme="minorHAnsi" w:cstheme="minorHAnsi"/>
                <w:b/>
                <w:i/>
                <w:iCs/>
                <w:sz w:val="16"/>
                <w:szCs w:val="16"/>
                <w:lang w:eastAsia="hr-HR"/>
              </w:rPr>
              <w:t>Znanstveni naziv vrste</w:t>
            </w:r>
          </w:p>
        </w:tc>
        <w:tc>
          <w:tcPr>
            <w:tcW w:w="906" w:type="pct"/>
            <w:shd w:val="clear" w:color="auto" w:fill="auto"/>
            <w:vAlign w:val="center"/>
          </w:tcPr>
          <w:p w14:paraId="1EBA95EF" w14:textId="77777777" w:rsidR="00E5370F" w:rsidRPr="00DD472C" w:rsidRDefault="00E5370F" w:rsidP="00E5370F">
            <w:pPr>
              <w:jc w:val="center"/>
              <w:rPr>
                <w:rFonts w:asciiTheme="minorHAnsi" w:hAnsiTheme="minorHAnsi" w:cstheme="minorHAnsi"/>
                <w:b/>
                <w:sz w:val="16"/>
                <w:szCs w:val="16"/>
                <w:lang w:eastAsia="hr-HR"/>
              </w:rPr>
            </w:pPr>
            <w:r w:rsidRPr="00DD472C">
              <w:rPr>
                <w:rFonts w:asciiTheme="minorHAnsi" w:hAnsiTheme="minorHAnsi" w:cstheme="minorHAnsi"/>
                <w:b/>
                <w:sz w:val="16"/>
                <w:szCs w:val="16"/>
                <w:lang w:eastAsia="hr-HR"/>
              </w:rPr>
              <w:t>Hrvatski naziv vrste</w:t>
            </w:r>
          </w:p>
        </w:tc>
        <w:tc>
          <w:tcPr>
            <w:tcW w:w="1041" w:type="pct"/>
            <w:gridSpan w:val="3"/>
            <w:shd w:val="clear" w:color="auto" w:fill="auto"/>
            <w:vAlign w:val="center"/>
          </w:tcPr>
          <w:p w14:paraId="7716B661" w14:textId="77777777" w:rsidR="00E5370F" w:rsidRPr="00DD472C" w:rsidRDefault="00E5370F" w:rsidP="00E5370F">
            <w:pPr>
              <w:jc w:val="center"/>
              <w:rPr>
                <w:rFonts w:asciiTheme="minorHAnsi" w:hAnsiTheme="minorHAnsi" w:cstheme="minorHAnsi"/>
                <w:b/>
                <w:sz w:val="16"/>
                <w:szCs w:val="16"/>
                <w:lang w:eastAsia="hr-HR"/>
              </w:rPr>
            </w:pPr>
            <w:r w:rsidRPr="00DD472C">
              <w:rPr>
                <w:rFonts w:asciiTheme="minorHAnsi" w:hAnsiTheme="minorHAnsi" w:cstheme="minorHAnsi"/>
                <w:b/>
                <w:sz w:val="16"/>
                <w:szCs w:val="16"/>
                <w:lang w:eastAsia="hr-HR"/>
              </w:rPr>
              <w:t>Status (G= gnjezdarica; P = preletnica; Z = zimovalica)</w:t>
            </w:r>
          </w:p>
        </w:tc>
      </w:tr>
      <w:tr w:rsidR="00E5370F" w:rsidRPr="00DD472C" w14:paraId="7F02566A" w14:textId="77777777" w:rsidTr="00E97BEA">
        <w:trPr>
          <w:trHeight w:val="227"/>
        </w:trPr>
        <w:tc>
          <w:tcPr>
            <w:tcW w:w="705" w:type="pct"/>
            <w:vMerge w:val="restart"/>
            <w:shd w:val="clear" w:color="auto" w:fill="auto"/>
            <w:hideMark/>
          </w:tcPr>
          <w:p w14:paraId="1ACF7E8E" w14:textId="0C2FB27C" w:rsidR="00E5370F" w:rsidRPr="00DD472C" w:rsidRDefault="00E5370F" w:rsidP="00E5370F">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HR1000032</w:t>
            </w:r>
          </w:p>
        </w:tc>
        <w:tc>
          <w:tcPr>
            <w:tcW w:w="548" w:type="pct"/>
            <w:vMerge w:val="restart"/>
            <w:shd w:val="clear" w:color="auto" w:fill="auto"/>
            <w:hideMark/>
          </w:tcPr>
          <w:p w14:paraId="2536CC14" w14:textId="48114AF8" w:rsidR="00E5370F" w:rsidRPr="00DD472C" w:rsidRDefault="00E5370F" w:rsidP="00E5370F">
            <w:pPr>
              <w:jc w:val="left"/>
              <w:rPr>
                <w:rFonts w:asciiTheme="minorHAnsi" w:hAnsiTheme="minorHAnsi" w:cstheme="minorHAnsi"/>
                <w:sz w:val="16"/>
                <w:szCs w:val="16"/>
                <w:lang w:eastAsia="hr-HR"/>
              </w:rPr>
            </w:pPr>
            <w:bookmarkStart w:id="69" w:name="_Hlk84579740"/>
            <w:r w:rsidRPr="00DD472C">
              <w:rPr>
                <w:rFonts w:asciiTheme="minorHAnsi" w:hAnsiTheme="minorHAnsi" w:cstheme="minorHAnsi"/>
                <w:sz w:val="16"/>
                <w:szCs w:val="16"/>
                <w:lang w:eastAsia="hr-HR"/>
              </w:rPr>
              <w:t>Akvatorij zapadne Istre</w:t>
            </w:r>
            <w:bookmarkEnd w:id="69"/>
          </w:p>
        </w:tc>
        <w:tc>
          <w:tcPr>
            <w:tcW w:w="548" w:type="pct"/>
            <w:shd w:val="clear" w:color="auto" w:fill="auto"/>
            <w:vAlign w:val="center"/>
            <w:hideMark/>
          </w:tcPr>
          <w:p w14:paraId="423FE179" w14:textId="77777777"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1</w:t>
            </w:r>
          </w:p>
        </w:tc>
        <w:tc>
          <w:tcPr>
            <w:tcW w:w="1252" w:type="pct"/>
            <w:shd w:val="clear" w:color="auto" w:fill="auto"/>
            <w:vAlign w:val="center"/>
            <w:hideMark/>
          </w:tcPr>
          <w:p w14:paraId="27B9C05E" w14:textId="5828134F" w:rsidR="00E5370F" w:rsidRPr="00DD472C" w:rsidRDefault="00E5370F" w:rsidP="00E5370F">
            <w:pPr>
              <w:jc w:val="left"/>
              <w:rPr>
                <w:rFonts w:asciiTheme="minorHAnsi" w:hAnsiTheme="minorHAnsi" w:cstheme="minorHAnsi"/>
                <w:i/>
                <w:iCs/>
                <w:sz w:val="16"/>
                <w:szCs w:val="16"/>
                <w:lang w:eastAsia="hr-HR"/>
              </w:rPr>
            </w:pPr>
            <w:r w:rsidRPr="00DD472C">
              <w:rPr>
                <w:rFonts w:asciiTheme="minorHAnsi" w:hAnsiTheme="minorHAnsi" w:cstheme="minorHAnsi"/>
                <w:i/>
                <w:iCs/>
                <w:sz w:val="16"/>
                <w:szCs w:val="16"/>
                <w:lang w:eastAsia="hr-HR"/>
              </w:rPr>
              <w:t>Gavia arctica</w:t>
            </w:r>
          </w:p>
        </w:tc>
        <w:tc>
          <w:tcPr>
            <w:tcW w:w="906" w:type="pct"/>
            <w:shd w:val="clear" w:color="auto" w:fill="auto"/>
            <w:vAlign w:val="center"/>
            <w:hideMark/>
          </w:tcPr>
          <w:p w14:paraId="1C158EB9" w14:textId="4DC5ED29" w:rsidR="00E5370F" w:rsidRPr="00DD472C" w:rsidRDefault="00E5370F" w:rsidP="00E5370F">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crnogrli plijenor</w:t>
            </w:r>
          </w:p>
        </w:tc>
        <w:tc>
          <w:tcPr>
            <w:tcW w:w="621" w:type="pct"/>
            <w:shd w:val="clear" w:color="auto" w:fill="auto"/>
            <w:vAlign w:val="center"/>
            <w:hideMark/>
          </w:tcPr>
          <w:p w14:paraId="02110802" w14:textId="1E2EA56F" w:rsidR="00E5370F" w:rsidRPr="00DD472C" w:rsidRDefault="00E5370F" w:rsidP="00E5370F">
            <w:pPr>
              <w:jc w:val="center"/>
              <w:rPr>
                <w:rFonts w:asciiTheme="minorHAnsi" w:hAnsiTheme="minorHAnsi" w:cstheme="minorHAnsi"/>
                <w:sz w:val="16"/>
                <w:szCs w:val="16"/>
                <w:lang w:eastAsia="hr-HR"/>
              </w:rPr>
            </w:pPr>
          </w:p>
        </w:tc>
        <w:tc>
          <w:tcPr>
            <w:tcW w:w="207" w:type="pct"/>
            <w:shd w:val="clear" w:color="auto" w:fill="auto"/>
            <w:vAlign w:val="center"/>
            <w:hideMark/>
          </w:tcPr>
          <w:p w14:paraId="626CDC10" w14:textId="77777777"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 </w:t>
            </w:r>
          </w:p>
        </w:tc>
        <w:tc>
          <w:tcPr>
            <w:tcW w:w="213" w:type="pct"/>
            <w:shd w:val="clear" w:color="auto" w:fill="auto"/>
            <w:vAlign w:val="center"/>
            <w:hideMark/>
          </w:tcPr>
          <w:p w14:paraId="05433985" w14:textId="7E8D54BC"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 Z</w:t>
            </w:r>
          </w:p>
        </w:tc>
      </w:tr>
      <w:tr w:rsidR="00E5370F" w:rsidRPr="00DD472C" w14:paraId="3388EC58" w14:textId="77777777" w:rsidTr="00E97BEA">
        <w:trPr>
          <w:trHeight w:val="227"/>
        </w:trPr>
        <w:tc>
          <w:tcPr>
            <w:tcW w:w="705" w:type="pct"/>
            <w:vMerge/>
            <w:shd w:val="clear" w:color="auto" w:fill="auto"/>
            <w:vAlign w:val="center"/>
            <w:hideMark/>
          </w:tcPr>
          <w:p w14:paraId="17BA1C11" w14:textId="77777777" w:rsidR="00E5370F" w:rsidRPr="00DD472C" w:rsidRDefault="00E5370F" w:rsidP="00E5370F">
            <w:pPr>
              <w:jc w:val="left"/>
              <w:rPr>
                <w:rFonts w:asciiTheme="minorHAnsi" w:hAnsiTheme="minorHAnsi" w:cstheme="minorHAnsi"/>
                <w:sz w:val="16"/>
                <w:szCs w:val="16"/>
                <w:lang w:eastAsia="hr-HR"/>
              </w:rPr>
            </w:pPr>
          </w:p>
        </w:tc>
        <w:tc>
          <w:tcPr>
            <w:tcW w:w="548" w:type="pct"/>
            <w:vMerge/>
            <w:shd w:val="clear" w:color="auto" w:fill="auto"/>
            <w:vAlign w:val="center"/>
            <w:hideMark/>
          </w:tcPr>
          <w:p w14:paraId="59D37FE2" w14:textId="77777777" w:rsidR="00E5370F" w:rsidRPr="00DD472C" w:rsidRDefault="00E5370F" w:rsidP="00E5370F">
            <w:pPr>
              <w:jc w:val="left"/>
              <w:rPr>
                <w:rFonts w:asciiTheme="minorHAnsi" w:hAnsiTheme="minorHAnsi" w:cstheme="minorHAnsi"/>
                <w:sz w:val="16"/>
                <w:szCs w:val="16"/>
                <w:lang w:eastAsia="hr-HR"/>
              </w:rPr>
            </w:pPr>
          </w:p>
        </w:tc>
        <w:tc>
          <w:tcPr>
            <w:tcW w:w="548" w:type="pct"/>
            <w:shd w:val="clear" w:color="auto" w:fill="auto"/>
            <w:vAlign w:val="center"/>
            <w:hideMark/>
          </w:tcPr>
          <w:p w14:paraId="21DDD46D" w14:textId="77777777"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1</w:t>
            </w:r>
          </w:p>
        </w:tc>
        <w:tc>
          <w:tcPr>
            <w:tcW w:w="1252" w:type="pct"/>
            <w:shd w:val="clear" w:color="auto" w:fill="auto"/>
            <w:vAlign w:val="center"/>
            <w:hideMark/>
          </w:tcPr>
          <w:p w14:paraId="562B0C79" w14:textId="69A6E87B" w:rsidR="00E5370F" w:rsidRPr="00DD472C" w:rsidRDefault="00E5370F" w:rsidP="00E5370F">
            <w:pPr>
              <w:jc w:val="left"/>
              <w:rPr>
                <w:rFonts w:asciiTheme="minorHAnsi" w:hAnsiTheme="minorHAnsi" w:cstheme="minorHAnsi"/>
                <w:i/>
                <w:iCs/>
                <w:sz w:val="16"/>
                <w:szCs w:val="16"/>
                <w:lang w:eastAsia="hr-HR"/>
              </w:rPr>
            </w:pPr>
            <w:r w:rsidRPr="00DD472C">
              <w:rPr>
                <w:rFonts w:asciiTheme="minorHAnsi" w:hAnsiTheme="minorHAnsi" w:cstheme="minorHAnsi"/>
                <w:i/>
                <w:iCs/>
                <w:sz w:val="16"/>
                <w:szCs w:val="16"/>
                <w:lang w:eastAsia="hr-HR"/>
              </w:rPr>
              <w:t>Gavia stellata</w:t>
            </w:r>
          </w:p>
        </w:tc>
        <w:tc>
          <w:tcPr>
            <w:tcW w:w="906" w:type="pct"/>
            <w:shd w:val="clear" w:color="auto" w:fill="auto"/>
            <w:vAlign w:val="center"/>
            <w:hideMark/>
          </w:tcPr>
          <w:p w14:paraId="4C8A649C" w14:textId="041842BB" w:rsidR="00E5370F" w:rsidRPr="00DD472C" w:rsidRDefault="00E5370F" w:rsidP="00E5370F">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crvenogrli plijenor</w:t>
            </w:r>
          </w:p>
        </w:tc>
        <w:tc>
          <w:tcPr>
            <w:tcW w:w="621" w:type="pct"/>
            <w:shd w:val="clear" w:color="auto" w:fill="auto"/>
            <w:vAlign w:val="center"/>
            <w:hideMark/>
          </w:tcPr>
          <w:p w14:paraId="744288AA" w14:textId="7A96C025" w:rsidR="00E5370F" w:rsidRPr="00DD472C" w:rsidRDefault="00E5370F" w:rsidP="00E5370F">
            <w:pPr>
              <w:jc w:val="center"/>
              <w:rPr>
                <w:rFonts w:asciiTheme="minorHAnsi" w:hAnsiTheme="minorHAnsi" w:cstheme="minorHAnsi"/>
                <w:sz w:val="16"/>
                <w:szCs w:val="16"/>
                <w:lang w:eastAsia="hr-HR"/>
              </w:rPr>
            </w:pPr>
          </w:p>
        </w:tc>
        <w:tc>
          <w:tcPr>
            <w:tcW w:w="207" w:type="pct"/>
            <w:shd w:val="clear" w:color="auto" w:fill="auto"/>
            <w:vAlign w:val="center"/>
            <w:hideMark/>
          </w:tcPr>
          <w:p w14:paraId="3781D35A" w14:textId="77777777"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 </w:t>
            </w:r>
          </w:p>
        </w:tc>
        <w:tc>
          <w:tcPr>
            <w:tcW w:w="213" w:type="pct"/>
            <w:shd w:val="clear" w:color="auto" w:fill="auto"/>
            <w:vAlign w:val="center"/>
            <w:hideMark/>
          </w:tcPr>
          <w:p w14:paraId="0A95E543" w14:textId="269343A4"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 Z</w:t>
            </w:r>
          </w:p>
        </w:tc>
      </w:tr>
      <w:tr w:rsidR="00E5370F" w:rsidRPr="00DD472C" w14:paraId="12018AA3" w14:textId="77777777" w:rsidTr="00E97BEA">
        <w:trPr>
          <w:trHeight w:val="227"/>
        </w:trPr>
        <w:tc>
          <w:tcPr>
            <w:tcW w:w="705" w:type="pct"/>
            <w:vMerge/>
            <w:shd w:val="clear" w:color="auto" w:fill="auto"/>
            <w:vAlign w:val="center"/>
          </w:tcPr>
          <w:p w14:paraId="1E77A09B" w14:textId="77777777" w:rsidR="00E5370F" w:rsidRPr="00DD472C" w:rsidRDefault="00E5370F" w:rsidP="00E5370F">
            <w:pPr>
              <w:jc w:val="left"/>
              <w:rPr>
                <w:rFonts w:asciiTheme="minorHAnsi" w:hAnsiTheme="minorHAnsi" w:cstheme="minorHAnsi"/>
                <w:sz w:val="16"/>
                <w:szCs w:val="16"/>
                <w:lang w:eastAsia="hr-HR"/>
              </w:rPr>
            </w:pPr>
          </w:p>
        </w:tc>
        <w:tc>
          <w:tcPr>
            <w:tcW w:w="548" w:type="pct"/>
            <w:vMerge/>
            <w:shd w:val="clear" w:color="auto" w:fill="auto"/>
            <w:vAlign w:val="center"/>
          </w:tcPr>
          <w:p w14:paraId="6E5919FF" w14:textId="77777777" w:rsidR="00E5370F" w:rsidRPr="00DD472C" w:rsidRDefault="00E5370F" w:rsidP="00E5370F">
            <w:pPr>
              <w:jc w:val="left"/>
              <w:rPr>
                <w:rFonts w:asciiTheme="minorHAnsi" w:hAnsiTheme="minorHAnsi" w:cstheme="minorHAnsi"/>
                <w:sz w:val="16"/>
                <w:szCs w:val="16"/>
                <w:lang w:eastAsia="hr-HR"/>
              </w:rPr>
            </w:pPr>
          </w:p>
        </w:tc>
        <w:tc>
          <w:tcPr>
            <w:tcW w:w="548" w:type="pct"/>
            <w:shd w:val="clear" w:color="auto" w:fill="auto"/>
            <w:vAlign w:val="center"/>
          </w:tcPr>
          <w:p w14:paraId="6B47349C" w14:textId="185848FD"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1</w:t>
            </w:r>
          </w:p>
        </w:tc>
        <w:tc>
          <w:tcPr>
            <w:tcW w:w="1252" w:type="pct"/>
            <w:shd w:val="clear" w:color="auto" w:fill="auto"/>
            <w:vAlign w:val="center"/>
          </w:tcPr>
          <w:p w14:paraId="25BA30F2" w14:textId="0DFD59BD" w:rsidR="00E5370F" w:rsidRPr="00DD472C" w:rsidRDefault="00E5370F" w:rsidP="00E5370F">
            <w:pPr>
              <w:jc w:val="left"/>
              <w:rPr>
                <w:rFonts w:asciiTheme="minorHAnsi" w:hAnsiTheme="minorHAnsi" w:cstheme="minorHAnsi"/>
                <w:i/>
                <w:iCs/>
                <w:sz w:val="16"/>
                <w:szCs w:val="16"/>
                <w:lang w:eastAsia="hr-HR"/>
              </w:rPr>
            </w:pPr>
            <w:r w:rsidRPr="00DD472C">
              <w:rPr>
                <w:rFonts w:asciiTheme="minorHAnsi" w:hAnsiTheme="minorHAnsi" w:cstheme="minorHAnsi"/>
                <w:i/>
                <w:iCs/>
                <w:sz w:val="16"/>
                <w:szCs w:val="16"/>
                <w:lang w:eastAsia="hr-HR"/>
              </w:rPr>
              <w:t>Phalacrocorax aristotelis desmarestii</w:t>
            </w:r>
          </w:p>
        </w:tc>
        <w:tc>
          <w:tcPr>
            <w:tcW w:w="906" w:type="pct"/>
            <w:shd w:val="clear" w:color="auto" w:fill="auto"/>
            <w:vAlign w:val="center"/>
          </w:tcPr>
          <w:p w14:paraId="72F47985" w14:textId="4B686F84" w:rsidR="00E5370F" w:rsidRPr="00DD472C" w:rsidRDefault="00E5370F" w:rsidP="00E5370F">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morski vranac</w:t>
            </w:r>
          </w:p>
        </w:tc>
        <w:tc>
          <w:tcPr>
            <w:tcW w:w="621" w:type="pct"/>
            <w:shd w:val="clear" w:color="auto" w:fill="auto"/>
            <w:vAlign w:val="center"/>
          </w:tcPr>
          <w:p w14:paraId="27E6D9B4" w14:textId="008AFC37"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G</w:t>
            </w:r>
          </w:p>
        </w:tc>
        <w:tc>
          <w:tcPr>
            <w:tcW w:w="207" w:type="pct"/>
            <w:shd w:val="clear" w:color="auto" w:fill="auto"/>
            <w:vAlign w:val="center"/>
          </w:tcPr>
          <w:p w14:paraId="5E3AA7EE" w14:textId="77777777" w:rsidR="00E5370F" w:rsidRPr="00DD472C" w:rsidRDefault="00E5370F" w:rsidP="00E5370F">
            <w:pPr>
              <w:jc w:val="center"/>
              <w:rPr>
                <w:rFonts w:asciiTheme="minorHAnsi" w:hAnsiTheme="minorHAnsi" w:cstheme="minorHAnsi"/>
                <w:sz w:val="16"/>
                <w:szCs w:val="16"/>
                <w:lang w:eastAsia="hr-HR"/>
              </w:rPr>
            </w:pPr>
          </w:p>
        </w:tc>
        <w:tc>
          <w:tcPr>
            <w:tcW w:w="213" w:type="pct"/>
            <w:shd w:val="clear" w:color="auto" w:fill="auto"/>
            <w:vAlign w:val="center"/>
          </w:tcPr>
          <w:p w14:paraId="0B4931A0" w14:textId="77777777" w:rsidR="00E5370F" w:rsidRPr="00DD472C" w:rsidRDefault="00E5370F" w:rsidP="00E5370F">
            <w:pPr>
              <w:jc w:val="center"/>
              <w:rPr>
                <w:rFonts w:asciiTheme="minorHAnsi" w:hAnsiTheme="minorHAnsi" w:cstheme="minorHAnsi"/>
                <w:sz w:val="16"/>
                <w:szCs w:val="16"/>
                <w:lang w:eastAsia="hr-HR"/>
              </w:rPr>
            </w:pPr>
          </w:p>
        </w:tc>
      </w:tr>
      <w:tr w:rsidR="00E5370F" w:rsidRPr="00DD472C" w14:paraId="09A44F4E" w14:textId="77777777" w:rsidTr="00E97BEA">
        <w:trPr>
          <w:trHeight w:val="227"/>
        </w:trPr>
        <w:tc>
          <w:tcPr>
            <w:tcW w:w="705" w:type="pct"/>
            <w:vMerge/>
            <w:shd w:val="clear" w:color="auto" w:fill="auto"/>
            <w:vAlign w:val="center"/>
          </w:tcPr>
          <w:p w14:paraId="2EDE6254" w14:textId="77777777" w:rsidR="00E5370F" w:rsidRPr="00DD472C" w:rsidRDefault="00E5370F" w:rsidP="00E5370F">
            <w:pPr>
              <w:jc w:val="left"/>
              <w:rPr>
                <w:rFonts w:asciiTheme="minorHAnsi" w:hAnsiTheme="minorHAnsi" w:cstheme="minorHAnsi"/>
                <w:sz w:val="16"/>
                <w:szCs w:val="16"/>
                <w:lang w:eastAsia="hr-HR"/>
              </w:rPr>
            </w:pPr>
          </w:p>
        </w:tc>
        <w:tc>
          <w:tcPr>
            <w:tcW w:w="548" w:type="pct"/>
            <w:vMerge/>
            <w:shd w:val="clear" w:color="auto" w:fill="auto"/>
            <w:vAlign w:val="center"/>
          </w:tcPr>
          <w:p w14:paraId="246F02DD" w14:textId="77777777" w:rsidR="00E5370F" w:rsidRPr="00DD472C" w:rsidRDefault="00E5370F" w:rsidP="00E5370F">
            <w:pPr>
              <w:jc w:val="left"/>
              <w:rPr>
                <w:rFonts w:asciiTheme="minorHAnsi" w:hAnsiTheme="minorHAnsi" w:cstheme="minorHAnsi"/>
                <w:sz w:val="16"/>
                <w:szCs w:val="16"/>
                <w:lang w:eastAsia="hr-HR"/>
              </w:rPr>
            </w:pPr>
          </w:p>
        </w:tc>
        <w:tc>
          <w:tcPr>
            <w:tcW w:w="548" w:type="pct"/>
            <w:shd w:val="clear" w:color="auto" w:fill="auto"/>
            <w:vAlign w:val="center"/>
          </w:tcPr>
          <w:p w14:paraId="51CDA3AA" w14:textId="0DF4D234"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1</w:t>
            </w:r>
          </w:p>
        </w:tc>
        <w:tc>
          <w:tcPr>
            <w:tcW w:w="1252" w:type="pct"/>
            <w:shd w:val="clear" w:color="auto" w:fill="auto"/>
            <w:vAlign w:val="center"/>
          </w:tcPr>
          <w:p w14:paraId="590C8041" w14:textId="2BC50EA7" w:rsidR="00E5370F" w:rsidRPr="00DD472C" w:rsidRDefault="00E5370F" w:rsidP="00E5370F">
            <w:pPr>
              <w:jc w:val="left"/>
              <w:rPr>
                <w:rFonts w:asciiTheme="minorHAnsi" w:hAnsiTheme="minorHAnsi" w:cstheme="minorHAnsi"/>
                <w:i/>
                <w:iCs/>
                <w:sz w:val="16"/>
                <w:szCs w:val="16"/>
                <w:lang w:eastAsia="hr-HR"/>
              </w:rPr>
            </w:pPr>
            <w:r w:rsidRPr="00DD472C">
              <w:rPr>
                <w:rFonts w:asciiTheme="minorHAnsi" w:hAnsiTheme="minorHAnsi" w:cstheme="minorHAnsi"/>
                <w:i/>
                <w:iCs/>
                <w:sz w:val="16"/>
                <w:szCs w:val="16"/>
                <w:lang w:eastAsia="hr-HR"/>
              </w:rPr>
              <w:t>Sterna hirundo</w:t>
            </w:r>
          </w:p>
        </w:tc>
        <w:tc>
          <w:tcPr>
            <w:tcW w:w="906" w:type="pct"/>
            <w:shd w:val="clear" w:color="auto" w:fill="auto"/>
            <w:vAlign w:val="center"/>
          </w:tcPr>
          <w:p w14:paraId="4FA1331A" w14:textId="001570F6" w:rsidR="00E5370F" w:rsidRPr="00DD472C" w:rsidRDefault="00E5370F" w:rsidP="00E5370F">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crvenokljuna čigra</w:t>
            </w:r>
          </w:p>
        </w:tc>
        <w:tc>
          <w:tcPr>
            <w:tcW w:w="621" w:type="pct"/>
            <w:shd w:val="clear" w:color="auto" w:fill="auto"/>
            <w:vAlign w:val="center"/>
          </w:tcPr>
          <w:p w14:paraId="76323F17" w14:textId="1FC298A0"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G</w:t>
            </w:r>
          </w:p>
        </w:tc>
        <w:tc>
          <w:tcPr>
            <w:tcW w:w="207" w:type="pct"/>
            <w:shd w:val="clear" w:color="auto" w:fill="auto"/>
            <w:vAlign w:val="center"/>
          </w:tcPr>
          <w:p w14:paraId="00AB3C9C" w14:textId="77777777" w:rsidR="00E5370F" w:rsidRPr="00DD472C" w:rsidRDefault="00E5370F" w:rsidP="00E5370F">
            <w:pPr>
              <w:jc w:val="center"/>
              <w:rPr>
                <w:rFonts w:asciiTheme="minorHAnsi" w:hAnsiTheme="minorHAnsi" w:cstheme="minorHAnsi"/>
                <w:sz w:val="16"/>
                <w:szCs w:val="16"/>
                <w:lang w:eastAsia="hr-HR"/>
              </w:rPr>
            </w:pPr>
          </w:p>
        </w:tc>
        <w:tc>
          <w:tcPr>
            <w:tcW w:w="213" w:type="pct"/>
            <w:shd w:val="clear" w:color="auto" w:fill="auto"/>
            <w:vAlign w:val="center"/>
          </w:tcPr>
          <w:p w14:paraId="4440EBD6" w14:textId="77777777" w:rsidR="00E5370F" w:rsidRPr="00DD472C" w:rsidRDefault="00E5370F" w:rsidP="00E5370F">
            <w:pPr>
              <w:jc w:val="center"/>
              <w:rPr>
                <w:rFonts w:asciiTheme="minorHAnsi" w:hAnsiTheme="minorHAnsi" w:cstheme="minorHAnsi"/>
                <w:sz w:val="16"/>
                <w:szCs w:val="16"/>
                <w:lang w:eastAsia="hr-HR"/>
              </w:rPr>
            </w:pPr>
          </w:p>
        </w:tc>
      </w:tr>
      <w:tr w:rsidR="00E5370F" w:rsidRPr="00DD472C" w14:paraId="678D047F" w14:textId="77777777" w:rsidTr="00E97BEA">
        <w:trPr>
          <w:trHeight w:val="227"/>
        </w:trPr>
        <w:tc>
          <w:tcPr>
            <w:tcW w:w="705" w:type="pct"/>
            <w:vMerge/>
            <w:shd w:val="clear" w:color="auto" w:fill="auto"/>
            <w:vAlign w:val="center"/>
          </w:tcPr>
          <w:p w14:paraId="66F97EF4" w14:textId="77777777" w:rsidR="00E5370F" w:rsidRPr="00DD472C" w:rsidRDefault="00E5370F" w:rsidP="00E5370F">
            <w:pPr>
              <w:jc w:val="left"/>
              <w:rPr>
                <w:rFonts w:asciiTheme="minorHAnsi" w:hAnsiTheme="minorHAnsi" w:cstheme="minorHAnsi"/>
                <w:sz w:val="16"/>
                <w:szCs w:val="16"/>
                <w:lang w:eastAsia="hr-HR"/>
              </w:rPr>
            </w:pPr>
          </w:p>
        </w:tc>
        <w:tc>
          <w:tcPr>
            <w:tcW w:w="548" w:type="pct"/>
            <w:vMerge/>
            <w:shd w:val="clear" w:color="auto" w:fill="auto"/>
            <w:vAlign w:val="center"/>
          </w:tcPr>
          <w:p w14:paraId="0C88355A" w14:textId="77777777" w:rsidR="00E5370F" w:rsidRPr="00DD472C" w:rsidRDefault="00E5370F" w:rsidP="00E5370F">
            <w:pPr>
              <w:jc w:val="left"/>
              <w:rPr>
                <w:rFonts w:asciiTheme="minorHAnsi" w:hAnsiTheme="minorHAnsi" w:cstheme="minorHAnsi"/>
                <w:sz w:val="16"/>
                <w:szCs w:val="16"/>
                <w:lang w:eastAsia="hr-HR"/>
              </w:rPr>
            </w:pPr>
          </w:p>
        </w:tc>
        <w:tc>
          <w:tcPr>
            <w:tcW w:w="548" w:type="pct"/>
            <w:shd w:val="clear" w:color="auto" w:fill="auto"/>
            <w:vAlign w:val="center"/>
          </w:tcPr>
          <w:p w14:paraId="607387F3" w14:textId="0430C287"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1</w:t>
            </w:r>
          </w:p>
        </w:tc>
        <w:tc>
          <w:tcPr>
            <w:tcW w:w="1252" w:type="pct"/>
            <w:shd w:val="clear" w:color="auto" w:fill="auto"/>
            <w:vAlign w:val="center"/>
          </w:tcPr>
          <w:p w14:paraId="4B334F57" w14:textId="44C8DBF0" w:rsidR="00E5370F" w:rsidRPr="00DD472C" w:rsidRDefault="00E5370F" w:rsidP="00E5370F">
            <w:pPr>
              <w:jc w:val="left"/>
              <w:rPr>
                <w:rFonts w:asciiTheme="minorHAnsi" w:hAnsiTheme="minorHAnsi" w:cstheme="minorHAnsi"/>
                <w:i/>
                <w:iCs/>
                <w:sz w:val="16"/>
                <w:szCs w:val="16"/>
                <w:lang w:eastAsia="hr-HR"/>
              </w:rPr>
            </w:pPr>
            <w:r w:rsidRPr="00DD472C">
              <w:rPr>
                <w:rFonts w:asciiTheme="minorHAnsi" w:hAnsiTheme="minorHAnsi" w:cstheme="minorHAnsi"/>
                <w:i/>
                <w:iCs/>
                <w:sz w:val="16"/>
                <w:szCs w:val="16"/>
                <w:lang w:eastAsia="hr-HR"/>
              </w:rPr>
              <w:t>Sterna sandvicensis</w:t>
            </w:r>
          </w:p>
        </w:tc>
        <w:tc>
          <w:tcPr>
            <w:tcW w:w="906" w:type="pct"/>
            <w:shd w:val="clear" w:color="auto" w:fill="auto"/>
            <w:vAlign w:val="center"/>
          </w:tcPr>
          <w:p w14:paraId="0A77A330" w14:textId="0C9D0875" w:rsidR="00E5370F" w:rsidRPr="00DD472C" w:rsidRDefault="00E5370F" w:rsidP="00E5370F">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dugokljuna čigra</w:t>
            </w:r>
          </w:p>
        </w:tc>
        <w:tc>
          <w:tcPr>
            <w:tcW w:w="621" w:type="pct"/>
            <w:shd w:val="clear" w:color="auto" w:fill="auto"/>
            <w:vAlign w:val="center"/>
          </w:tcPr>
          <w:p w14:paraId="2ABC0F1A" w14:textId="77777777" w:rsidR="00E5370F" w:rsidRPr="00DD472C" w:rsidRDefault="00E5370F" w:rsidP="00E5370F">
            <w:pPr>
              <w:jc w:val="center"/>
              <w:rPr>
                <w:rFonts w:asciiTheme="minorHAnsi" w:hAnsiTheme="minorHAnsi" w:cstheme="minorHAnsi"/>
                <w:sz w:val="16"/>
                <w:szCs w:val="16"/>
                <w:lang w:eastAsia="hr-HR"/>
              </w:rPr>
            </w:pPr>
          </w:p>
        </w:tc>
        <w:tc>
          <w:tcPr>
            <w:tcW w:w="207" w:type="pct"/>
            <w:shd w:val="clear" w:color="auto" w:fill="auto"/>
            <w:vAlign w:val="center"/>
          </w:tcPr>
          <w:p w14:paraId="0B9C27CC" w14:textId="77777777" w:rsidR="00E5370F" w:rsidRPr="00DD472C" w:rsidRDefault="00E5370F" w:rsidP="00E5370F">
            <w:pPr>
              <w:jc w:val="center"/>
              <w:rPr>
                <w:rFonts w:asciiTheme="minorHAnsi" w:hAnsiTheme="minorHAnsi" w:cstheme="minorHAnsi"/>
                <w:sz w:val="16"/>
                <w:szCs w:val="16"/>
                <w:lang w:eastAsia="hr-HR"/>
              </w:rPr>
            </w:pPr>
          </w:p>
        </w:tc>
        <w:tc>
          <w:tcPr>
            <w:tcW w:w="213" w:type="pct"/>
            <w:shd w:val="clear" w:color="auto" w:fill="auto"/>
            <w:vAlign w:val="center"/>
          </w:tcPr>
          <w:p w14:paraId="00AF7E4D" w14:textId="297D966A"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 Z</w:t>
            </w:r>
          </w:p>
        </w:tc>
      </w:tr>
      <w:tr w:rsidR="00E5370F" w:rsidRPr="00DD472C" w14:paraId="3792EFF2" w14:textId="77777777" w:rsidTr="00E97BEA">
        <w:trPr>
          <w:trHeight w:val="227"/>
        </w:trPr>
        <w:tc>
          <w:tcPr>
            <w:tcW w:w="705" w:type="pct"/>
            <w:vMerge/>
            <w:shd w:val="clear" w:color="auto" w:fill="auto"/>
            <w:vAlign w:val="center"/>
            <w:hideMark/>
          </w:tcPr>
          <w:p w14:paraId="26DFBDDE" w14:textId="77777777" w:rsidR="00E5370F" w:rsidRPr="00DD472C" w:rsidRDefault="00E5370F" w:rsidP="00E5370F">
            <w:pPr>
              <w:jc w:val="left"/>
              <w:rPr>
                <w:rFonts w:asciiTheme="minorHAnsi" w:hAnsiTheme="minorHAnsi" w:cstheme="minorHAnsi"/>
                <w:sz w:val="16"/>
                <w:szCs w:val="16"/>
                <w:lang w:eastAsia="hr-HR"/>
              </w:rPr>
            </w:pPr>
          </w:p>
        </w:tc>
        <w:tc>
          <w:tcPr>
            <w:tcW w:w="548" w:type="pct"/>
            <w:vMerge/>
            <w:shd w:val="clear" w:color="auto" w:fill="auto"/>
            <w:vAlign w:val="center"/>
            <w:hideMark/>
          </w:tcPr>
          <w:p w14:paraId="7083B594" w14:textId="77777777" w:rsidR="00E5370F" w:rsidRPr="00DD472C" w:rsidRDefault="00E5370F" w:rsidP="00E5370F">
            <w:pPr>
              <w:jc w:val="left"/>
              <w:rPr>
                <w:rFonts w:asciiTheme="minorHAnsi" w:hAnsiTheme="minorHAnsi" w:cstheme="minorHAnsi"/>
                <w:sz w:val="16"/>
                <w:szCs w:val="16"/>
                <w:lang w:eastAsia="hr-HR"/>
              </w:rPr>
            </w:pPr>
          </w:p>
        </w:tc>
        <w:tc>
          <w:tcPr>
            <w:tcW w:w="548" w:type="pct"/>
            <w:shd w:val="clear" w:color="auto" w:fill="auto"/>
            <w:vAlign w:val="center"/>
            <w:hideMark/>
          </w:tcPr>
          <w:p w14:paraId="07D9D6FF" w14:textId="77777777"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1</w:t>
            </w:r>
          </w:p>
        </w:tc>
        <w:tc>
          <w:tcPr>
            <w:tcW w:w="1252" w:type="pct"/>
            <w:shd w:val="clear" w:color="auto" w:fill="auto"/>
            <w:vAlign w:val="center"/>
          </w:tcPr>
          <w:p w14:paraId="4B199B39" w14:textId="68486151" w:rsidR="00E5370F" w:rsidRPr="00DC0A55" w:rsidRDefault="00E5370F" w:rsidP="00E5370F">
            <w:pPr>
              <w:jc w:val="left"/>
              <w:rPr>
                <w:rFonts w:asciiTheme="minorHAnsi" w:hAnsiTheme="minorHAnsi" w:cstheme="minorHAnsi"/>
                <w:i/>
                <w:iCs/>
                <w:sz w:val="16"/>
                <w:szCs w:val="16"/>
                <w:lang w:eastAsia="hr-HR"/>
              </w:rPr>
            </w:pPr>
            <w:r w:rsidRPr="00F11A2F">
              <w:rPr>
                <w:rFonts w:asciiTheme="minorHAnsi" w:hAnsiTheme="minorHAnsi" w:cstheme="minorHAnsi"/>
                <w:i/>
                <w:iCs/>
                <w:sz w:val="16"/>
                <w:szCs w:val="16"/>
                <w:lang w:eastAsia="hr-HR"/>
              </w:rPr>
              <w:t>Alcedo atthis</w:t>
            </w:r>
          </w:p>
        </w:tc>
        <w:tc>
          <w:tcPr>
            <w:tcW w:w="906" w:type="pct"/>
            <w:shd w:val="clear" w:color="auto" w:fill="auto"/>
            <w:vAlign w:val="center"/>
          </w:tcPr>
          <w:p w14:paraId="3064C874" w14:textId="09C74B3E" w:rsidR="00E5370F" w:rsidRPr="00DD472C" w:rsidRDefault="00E5370F" w:rsidP="00E5370F">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vodomar</w:t>
            </w:r>
          </w:p>
        </w:tc>
        <w:tc>
          <w:tcPr>
            <w:tcW w:w="621" w:type="pct"/>
            <w:shd w:val="clear" w:color="auto" w:fill="auto"/>
            <w:vAlign w:val="center"/>
          </w:tcPr>
          <w:p w14:paraId="256ACF74" w14:textId="6D84DE5B" w:rsidR="00E5370F" w:rsidRPr="00DD472C" w:rsidRDefault="00E5370F" w:rsidP="00E5370F">
            <w:pPr>
              <w:jc w:val="center"/>
              <w:rPr>
                <w:rFonts w:asciiTheme="minorHAnsi" w:hAnsiTheme="minorHAnsi" w:cstheme="minorHAnsi"/>
                <w:sz w:val="16"/>
                <w:szCs w:val="16"/>
                <w:lang w:eastAsia="hr-HR"/>
              </w:rPr>
            </w:pPr>
          </w:p>
        </w:tc>
        <w:tc>
          <w:tcPr>
            <w:tcW w:w="207" w:type="pct"/>
            <w:shd w:val="clear" w:color="auto" w:fill="auto"/>
            <w:vAlign w:val="center"/>
            <w:hideMark/>
          </w:tcPr>
          <w:p w14:paraId="0DA5494B" w14:textId="77777777"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 </w:t>
            </w:r>
          </w:p>
        </w:tc>
        <w:tc>
          <w:tcPr>
            <w:tcW w:w="213" w:type="pct"/>
            <w:shd w:val="clear" w:color="auto" w:fill="auto"/>
            <w:vAlign w:val="center"/>
            <w:hideMark/>
          </w:tcPr>
          <w:p w14:paraId="18F985E9" w14:textId="689E159F" w:rsidR="00E5370F" w:rsidRPr="00DD472C" w:rsidRDefault="00E5370F" w:rsidP="00E5370F">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 Z</w:t>
            </w:r>
          </w:p>
        </w:tc>
      </w:tr>
    </w:tbl>
    <w:p w14:paraId="1B0BE883" w14:textId="77777777" w:rsidR="00E5370F" w:rsidRPr="00DD472C" w:rsidRDefault="00E5370F" w:rsidP="00E5370F">
      <w:pPr>
        <w:rPr>
          <w:rFonts w:asciiTheme="minorHAnsi" w:hAnsiTheme="minorHAnsi" w:cstheme="minorHAnsi"/>
          <w:i/>
          <w:sz w:val="18"/>
          <w:szCs w:val="20"/>
          <w:lang w:eastAsia="hr-HR"/>
        </w:rPr>
      </w:pPr>
      <w:r w:rsidRPr="00DD472C">
        <w:rPr>
          <w:rFonts w:asciiTheme="minorHAnsi" w:hAnsiTheme="minorHAnsi" w:cstheme="minorHAnsi"/>
          <w:i/>
          <w:sz w:val="18"/>
          <w:szCs w:val="20"/>
          <w:lang w:eastAsia="hr-HR"/>
        </w:rPr>
        <w:t>Kategorija za ciljnu vrstu: 1 = međunarodno značajna vrsta za koju su područja izdvojena temeljem članka 4. stavka 1. Direktive 2009/147/EZ; 2=redovite migratorne vrste za koje su područja izdvojena temeljem članka 4. stavka 2. Direktive 2009/147/EZ</w:t>
      </w:r>
    </w:p>
    <w:p w14:paraId="32E3BC03" w14:textId="77777777" w:rsidR="00E5370F" w:rsidRPr="00DD472C" w:rsidRDefault="00E5370F" w:rsidP="00E5370F">
      <w:pPr>
        <w:rPr>
          <w:rFonts w:asciiTheme="minorHAnsi" w:hAnsiTheme="minorHAnsi" w:cstheme="minorHAnsi"/>
          <w:i/>
          <w:lang w:eastAsia="hr-HR"/>
        </w:rPr>
      </w:pPr>
    </w:p>
    <w:p w14:paraId="65B0916F" w14:textId="77777777" w:rsidR="00E5370F" w:rsidRPr="00DD472C" w:rsidRDefault="00E5370F" w:rsidP="00E5370F">
      <w:pPr>
        <w:spacing w:line="276" w:lineRule="auto"/>
        <w:ind w:right="-2"/>
        <w:rPr>
          <w:rFonts w:asciiTheme="minorHAnsi" w:hAnsiTheme="minorHAnsi" w:cstheme="minorHAnsi"/>
        </w:rPr>
      </w:pPr>
    </w:p>
    <w:p w14:paraId="41C84111" w14:textId="77777777" w:rsidR="00E5370F" w:rsidRPr="00DD472C" w:rsidRDefault="00E5370F" w:rsidP="00E5370F">
      <w:pPr>
        <w:spacing w:line="276" w:lineRule="auto"/>
        <w:ind w:right="-2"/>
        <w:rPr>
          <w:rFonts w:asciiTheme="minorHAnsi" w:hAnsiTheme="minorHAnsi" w:cstheme="minorHAnsi"/>
        </w:rPr>
      </w:pPr>
    </w:p>
    <w:p w14:paraId="3A74F8AD" w14:textId="0E13CBC6" w:rsidR="00E5370F" w:rsidRPr="00DD472C" w:rsidRDefault="00E5370F" w:rsidP="00E5370F">
      <w:pPr>
        <w:spacing w:line="276" w:lineRule="auto"/>
        <w:ind w:right="-2"/>
        <w:rPr>
          <w:rFonts w:asciiTheme="minorHAnsi" w:hAnsiTheme="minorHAnsi" w:cstheme="minorHAnsi"/>
          <w:b/>
          <w:bCs/>
        </w:rPr>
      </w:pPr>
      <w:bookmarkStart w:id="70" w:name="_Toc69848412"/>
      <w:r w:rsidRPr="00DD472C">
        <w:rPr>
          <w:rFonts w:asciiTheme="minorHAnsi" w:hAnsiTheme="minorHAnsi" w:cstheme="minorHAnsi"/>
          <w:b/>
          <w:bCs/>
        </w:rPr>
        <w:t xml:space="preserve">Posebno područje očuvanja značajno za vrste i stanišne tipove </w:t>
      </w:r>
      <w:bookmarkEnd w:id="70"/>
      <w:r w:rsidR="00F11887" w:rsidRPr="00DD472C">
        <w:rPr>
          <w:rFonts w:asciiTheme="minorHAnsi" w:hAnsiTheme="minorHAnsi" w:cstheme="minorHAnsi"/>
          <w:b/>
          <w:bCs/>
        </w:rPr>
        <w:t xml:space="preserve">HR2000608 </w:t>
      </w:r>
      <w:r w:rsidRPr="00DD472C">
        <w:rPr>
          <w:rFonts w:asciiTheme="minorHAnsi" w:hAnsiTheme="minorHAnsi" w:cstheme="minorHAnsi"/>
          <w:b/>
          <w:bCs/>
        </w:rPr>
        <w:t xml:space="preserve">Nacionalni park </w:t>
      </w:r>
      <w:r w:rsidR="00F11887" w:rsidRPr="00DD472C">
        <w:rPr>
          <w:rFonts w:asciiTheme="minorHAnsi" w:hAnsiTheme="minorHAnsi" w:cstheme="minorHAnsi"/>
          <w:b/>
          <w:bCs/>
        </w:rPr>
        <w:t>Brijuni</w:t>
      </w:r>
    </w:p>
    <w:p w14:paraId="3474D3F9" w14:textId="77777777" w:rsidR="00E5370F" w:rsidRPr="00DD472C" w:rsidRDefault="00E5370F" w:rsidP="00E5370F">
      <w:pPr>
        <w:spacing w:line="276" w:lineRule="auto"/>
        <w:ind w:right="-2"/>
        <w:rPr>
          <w:rFonts w:asciiTheme="minorHAnsi" w:hAnsiTheme="minorHAnsi" w:cstheme="minorHAnsi"/>
        </w:rPr>
      </w:pPr>
    </w:p>
    <w:p w14:paraId="4436F85A" w14:textId="7C4D230E" w:rsidR="00E97BEA" w:rsidRPr="00DD472C" w:rsidRDefault="00E97BEA" w:rsidP="00E97BEA">
      <w:pPr>
        <w:pStyle w:val="Caption"/>
        <w:keepNext/>
        <w:rPr>
          <w:rFonts w:cstheme="minorHAnsi"/>
          <w:b w:val="0"/>
          <w:bCs/>
        </w:rPr>
      </w:pPr>
      <w:r w:rsidRPr="00DD472C">
        <w:rPr>
          <w:rFonts w:cstheme="minorHAnsi"/>
        </w:rPr>
        <w:t xml:space="preserve">Tablica </w:t>
      </w:r>
      <w:r w:rsidRPr="00DD472C">
        <w:rPr>
          <w:rFonts w:cstheme="minorHAnsi"/>
        </w:rPr>
        <w:fldChar w:fldCharType="begin"/>
      </w:r>
      <w:r w:rsidRPr="00DD472C">
        <w:rPr>
          <w:rFonts w:cstheme="minorHAnsi"/>
        </w:rPr>
        <w:instrText xml:space="preserve"> SEQ Tablica \* ARABIC </w:instrText>
      </w:r>
      <w:r w:rsidRPr="00DD472C">
        <w:rPr>
          <w:rFonts w:cstheme="minorHAnsi"/>
        </w:rPr>
        <w:fldChar w:fldCharType="separate"/>
      </w:r>
      <w:r w:rsidR="00C53691" w:rsidRPr="00DD472C">
        <w:rPr>
          <w:rFonts w:cstheme="minorHAnsi"/>
          <w:noProof/>
        </w:rPr>
        <w:t>11</w:t>
      </w:r>
      <w:r w:rsidRPr="00DD472C">
        <w:rPr>
          <w:rFonts w:cstheme="minorHAnsi"/>
        </w:rPr>
        <w:fldChar w:fldCharType="end"/>
      </w:r>
      <w:r w:rsidRPr="00DD472C">
        <w:rPr>
          <w:rFonts w:cstheme="minorHAnsi"/>
        </w:rPr>
        <w:t xml:space="preserve">. </w:t>
      </w:r>
      <w:r w:rsidRPr="00DD472C">
        <w:rPr>
          <w:rFonts w:cstheme="minorHAnsi"/>
          <w:b w:val="0"/>
          <w:bCs/>
          <w:i/>
        </w:rPr>
        <w:t>Područje očuvanja značajna za vrste i stanišne tipove – POVS</w:t>
      </w:r>
    </w:p>
    <w:tbl>
      <w:tblPr>
        <w:tblW w:w="9335" w:type="dxa"/>
        <w:jc w:val="center"/>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ayout w:type="fixed"/>
        <w:tblLook w:val="04A0" w:firstRow="1" w:lastRow="0" w:firstColumn="1" w:lastColumn="0" w:noHBand="0" w:noVBand="1"/>
      </w:tblPr>
      <w:tblGrid>
        <w:gridCol w:w="1251"/>
        <w:gridCol w:w="895"/>
        <w:gridCol w:w="1418"/>
        <w:gridCol w:w="4210"/>
        <w:gridCol w:w="1561"/>
      </w:tblGrid>
      <w:tr w:rsidR="00F659E9" w:rsidRPr="00DD472C" w14:paraId="4B1918DD" w14:textId="77777777" w:rsidTr="00E97BEA">
        <w:trPr>
          <w:trHeight w:val="430"/>
          <w:jc w:val="center"/>
        </w:trPr>
        <w:tc>
          <w:tcPr>
            <w:tcW w:w="1251" w:type="dxa"/>
            <w:tcBorders>
              <w:top w:val="single" w:sz="12" w:space="0" w:color="006600"/>
              <w:bottom w:val="single" w:sz="12" w:space="0" w:color="006600"/>
            </w:tcBorders>
            <w:vAlign w:val="center"/>
          </w:tcPr>
          <w:p w14:paraId="49FA2EB2" w14:textId="7781813D" w:rsidR="00E5370F" w:rsidRPr="00DD472C" w:rsidRDefault="00E5370F" w:rsidP="00E5370F">
            <w:pPr>
              <w:spacing w:line="276" w:lineRule="auto"/>
              <w:jc w:val="center"/>
              <w:rPr>
                <w:rFonts w:asciiTheme="minorHAnsi" w:hAnsiTheme="minorHAnsi" w:cstheme="minorHAnsi"/>
                <w:b/>
                <w:sz w:val="16"/>
                <w:szCs w:val="16"/>
                <w:lang w:eastAsia="hr-HR"/>
              </w:rPr>
            </w:pPr>
            <w:bookmarkStart w:id="71" w:name="_Hlk56500133"/>
            <w:r w:rsidRPr="00DD472C">
              <w:rPr>
                <w:rFonts w:asciiTheme="minorHAnsi" w:hAnsiTheme="minorHAnsi" w:cstheme="minorHAnsi"/>
                <w:b/>
                <w:sz w:val="16"/>
                <w:szCs w:val="16"/>
              </w:rPr>
              <w:t>Identifi</w:t>
            </w:r>
            <w:r w:rsidR="00E97BEA" w:rsidRPr="00DD472C">
              <w:rPr>
                <w:rFonts w:asciiTheme="minorHAnsi" w:hAnsiTheme="minorHAnsi" w:cstheme="minorHAnsi"/>
                <w:b/>
                <w:sz w:val="16"/>
                <w:szCs w:val="16"/>
              </w:rPr>
              <w:t xml:space="preserve">kacijski </w:t>
            </w:r>
            <w:r w:rsidRPr="00DD472C">
              <w:rPr>
                <w:rFonts w:asciiTheme="minorHAnsi" w:hAnsiTheme="minorHAnsi" w:cstheme="minorHAnsi"/>
                <w:b/>
                <w:sz w:val="16"/>
                <w:szCs w:val="16"/>
              </w:rPr>
              <w:t>broj područja</w:t>
            </w:r>
          </w:p>
        </w:tc>
        <w:tc>
          <w:tcPr>
            <w:tcW w:w="895" w:type="dxa"/>
            <w:tcBorders>
              <w:top w:val="single" w:sz="12" w:space="0" w:color="006600"/>
              <w:bottom w:val="single" w:sz="12" w:space="0" w:color="006600"/>
            </w:tcBorders>
            <w:vAlign w:val="center"/>
          </w:tcPr>
          <w:p w14:paraId="1DDE480C" w14:textId="77777777" w:rsidR="00E5370F" w:rsidRPr="00DD472C" w:rsidRDefault="00E5370F" w:rsidP="00E5370F">
            <w:pPr>
              <w:spacing w:line="276" w:lineRule="auto"/>
              <w:jc w:val="center"/>
              <w:rPr>
                <w:rFonts w:asciiTheme="minorHAnsi" w:hAnsiTheme="minorHAnsi" w:cstheme="minorHAnsi"/>
                <w:b/>
                <w:sz w:val="16"/>
                <w:szCs w:val="16"/>
                <w:lang w:eastAsia="hr-HR"/>
              </w:rPr>
            </w:pPr>
            <w:r w:rsidRPr="00DD472C">
              <w:rPr>
                <w:rFonts w:asciiTheme="minorHAnsi" w:hAnsiTheme="minorHAnsi" w:cstheme="minorHAnsi"/>
                <w:b/>
                <w:sz w:val="16"/>
                <w:szCs w:val="16"/>
              </w:rPr>
              <w:t>Naziv područja</w:t>
            </w:r>
          </w:p>
        </w:tc>
        <w:tc>
          <w:tcPr>
            <w:tcW w:w="1418" w:type="dxa"/>
            <w:tcBorders>
              <w:top w:val="single" w:sz="12" w:space="0" w:color="006600"/>
              <w:bottom w:val="single" w:sz="12" w:space="0" w:color="006600"/>
            </w:tcBorders>
            <w:vAlign w:val="center"/>
          </w:tcPr>
          <w:p w14:paraId="737EAA15" w14:textId="77777777" w:rsidR="00E5370F" w:rsidRPr="00DD472C" w:rsidRDefault="00E5370F" w:rsidP="00E5370F">
            <w:pPr>
              <w:spacing w:line="276" w:lineRule="auto"/>
              <w:jc w:val="center"/>
              <w:rPr>
                <w:rFonts w:asciiTheme="minorHAnsi" w:hAnsiTheme="minorHAnsi" w:cstheme="minorHAnsi"/>
                <w:b/>
                <w:sz w:val="16"/>
                <w:szCs w:val="16"/>
              </w:rPr>
            </w:pPr>
            <w:r w:rsidRPr="00DD472C">
              <w:rPr>
                <w:rFonts w:asciiTheme="minorHAnsi" w:hAnsiTheme="minorHAnsi" w:cstheme="minorHAnsi"/>
                <w:b/>
                <w:sz w:val="16"/>
                <w:szCs w:val="16"/>
              </w:rPr>
              <w:t>Kategorija za ciljnu vrstu/stanišni tip</w:t>
            </w:r>
          </w:p>
        </w:tc>
        <w:tc>
          <w:tcPr>
            <w:tcW w:w="4210" w:type="dxa"/>
            <w:tcBorders>
              <w:top w:val="single" w:sz="12" w:space="0" w:color="006600"/>
              <w:bottom w:val="single" w:sz="12" w:space="0" w:color="006600"/>
            </w:tcBorders>
            <w:vAlign w:val="center"/>
          </w:tcPr>
          <w:p w14:paraId="5D4FCA88" w14:textId="77777777" w:rsidR="00E5370F" w:rsidRPr="00DD472C" w:rsidRDefault="00E5370F" w:rsidP="00E5370F">
            <w:pPr>
              <w:spacing w:line="276" w:lineRule="auto"/>
              <w:jc w:val="center"/>
              <w:rPr>
                <w:rFonts w:asciiTheme="minorHAnsi" w:hAnsiTheme="minorHAnsi" w:cstheme="minorHAnsi"/>
                <w:b/>
                <w:sz w:val="16"/>
                <w:szCs w:val="16"/>
                <w:lang w:eastAsia="hr-HR"/>
              </w:rPr>
            </w:pPr>
            <w:r w:rsidRPr="00DD472C">
              <w:rPr>
                <w:rFonts w:asciiTheme="minorHAnsi" w:hAnsiTheme="minorHAnsi" w:cstheme="minorHAnsi"/>
                <w:b/>
                <w:sz w:val="16"/>
                <w:szCs w:val="16"/>
              </w:rPr>
              <w:t>Hrvatski naziv vrste/hrvatski naziv staništa</w:t>
            </w:r>
          </w:p>
        </w:tc>
        <w:tc>
          <w:tcPr>
            <w:tcW w:w="1561" w:type="dxa"/>
            <w:tcBorders>
              <w:top w:val="single" w:sz="12" w:space="0" w:color="006600"/>
              <w:bottom w:val="single" w:sz="12" w:space="0" w:color="006600"/>
            </w:tcBorders>
            <w:vAlign w:val="center"/>
          </w:tcPr>
          <w:p w14:paraId="5919BA9E" w14:textId="77777777" w:rsidR="00E5370F" w:rsidRPr="00DD472C" w:rsidRDefault="00E5370F" w:rsidP="00E5370F">
            <w:pPr>
              <w:spacing w:line="276" w:lineRule="auto"/>
              <w:jc w:val="center"/>
              <w:rPr>
                <w:rFonts w:asciiTheme="minorHAnsi" w:hAnsiTheme="minorHAnsi" w:cstheme="minorHAnsi"/>
                <w:b/>
                <w:sz w:val="16"/>
                <w:szCs w:val="16"/>
                <w:lang w:eastAsia="hr-HR"/>
              </w:rPr>
            </w:pPr>
            <w:r w:rsidRPr="00DD472C">
              <w:rPr>
                <w:rFonts w:asciiTheme="minorHAnsi" w:hAnsiTheme="minorHAnsi" w:cstheme="minorHAnsi"/>
                <w:b/>
                <w:sz w:val="16"/>
                <w:szCs w:val="16"/>
              </w:rPr>
              <w:t>Znanstveni naziv vrste/Šifra stanišnog tipa</w:t>
            </w:r>
          </w:p>
        </w:tc>
      </w:tr>
      <w:tr w:rsidR="00F659E9" w:rsidRPr="00DD472C" w14:paraId="1BD728D2" w14:textId="77777777" w:rsidTr="00E97BEA">
        <w:trPr>
          <w:trHeight w:val="113"/>
          <w:jc w:val="center"/>
        </w:trPr>
        <w:tc>
          <w:tcPr>
            <w:tcW w:w="1251" w:type="dxa"/>
            <w:vMerge w:val="restart"/>
          </w:tcPr>
          <w:p w14:paraId="4185864F" w14:textId="050EFF3D" w:rsidR="00F659E9" w:rsidRPr="00DD472C" w:rsidRDefault="00F659E9" w:rsidP="00F659E9">
            <w:pPr>
              <w:spacing w:line="276" w:lineRule="auto"/>
              <w:jc w:val="left"/>
              <w:rPr>
                <w:rFonts w:asciiTheme="minorHAnsi" w:hAnsiTheme="minorHAnsi" w:cstheme="minorHAnsi"/>
                <w:sz w:val="18"/>
                <w:szCs w:val="18"/>
              </w:rPr>
            </w:pPr>
            <w:r w:rsidRPr="00DD472C">
              <w:rPr>
                <w:rFonts w:asciiTheme="minorHAnsi" w:hAnsiTheme="minorHAnsi" w:cstheme="minorHAnsi"/>
                <w:b/>
                <w:bCs/>
                <w:sz w:val="16"/>
                <w:szCs w:val="18"/>
              </w:rPr>
              <w:t>HR2000608</w:t>
            </w:r>
          </w:p>
        </w:tc>
        <w:tc>
          <w:tcPr>
            <w:tcW w:w="895" w:type="dxa"/>
            <w:vMerge w:val="restart"/>
          </w:tcPr>
          <w:p w14:paraId="3A7E6E0D" w14:textId="2B628D12" w:rsidR="00F659E9" w:rsidRPr="00DD472C" w:rsidRDefault="00F659E9" w:rsidP="00F659E9">
            <w:pPr>
              <w:spacing w:line="276" w:lineRule="auto"/>
              <w:jc w:val="left"/>
              <w:rPr>
                <w:rFonts w:asciiTheme="minorHAnsi" w:hAnsiTheme="minorHAnsi" w:cstheme="minorHAnsi"/>
                <w:sz w:val="18"/>
                <w:szCs w:val="18"/>
              </w:rPr>
            </w:pPr>
            <w:r w:rsidRPr="00DD472C">
              <w:rPr>
                <w:rFonts w:asciiTheme="minorHAnsi" w:hAnsiTheme="minorHAnsi" w:cstheme="minorHAnsi"/>
                <w:b/>
                <w:bCs/>
                <w:sz w:val="16"/>
                <w:szCs w:val="18"/>
              </w:rPr>
              <w:t>Nacionalni park Brijuni</w:t>
            </w:r>
          </w:p>
        </w:tc>
        <w:tc>
          <w:tcPr>
            <w:tcW w:w="1418" w:type="dxa"/>
            <w:vAlign w:val="bottom"/>
          </w:tcPr>
          <w:p w14:paraId="1F50AB09" w14:textId="77777777" w:rsidR="00F659E9" w:rsidRPr="00DD472C" w:rsidRDefault="00F659E9" w:rsidP="00F659E9">
            <w:pPr>
              <w:spacing w:line="276" w:lineRule="auto"/>
              <w:jc w:val="center"/>
              <w:rPr>
                <w:rFonts w:asciiTheme="minorHAnsi" w:hAnsiTheme="minorHAnsi" w:cstheme="minorHAnsi"/>
                <w:sz w:val="18"/>
                <w:szCs w:val="18"/>
              </w:rPr>
            </w:pPr>
            <w:r w:rsidRPr="00DD472C">
              <w:rPr>
                <w:rFonts w:asciiTheme="minorHAnsi" w:hAnsiTheme="minorHAnsi" w:cstheme="minorHAnsi"/>
                <w:sz w:val="18"/>
                <w:szCs w:val="18"/>
              </w:rPr>
              <w:t>1</w:t>
            </w:r>
          </w:p>
        </w:tc>
        <w:tc>
          <w:tcPr>
            <w:tcW w:w="4210" w:type="dxa"/>
            <w:vAlign w:val="bottom"/>
          </w:tcPr>
          <w:p w14:paraId="74BE4897" w14:textId="77777777" w:rsidR="00F659E9" w:rsidRPr="00DD472C" w:rsidRDefault="00F659E9" w:rsidP="00F659E9">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Obalne lagune</w:t>
            </w:r>
          </w:p>
        </w:tc>
        <w:tc>
          <w:tcPr>
            <w:tcW w:w="1561" w:type="dxa"/>
            <w:vAlign w:val="bottom"/>
          </w:tcPr>
          <w:p w14:paraId="42F3BE45" w14:textId="0B3AE70A" w:rsidR="00F659E9" w:rsidRPr="00DD472C" w:rsidRDefault="00F659E9" w:rsidP="00F659E9">
            <w:pPr>
              <w:shd w:val="clear" w:color="auto" w:fill="FFFFFF"/>
              <w:spacing w:line="0" w:lineRule="atLeast"/>
              <w:ind w:left="40"/>
              <w:jc w:val="left"/>
              <w:rPr>
                <w:rFonts w:asciiTheme="minorHAnsi" w:hAnsiTheme="minorHAnsi" w:cstheme="minorHAnsi"/>
                <w:sz w:val="18"/>
                <w:szCs w:val="18"/>
                <w:lang w:eastAsia="hr-HR"/>
              </w:rPr>
            </w:pPr>
            <w:r w:rsidRPr="00DD472C">
              <w:rPr>
                <w:rFonts w:asciiTheme="minorHAnsi" w:hAnsiTheme="minorHAnsi" w:cstheme="minorHAnsi"/>
                <w:sz w:val="18"/>
                <w:szCs w:val="18"/>
                <w:lang w:eastAsia="hr-HR"/>
              </w:rPr>
              <w:t>1150</w:t>
            </w:r>
          </w:p>
        </w:tc>
      </w:tr>
      <w:tr w:rsidR="00F659E9" w:rsidRPr="00DD472C" w14:paraId="43BEC7DD" w14:textId="77777777" w:rsidTr="00E97BEA">
        <w:trPr>
          <w:trHeight w:val="113"/>
          <w:jc w:val="center"/>
        </w:trPr>
        <w:tc>
          <w:tcPr>
            <w:tcW w:w="1251" w:type="dxa"/>
            <w:vMerge/>
          </w:tcPr>
          <w:p w14:paraId="2845CC45" w14:textId="77777777" w:rsidR="00F659E9" w:rsidRPr="00DD472C" w:rsidRDefault="00F659E9" w:rsidP="00F659E9">
            <w:pPr>
              <w:spacing w:line="276" w:lineRule="auto"/>
              <w:jc w:val="left"/>
              <w:rPr>
                <w:rFonts w:asciiTheme="minorHAnsi" w:hAnsiTheme="minorHAnsi" w:cstheme="minorHAnsi"/>
                <w:sz w:val="18"/>
                <w:szCs w:val="18"/>
              </w:rPr>
            </w:pPr>
          </w:p>
        </w:tc>
        <w:tc>
          <w:tcPr>
            <w:tcW w:w="895" w:type="dxa"/>
            <w:vMerge/>
          </w:tcPr>
          <w:p w14:paraId="18BA2D97" w14:textId="77777777" w:rsidR="00F659E9" w:rsidRPr="00DD472C" w:rsidRDefault="00F659E9" w:rsidP="00F659E9">
            <w:pPr>
              <w:spacing w:line="276" w:lineRule="auto"/>
              <w:jc w:val="left"/>
              <w:rPr>
                <w:rFonts w:asciiTheme="minorHAnsi" w:hAnsiTheme="minorHAnsi" w:cstheme="minorHAnsi"/>
                <w:sz w:val="18"/>
                <w:szCs w:val="18"/>
              </w:rPr>
            </w:pPr>
          </w:p>
        </w:tc>
        <w:tc>
          <w:tcPr>
            <w:tcW w:w="1418" w:type="dxa"/>
            <w:vAlign w:val="bottom"/>
          </w:tcPr>
          <w:p w14:paraId="3973A803" w14:textId="77777777" w:rsidR="00F659E9" w:rsidRPr="00DD472C" w:rsidRDefault="00F659E9" w:rsidP="00F659E9">
            <w:pPr>
              <w:spacing w:line="276" w:lineRule="auto"/>
              <w:jc w:val="center"/>
              <w:rPr>
                <w:rFonts w:asciiTheme="minorHAnsi" w:hAnsiTheme="minorHAnsi" w:cstheme="minorHAnsi"/>
                <w:sz w:val="18"/>
                <w:szCs w:val="18"/>
              </w:rPr>
            </w:pPr>
            <w:r w:rsidRPr="00DD472C">
              <w:rPr>
                <w:rFonts w:asciiTheme="minorHAnsi" w:hAnsiTheme="minorHAnsi" w:cstheme="minorHAnsi"/>
                <w:sz w:val="18"/>
                <w:szCs w:val="18"/>
              </w:rPr>
              <w:t>1</w:t>
            </w:r>
          </w:p>
        </w:tc>
        <w:tc>
          <w:tcPr>
            <w:tcW w:w="4210" w:type="dxa"/>
            <w:vAlign w:val="bottom"/>
          </w:tcPr>
          <w:p w14:paraId="250150BC" w14:textId="77777777" w:rsidR="00F659E9" w:rsidRPr="00DD472C" w:rsidRDefault="00F659E9" w:rsidP="00F659E9">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Preplavljene ili dijelom preplavljene morske špilje</w:t>
            </w:r>
          </w:p>
        </w:tc>
        <w:tc>
          <w:tcPr>
            <w:tcW w:w="1561" w:type="dxa"/>
            <w:vAlign w:val="bottom"/>
          </w:tcPr>
          <w:p w14:paraId="3E830760" w14:textId="77777777" w:rsidR="00F659E9" w:rsidRPr="00DD472C" w:rsidRDefault="00F659E9" w:rsidP="00F659E9">
            <w:pPr>
              <w:shd w:val="clear" w:color="auto" w:fill="FFFFFF"/>
              <w:spacing w:line="0" w:lineRule="atLeast"/>
              <w:ind w:left="40"/>
              <w:jc w:val="left"/>
              <w:rPr>
                <w:rFonts w:asciiTheme="minorHAnsi" w:hAnsiTheme="minorHAnsi" w:cstheme="minorHAnsi"/>
                <w:sz w:val="18"/>
                <w:szCs w:val="18"/>
                <w:lang w:eastAsia="hr-HR"/>
              </w:rPr>
            </w:pPr>
            <w:r w:rsidRPr="00DD472C">
              <w:rPr>
                <w:rFonts w:asciiTheme="minorHAnsi" w:hAnsiTheme="minorHAnsi" w:cstheme="minorHAnsi"/>
                <w:sz w:val="18"/>
                <w:szCs w:val="18"/>
                <w:lang w:eastAsia="hr-HR"/>
              </w:rPr>
              <w:t>8330</w:t>
            </w:r>
          </w:p>
        </w:tc>
      </w:tr>
      <w:tr w:rsidR="00F659E9" w:rsidRPr="00DD472C" w14:paraId="0CBEA97B" w14:textId="77777777" w:rsidTr="00E97BEA">
        <w:trPr>
          <w:trHeight w:val="113"/>
          <w:jc w:val="center"/>
        </w:trPr>
        <w:tc>
          <w:tcPr>
            <w:tcW w:w="1251" w:type="dxa"/>
            <w:vMerge/>
          </w:tcPr>
          <w:p w14:paraId="771DCC27" w14:textId="77777777" w:rsidR="00F659E9" w:rsidRPr="00DD472C" w:rsidRDefault="00F659E9" w:rsidP="00F659E9">
            <w:pPr>
              <w:spacing w:line="276" w:lineRule="auto"/>
              <w:jc w:val="left"/>
              <w:rPr>
                <w:rFonts w:asciiTheme="minorHAnsi" w:hAnsiTheme="minorHAnsi" w:cstheme="minorHAnsi"/>
                <w:sz w:val="18"/>
                <w:szCs w:val="18"/>
              </w:rPr>
            </w:pPr>
          </w:p>
        </w:tc>
        <w:tc>
          <w:tcPr>
            <w:tcW w:w="895" w:type="dxa"/>
            <w:vMerge/>
          </w:tcPr>
          <w:p w14:paraId="4D2DE250" w14:textId="77777777" w:rsidR="00F659E9" w:rsidRPr="00DD472C" w:rsidRDefault="00F659E9" w:rsidP="00F659E9">
            <w:pPr>
              <w:spacing w:line="276" w:lineRule="auto"/>
              <w:jc w:val="left"/>
              <w:rPr>
                <w:rFonts w:asciiTheme="minorHAnsi" w:hAnsiTheme="minorHAnsi" w:cstheme="minorHAnsi"/>
                <w:sz w:val="18"/>
                <w:szCs w:val="18"/>
              </w:rPr>
            </w:pPr>
          </w:p>
        </w:tc>
        <w:tc>
          <w:tcPr>
            <w:tcW w:w="1418" w:type="dxa"/>
            <w:vAlign w:val="bottom"/>
          </w:tcPr>
          <w:p w14:paraId="744FF180" w14:textId="77777777" w:rsidR="00F659E9" w:rsidRPr="00DD472C" w:rsidRDefault="00F659E9" w:rsidP="00F659E9">
            <w:pPr>
              <w:spacing w:line="276" w:lineRule="auto"/>
              <w:jc w:val="center"/>
              <w:rPr>
                <w:rFonts w:asciiTheme="minorHAnsi" w:hAnsiTheme="minorHAnsi" w:cstheme="minorHAnsi"/>
                <w:sz w:val="18"/>
                <w:szCs w:val="18"/>
              </w:rPr>
            </w:pPr>
            <w:r w:rsidRPr="00DD472C">
              <w:rPr>
                <w:rFonts w:asciiTheme="minorHAnsi" w:hAnsiTheme="minorHAnsi" w:cstheme="minorHAnsi"/>
                <w:sz w:val="18"/>
                <w:szCs w:val="18"/>
              </w:rPr>
              <w:t>1</w:t>
            </w:r>
          </w:p>
        </w:tc>
        <w:tc>
          <w:tcPr>
            <w:tcW w:w="4210" w:type="dxa"/>
            <w:vAlign w:val="bottom"/>
          </w:tcPr>
          <w:p w14:paraId="39F09E8E" w14:textId="77777777" w:rsidR="00F659E9" w:rsidRPr="00DD472C" w:rsidRDefault="00F659E9" w:rsidP="00F659E9">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Naselja posidonije (</w:t>
            </w:r>
            <w:r w:rsidRPr="00DD472C">
              <w:rPr>
                <w:rFonts w:asciiTheme="minorHAnsi" w:hAnsiTheme="minorHAnsi" w:cstheme="minorHAnsi"/>
                <w:i/>
                <w:iCs/>
                <w:sz w:val="18"/>
                <w:szCs w:val="18"/>
              </w:rPr>
              <w:t>Posidonion oceanicae</w:t>
            </w:r>
            <w:r w:rsidRPr="00DD472C">
              <w:rPr>
                <w:rFonts w:asciiTheme="minorHAnsi" w:hAnsiTheme="minorHAnsi" w:cstheme="minorHAnsi"/>
                <w:sz w:val="18"/>
                <w:szCs w:val="18"/>
              </w:rPr>
              <w:t>)</w:t>
            </w:r>
          </w:p>
        </w:tc>
        <w:tc>
          <w:tcPr>
            <w:tcW w:w="1561" w:type="dxa"/>
            <w:vAlign w:val="bottom"/>
          </w:tcPr>
          <w:p w14:paraId="5EFF8C85" w14:textId="77777777" w:rsidR="00F659E9" w:rsidRPr="00DD472C" w:rsidRDefault="00F659E9" w:rsidP="00F659E9">
            <w:pPr>
              <w:shd w:val="clear" w:color="auto" w:fill="FFFFFF"/>
              <w:spacing w:line="0" w:lineRule="atLeast"/>
              <w:ind w:left="40"/>
              <w:jc w:val="left"/>
              <w:rPr>
                <w:rFonts w:asciiTheme="minorHAnsi" w:hAnsiTheme="minorHAnsi" w:cstheme="minorHAnsi"/>
                <w:sz w:val="18"/>
                <w:szCs w:val="18"/>
                <w:lang w:eastAsia="hr-HR"/>
              </w:rPr>
            </w:pPr>
            <w:r w:rsidRPr="00DD472C">
              <w:rPr>
                <w:rFonts w:asciiTheme="minorHAnsi" w:hAnsiTheme="minorHAnsi" w:cstheme="minorHAnsi"/>
                <w:sz w:val="18"/>
                <w:szCs w:val="18"/>
                <w:lang w:eastAsia="hr-HR"/>
              </w:rPr>
              <w:t>1120*</w:t>
            </w:r>
          </w:p>
        </w:tc>
      </w:tr>
      <w:tr w:rsidR="00F659E9" w:rsidRPr="00DD472C" w14:paraId="2AB48AE5" w14:textId="77777777" w:rsidTr="00E97BEA">
        <w:trPr>
          <w:trHeight w:val="113"/>
          <w:jc w:val="center"/>
        </w:trPr>
        <w:tc>
          <w:tcPr>
            <w:tcW w:w="1251" w:type="dxa"/>
            <w:vMerge/>
          </w:tcPr>
          <w:p w14:paraId="0AE70240" w14:textId="77777777" w:rsidR="00F659E9" w:rsidRPr="00DD472C" w:rsidRDefault="00F659E9" w:rsidP="00F659E9">
            <w:pPr>
              <w:spacing w:line="276" w:lineRule="auto"/>
              <w:jc w:val="left"/>
              <w:rPr>
                <w:rFonts w:asciiTheme="minorHAnsi" w:hAnsiTheme="minorHAnsi" w:cstheme="minorHAnsi"/>
                <w:sz w:val="18"/>
                <w:szCs w:val="18"/>
              </w:rPr>
            </w:pPr>
          </w:p>
        </w:tc>
        <w:tc>
          <w:tcPr>
            <w:tcW w:w="895" w:type="dxa"/>
            <w:vMerge/>
          </w:tcPr>
          <w:p w14:paraId="5B4E083F" w14:textId="77777777" w:rsidR="00F659E9" w:rsidRPr="00DD472C" w:rsidRDefault="00F659E9" w:rsidP="00F659E9">
            <w:pPr>
              <w:spacing w:line="276" w:lineRule="auto"/>
              <w:jc w:val="left"/>
              <w:rPr>
                <w:rFonts w:asciiTheme="minorHAnsi" w:hAnsiTheme="minorHAnsi" w:cstheme="minorHAnsi"/>
                <w:sz w:val="18"/>
                <w:szCs w:val="18"/>
              </w:rPr>
            </w:pPr>
          </w:p>
        </w:tc>
        <w:tc>
          <w:tcPr>
            <w:tcW w:w="1418" w:type="dxa"/>
            <w:vAlign w:val="bottom"/>
          </w:tcPr>
          <w:p w14:paraId="5B9F3F2A" w14:textId="77777777" w:rsidR="00F659E9" w:rsidRPr="00DD472C" w:rsidRDefault="00F659E9" w:rsidP="00F659E9">
            <w:pPr>
              <w:spacing w:line="276" w:lineRule="auto"/>
              <w:jc w:val="center"/>
              <w:rPr>
                <w:rFonts w:asciiTheme="minorHAnsi" w:hAnsiTheme="minorHAnsi" w:cstheme="minorHAnsi"/>
                <w:sz w:val="18"/>
                <w:szCs w:val="18"/>
              </w:rPr>
            </w:pPr>
            <w:r w:rsidRPr="00DD472C">
              <w:rPr>
                <w:rFonts w:asciiTheme="minorHAnsi" w:hAnsiTheme="minorHAnsi" w:cstheme="minorHAnsi"/>
                <w:sz w:val="18"/>
                <w:szCs w:val="18"/>
              </w:rPr>
              <w:t>1</w:t>
            </w:r>
          </w:p>
        </w:tc>
        <w:tc>
          <w:tcPr>
            <w:tcW w:w="4210" w:type="dxa"/>
            <w:vAlign w:val="bottom"/>
          </w:tcPr>
          <w:p w14:paraId="074705C7" w14:textId="77777777" w:rsidR="00F659E9" w:rsidRPr="00DD472C" w:rsidRDefault="00F659E9" w:rsidP="00F659E9">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Grebeni</w:t>
            </w:r>
          </w:p>
        </w:tc>
        <w:tc>
          <w:tcPr>
            <w:tcW w:w="1561" w:type="dxa"/>
            <w:vAlign w:val="bottom"/>
          </w:tcPr>
          <w:p w14:paraId="4AB55CC3" w14:textId="77777777" w:rsidR="00F659E9" w:rsidRPr="00DD472C" w:rsidRDefault="00F659E9" w:rsidP="00F659E9">
            <w:pPr>
              <w:shd w:val="clear" w:color="auto" w:fill="FFFFFF"/>
              <w:spacing w:line="0" w:lineRule="atLeast"/>
              <w:ind w:left="40"/>
              <w:jc w:val="left"/>
              <w:rPr>
                <w:rFonts w:asciiTheme="minorHAnsi" w:hAnsiTheme="minorHAnsi" w:cstheme="minorHAnsi"/>
                <w:sz w:val="18"/>
                <w:szCs w:val="18"/>
                <w:lang w:eastAsia="hr-HR"/>
              </w:rPr>
            </w:pPr>
            <w:r w:rsidRPr="00DD472C">
              <w:rPr>
                <w:rFonts w:asciiTheme="minorHAnsi" w:hAnsiTheme="minorHAnsi" w:cstheme="minorHAnsi"/>
                <w:sz w:val="18"/>
                <w:szCs w:val="18"/>
                <w:lang w:eastAsia="hr-HR"/>
              </w:rPr>
              <w:t>1170</w:t>
            </w:r>
          </w:p>
        </w:tc>
      </w:tr>
      <w:tr w:rsidR="00F659E9" w:rsidRPr="00DD472C" w14:paraId="1921A0BD" w14:textId="77777777" w:rsidTr="00E97BEA">
        <w:trPr>
          <w:trHeight w:val="113"/>
          <w:jc w:val="center"/>
        </w:trPr>
        <w:tc>
          <w:tcPr>
            <w:tcW w:w="1251" w:type="dxa"/>
            <w:vMerge/>
          </w:tcPr>
          <w:p w14:paraId="3FFD7DAC" w14:textId="77777777" w:rsidR="00F659E9" w:rsidRPr="00DD472C" w:rsidRDefault="00F659E9" w:rsidP="00F659E9">
            <w:pPr>
              <w:spacing w:line="276" w:lineRule="auto"/>
              <w:jc w:val="left"/>
              <w:rPr>
                <w:rFonts w:asciiTheme="minorHAnsi" w:hAnsiTheme="minorHAnsi" w:cstheme="minorHAnsi"/>
                <w:sz w:val="18"/>
                <w:szCs w:val="18"/>
              </w:rPr>
            </w:pPr>
          </w:p>
        </w:tc>
        <w:tc>
          <w:tcPr>
            <w:tcW w:w="895" w:type="dxa"/>
            <w:vMerge/>
          </w:tcPr>
          <w:p w14:paraId="7ACAF64A" w14:textId="77777777" w:rsidR="00F659E9" w:rsidRPr="00DD472C" w:rsidRDefault="00F659E9" w:rsidP="00F659E9">
            <w:pPr>
              <w:spacing w:line="276" w:lineRule="auto"/>
              <w:jc w:val="left"/>
              <w:rPr>
                <w:rFonts w:asciiTheme="minorHAnsi" w:hAnsiTheme="minorHAnsi" w:cstheme="minorHAnsi"/>
                <w:sz w:val="18"/>
                <w:szCs w:val="18"/>
              </w:rPr>
            </w:pPr>
          </w:p>
        </w:tc>
        <w:tc>
          <w:tcPr>
            <w:tcW w:w="1418" w:type="dxa"/>
            <w:vAlign w:val="bottom"/>
          </w:tcPr>
          <w:p w14:paraId="575767AC" w14:textId="0C55C9E6" w:rsidR="00F659E9" w:rsidRPr="00DD472C" w:rsidRDefault="00F659E9" w:rsidP="00F659E9">
            <w:pPr>
              <w:spacing w:line="276" w:lineRule="auto"/>
              <w:jc w:val="center"/>
              <w:rPr>
                <w:rFonts w:asciiTheme="minorHAnsi" w:hAnsiTheme="minorHAnsi" w:cstheme="minorHAnsi"/>
                <w:sz w:val="18"/>
                <w:szCs w:val="18"/>
              </w:rPr>
            </w:pPr>
            <w:r w:rsidRPr="00DD472C">
              <w:rPr>
                <w:rFonts w:asciiTheme="minorHAnsi" w:hAnsiTheme="minorHAnsi" w:cstheme="minorHAnsi"/>
                <w:sz w:val="18"/>
                <w:szCs w:val="18"/>
              </w:rPr>
              <w:t>1</w:t>
            </w:r>
          </w:p>
        </w:tc>
        <w:tc>
          <w:tcPr>
            <w:tcW w:w="4210" w:type="dxa"/>
            <w:vAlign w:val="bottom"/>
          </w:tcPr>
          <w:p w14:paraId="4F3115D0" w14:textId="522F356D" w:rsidR="00F659E9" w:rsidRPr="00DD472C" w:rsidRDefault="00F659E9" w:rsidP="00F659E9">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 xml:space="preserve">Stijene i strmci (klifovi) mediteranskih obala obrasli endemičnim vrstama </w:t>
            </w:r>
            <w:r w:rsidRPr="00DD472C">
              <w:rPr>
                <w:rFonts w:asciiTheme="minorHAnsi" w:hAnsiTheme="minorHAnsi" w:cstheme="minorHAnsi"/>
                <w:i/>
                <w:iCs/>
                <w:sz w:val="18"/>
                <w:szCs w:val="18"/>
              </w:rPr>
              <w:t>Limonium</w:t>
            </w:r>
            <w:r w:rsidRPr="00DD472C">
              <w:rPr>
                <w:rFonts w:asciiTheme="minorHAnsi" w:hAnsiTheme="minorHAnsi" w:cstheme="minorHAnsi"/>
                <w:sz w:val="18"/>
                <w:szCs w:val="18"/>
              </w:rPr>
              <w:t> spp.</w:t>
            </w:r>
          </w:p>
        </w:tc>
        <w:tc>
          <w:tcPr>
            <w:tcW w:w="1561" w:type="dxa"/>
            <w:vAlign w:val="bottom"/>
          </w:tcPr>
          <w:p w14:paraId="291EAEB8" w14:textId="78216B43" w:rsidR="00F659E9" w:rsidRPr="00DD472C" w:rsidRDefault="00F659E9" w:rsidP="00F659E9">
            <w:pPr>
              <w:shd w:val="clear" w:color="auto" w:fill="FFFFFF"/>
              <w:spacing w:line="0" w:lineRule="atLeast"/>
              <w:ind w:left="40"/>
              <w:jc w:val="left"/>
              <w:rPr>
                <w:rFonts w:asciiTheme="minorHAnsi" w:hAnsiTheme="minorHAnsi" w:cstheme="minorHAnsi"/>
                <w:sz w:val="18"/>
                <w:szCs w:val="18"/>
                <w:lang w:eastAsia="hr-HR"/>
              </w:rPr>
            </w:pPr>
            <w:r w:rsidRPr="00DD472C">
              <w:rPr>
                <w:rFonts w:asciiTheme="minorHAnsi" w:hAnsiTheme="minorHAnsi" w:cstheme="minorHAnsi"/>
                <w:sz w:val="18"/>
                <w:szCs w:val="18"/>
                <w:lang w:eastAsia="hr-HR"/>
              </w:rPr>
              <w:t>1240</w:t>
            </w:r>
          </w:p>
        </w:tc>
      </w:tr>
    </w:tbl>
    <w:bookmarkEnd w:id="71"/>
    <w:p w14:paraId="3A20289C" w14:textId="77777777" w:rsidR="00E5370F" w:rsidRPr="00DD472C" w:rsidRDefault="00E5370F" w:rsidP="00E5370F">
      <w:pPr>
        <w:spacing w:line="276" w:lineRule="auto"/>
        <w:rPr>
          <w:rFonts w:asciiTheme="minorHAnsi" w:hAnsiTheme="minorHAnsi" w:cstheme="minorHAnsi"/>
          <w:sz w:val="18"/>
          <w:szCs w:val="20"/>
        </w:rPr>
      </w:pPr>
      <w:r w:rsidRPr="00DD472C">
        <w:rPr>
          <w:rFonts w:asciiTheme="minorHAnsi" w:hAnsiTheme="minorHAnsi" w:cstheme="minorHAnsi"/>
          <w:sz w:val="18"/>
          <w:szCs w:val="20"/>
        </w:rPr>
        <w:t>Kategorija za ciljnu vrstu/stanišni tip: 1 = međunarodno značajna vrsta/stanišni tip za koje su područja izdvojena temeljem članka 4. stavka 1. Direktive 92/43/EEZ</w:t>
      </w:r>
    </w:p>
    <w:p w14:paraId="6BDD2F84" w14:textId="70306BF9" w:rsidR="00E5370F" w:rsidRPr="00DD472C" w:rsidRDefault="00E5370F" w:rsidP="00F272BC">
      <w:pPr>
        <w:rPr>
          <w:rFonts w:asciiTheme="minorHAnsi" w:hAnsiTheme="minorHAnsi" w:cstheme="minorHAnsi"/>
          <w:iCs/>
          <w:lang w:eastAsia="hr-HR"/>
        </w:rPr>
      </w:pPr>
    </w:p>
    <w:p w14:paraId="0CAB30B6" w14:textId="1E787655" w:rsidR="00E5370F" w:rsidRPr="00DD472C" w:rsidRDefault="00E5370F" w:rsidP="00F272BC">
      <w:pPr>
        <w:rPr>
          <w:rFonts w:asciiTheme="minorHAnsi" w:hAnsiTheme="minorHAnsi" w:cstheme="minorHAnsi"/>
          <w:iCs/>
          <w:lang w:eastAsia="hr-HR"/>
        </w:rPr>
      </w:pPr>
    </w:p>
    <w:p w14:paraId="0E6067E9" w14:textId="237EFEA2" w:rsidR="00E5370F" w:rsidRPr="00DD472C" w:rsidRDefault="00E5370F" w:rsidP="00F272BC">
      <w:pPr>
        <w:rPr>
          <w:rFonts w:asciiTheme="minorHAnsi" w:hAnsiTheme="minorHAnsi" w:cstheme="minorHAnsi"/>
          <w:iCs/>
          <w:lang w:eastAsia="hr-HR"/>
        </w:rPr>
      </w:pPr>
    </w:p>
    <w:p w14:paraId="59FB4E0A" w14:textId="18EDB086" w:rsidR="00E5370F" w:rsidRPr="00DD472C" w:rsidRDefault="00E5370F" w:rsidP="00F272BC">
      <w:pPr>
        <w:rPr>
          <w:rFonts w:asciiTheme="minorHAnsi" w:hAnsiTheme="minorHAnsi" w:cstheme="minorHAnsi"/>
          <w:iCs/>
          <w:lang w:eastAsia="hr-HR"/>
        </w:rPr>
      </w:pPr>
    </w:p>
    <w:p w14:paraId="7199C4D1" w14:textId="77777777" w:rsidR="00E5370F" w:rsidRPr="00DD472C" w:rsidRDefault="00E5370F" w:rsidP="00F272BC">
      <w:pPr>
        <w:rPr>
          <w:rFonts w:asciiTheme="minorHAnsi" w:hAnsiTheme="minorHAnsi" w:cstheme="minorHAnsi"/>
          <w:iCs/>
          <w:lang w:eastAsia="hr-HR"/>
        </w:rPr>
      </w:pPr>
    </w:p>
    <w:p w14:paraId="6FB4B370" w14:textId="29068EA6" w:rsidR="00EB3A69" w:rsidRPr="00DD472C" w:rsidRDefault="00922F81" w:rsidP="00324EE2">
      <w:pPr>
        <w:jc w:val="left"/>
        <w:rPr>
          <w:rFonts w:asciiTheme="minorHAnsi" w:hAnsiTheme="minorHAnsi" w:cstheme="minorHAnsi"/>
        </w:rPr>
      </w:pPr>
      <w:r w:rsidRPr="00DD472C">
        <w:rPr>
          <w:rFonts w:asciiTheme="minorHAnsi" w:hAnsiTheme="minorHAnsi" w:cstheme="minorHAnsi"/>
        </w:rPr>
        <w:br w:type="page"/>
      </w:r>
    </w:p>
    <w:p w14:paraId="73F52B09" w14:textId="7EEBA913" w:rsidR="00A713A2" w:rsidRPr="00DD472C" w:rsidRDefault="00F649C3" w:rsidP="003B4694">
      <w:pPr>
        <w:pStyle w:val="Heading1"/>
      </w:pPr>
      <w:bookmarkStart w:id="72" w:name="_Toc97901443"/>
      <w:r w:rsidRPr="00DD472C">
        <w:lastRenderedPageBreak/>
        <w:t>IV.</w:t>
      </w:r>
      <w:r w:rsidRPr="00DD472C">
        <w:tab/>
      </w:r>
      <w:r w:rsidR="00A713A2" w:rsidRPr="00DD472C">
        <w:t>Općekorisne funkcije šuma</w:t>
      </w:r>
      <w:bookmarkEnd w:id="72"/>
    </w:p>
    <w:p w14:paraId="1F80DEEC" w14:textId="77777777" w:rsidR="006C6218" w:rsidRPr="00DD472C" w:rsidRDefault="006C6218" w:rsidP="00A713A2">
      <w:pPr>
        <w:pStyle w:val="Style6"/>
        <w:spacing w:before="0" w:beforeAutospacing="0" w:after="0" w:afterAutospacing="0" w:line="276" w:lineRule="auto"/>
        <w:jc w:val="both"/>
        <w:rPr>
          <w:rFonts w:asciiTheme="minorHAnsi" w:hAnsiTheme="minorHAnsi" w:cstheme="minorHAnsi"/>
          <w:lang w:val="hr-HR"/>
        </w:rPr>
      </w:pPr>
    </w:p>
    <w:p w14:paraId="5A779267" w14:textId="77777777" w:rsidR="002130B2" w:rsidRPr="00DD472C" w:rsidRDefault="002130B2" w:rsidP="00F1286D">
      <w:pPr>
        <w:pStyle w:val="NormalWeb"/>
        <w:tabs>
          <w:tab w:val="left" w:pos="8190"/>
        </w:tabs>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Tijekom povijesti čovjekove aktivnosti vezane za šume većinom su se svodile na iskorištavanje drveta i drugih šumskih proizvoda, dok se o ostalim funkcijama šuma malo vodilo računa. Sječe su se vršile većinom nekontrolirano, prema potrebama, a obnovi se nije poklanjala pozornost, nego je to bilo prepuštano prirodi. Krajem prošlog stoljeća se počelo ozbiljnije planski gospodariti, ali je i tada drvo bilo smatrano najvažnijim proizvodom. Pozitivni utjecaji koje šumski ekosustavi imaju na blagostanje ljudi, uočeni su tek nakon teških poremećaja koji su nastali kao posljedica nestanka šuma na određenim područjima.</w:t>
      </w:r>
    </w:p>
    <w:p w14:paraId="383851AF" w14:textId="77777777" w:rsidR="002130B2" w:rsidRPr="00DD472C" w:rsidRDefault="002130B2" w:rsidP="00F1286D">
      <w:pPr>
        <w:pStyle w:val="NormalWeb"/>
        <w:tabs>
          <w:tab w:val="left" w:pos="8190"/>
        </w:tabs>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U današnje vrijeme je poznato i prihvaćeno da opće koristi od šuma višestruko nadmašuju vrijednost drvne zalihe. Brojne općekorisne funkcije šuma možda su najprepoznatljivije upravo u zaštićenim prirodnim područjima. Osnovnim ciljem gospodarenja šumama više se ne smatra samo proizvodnja drvne zalihe, već ciljevi gospodarenja postaju održavanje ili unaprjeđenje općekorisnih funkcija šuma, očuvanje prirodnih ekosustava, te zaštita životinjskih i biljnih vrsta, očuvanje stanišnih tipova itd.</w:t>
      </w:r>
    </w:p>
    <w:p w14:paraId="63A27F5D" w14:textId="77777777" w:rsidR="002130B2" w:rsidRPr="00DD472C" w:rsidRDefault="002130B2" w:rsidP="002130B2">
      <w:pPr>
        <w:pStyle w:val="Style6"/>
        <w:spacing w:before="0" w:beforeAutospacing="0" w:after="0" w:afterAutospacing="0" w:line="276" w:lineRule="auto"/>
        <w:jc w:val="both"/>
        <w:rPr>
          <w:rFonts w:asciiTheme="minorHAnsi" w:hAnsiTheme="minorHAnsi" w:cstheme="minorHAnsi"/>
          <w:sz w:val="22"/>
          <w:szCs w:val="22"/>
          <w:lang w:val="hr-HR"/>
        </w:rPr>
      </w:pPr>
    </w:p>
    <w:p w14:paraId="68A47784" w14:textId="0CFCB2A4" w:rsidR="00E97BEA" w:rsidRPr="00DD472C" w:rsidRDefault="00E97BEA" w:rsidP="00E97BEA">
      <w:pPr>
        <w:pStyle w:val="Caption"/>
        <w:keepNext/>
        <w:rPr>
          <w:rFonts w:cstheme="minorHAnsi"/>
        </w:rPr>
      </w:pPr>
      <w:r w:rsidRPr="00DD472C">
        <w:rPr>
          <w:rFonts w:cstheme="minorHAnsi"/>
        </w:rPr>
        <w:t xml:space="preserve">Tablica </w:t>
      </w:r>
      <w:r w:rsidRPr="00DD472C">
        <w:rPr>
          <w:rFonts w:cstheme="minorHAnsi"/>
        </w:rPr>
        <w:fldChar w:fldCharType="begin"/>
      </w:r>
      <w:r w:rsidRPr="00DD472C">
        <w:rPr>
          <w:rFonts w:cstheme="minorHAnsi"/>
        </w:rPr>
        <w:instrText xml:space="preserve"> SEQ Tablica \* ARABIC </w:instrText>
      </w:r>
      <w:r w:rsidRPr="00DD472C">
        <w:rPr>
          <w:rFonts w:cstheme="minorHAnsi"/>
        </w:rPr>
        <w:fldChar w:fldCharType="separate"/>
      </w:r>
      <w:r w:rsidR="00C53691" w:rsidRPr="00DD472C">
        <w:rPr>
          <w:rFonts w:cstheme="minorHAnsi"/>
          <w:noProof/>
        </w:rPr>
        <w:t>12</w:t>
      </w:r>
      <w:r w:rsidRPr="00DD472C">
        <w:rPr>
          <w:rFonts w:cstheme="minorHAnsi"/>
        </w:rPr>
        <w:fldChar w:fldCharType="end"/>
      </w:r>
      <w:r w:rsidRPr="00DD472C">
        <w:rPr>
          <w:rFonts w:cstheme="minorHAnsi"/>
        </w:rPr>
        <w:t xml:space="preserve">. </w:t>
      </w:r>
      <w:r w:rsidRPr="00DD472C">
        <w:rPr>
          <w:rFonts w:cstheme="minorHAnsi"/>
          <w:b w:val="0"/>
          <w:bCs/>
          <w:i/>
          <w:szCs w:val="22"/>
        </w:rPr>
        <w:t>Valorizacija općekorisnih funkcija u gospodarskoj jedinici</w:t>
      </w:r>
    </w:p>
    <w:tbl>
      <w:tblPr>
        <w:tblW w:w="4847" w:type="pct"/>
        <w:jc w:val="center"/>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ayout w:type="fixed"/>
        <w:tblLook w:val="04A0" w:firstRow="1" w:lastRow="0" w:firstColumn="1" w:lastColumn="0" w:noHBand="0" w:noVBand="1"/>
      </w:tblPr>
      <w:tblGrid>
        <w:gridCol w:w="982"/>
        <w:gridCol w:w="830"/>
        <w:gridCol w:w="691"/>
        <w:gridCol w:w="956"/>
        <w:gridCol w:w="870"/>
        <w:gridCol w:w="687"/>
        <w:gridCol w:w="965"/>
        <w:gridCol w:w="691"/>
        <w:gridCol w:w="803"/>
        <w:gridCol w:w="953"/>
        <w:gridCol w:w="611"/>
      </w:tblGrid>
      <w:tr w:rsidR="00882DA6" w:rsidRPr="00DD472C" w14:paraId="1BD57057" w14:textId="77777777" w:rsidTr="00F1286D">
        <w:trPr>
          <w:jc w:val="center"/>
        </w:trPr>
        <w:tc>
          <w:tcPr>
            <w:tcW w:w="544" w:type="pct"/>
            <w:tcBorders>
              <w:right w:val="single" w:sz="4" w:space="0" w:color="auto"/>
            </w:tcBorders>
            <w:shd w:val="clear" w:color="auto" w:fill="auto"/>
            <w:vAlign w:val="center"/>
          </w:tcPr>
          <w:p w14:paraId="5DDE2AE8" w14:textId="77777777" w:rsidR="002130B2" w:rsidRPr="00DD472C" w:rsidRDefault="002130B2" w:rsidP="00DE2509">
            <w:pPr>
              <w:jc w:val="center"/>
              <w:rPr>
                <w:rFonts w:asciiTheme="minorHAnsi" w:hAnsiTheme="minorHAnsi" w:cstheme="minorHAnsi"/>
                <w:sz w:val="20"/>
                <w:szCs w:val="20"/>
                <w:lang w:eastAsia="hr-HR"/>
              </w:rPr>
            </w:pPr>
          </w:p>
        </w:tc>
        <w:tc>
          <w:tcPr>
            <w:tcW w:w="4456" w:type="pct"/>
            <w:gridSpan w:val="10"/>
            <w:tcBorders>
              <w:left w:val="single" w:sz="4" w:space="0" w:color="auto"/>
            </w:tcBorders>
            <w:shd w:val="clear" w:color="auto" w:fill="auto"/>
            <w:vAlign w:val="center"/>
          </w:tcPr>
          <w:p w14:paraId="2F20E3F1" w14:textId="77777777" w:rsidR="002130B2" w:rsidRPr="00DD472C" w:rsidRDefault="002130B2"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OPĆEKORISNE FUNKCIJE ŠUMA</w:t>
            </w:r>
          </w:p>
        </w:tc>
      </w:tr>
      <w:tr w:rsidR="00882DA6" w:rsidRPr="00DD472C" w14:paraId="7602DE10" w14:textId="77777777" w:rsidTr="00F1286D">
        <w:trPr>
          <w:cantSplit/>
          <w:trHeight w:val="2415"/>
          <w:jc w:val="center"/>
        </w:trPr>
        <w:tc>
          <w:tcPr>
            <w:tcW w:w="544" w:type="pct"/>
            <w:vMerge w:val="restart"/>
            <w:tcBorders>
              <w:right w:val="single" w:sz="4" w:space="0" w:color="auto"/>
            </w:tcBorders>
            <w:shd w:val="clear" w:color="auto" w:fill="auto"/>
            <w:vAlign w:val="center"/>
          </w:tcPr>
          <w:p w14:paraId="664380A3" w14:textId="77777777" w:rsidR="002130B2" w:rsidRPr="00DD472C" w:rsidRDefault="002130B2" w:rsidP="00DE2509">
            <w:pPr>
              <w:jc w:val="center"/>
              <w:rPr>
                <w:rFonts w:asciiTheme="minorHAnsi" w:hAnsiTheme="minorHAnsi" w:cstheme="minorHAnsi"/>
                <w:sz w:val="20"/>
                <w:szCs w:val="20"/>
                <w:lang w:eastAsia="hr-HR"/>
              </w:rPr>
            </w:pPr>
          </w:p>
        </w:tc>
        <w:tc>
          <w:tcPr>
            <w:tcW w:w="459" w:type="pct"/>
            <w:tcBorders>
              <w:left w:val="single" w:sz="4" w:space="0" w:color="auto"/>
            </w:tcBorders>
            <w:shd w:val="clear" w:color="auto" w:fill="auto"/>
            <w:textDirection w:val="btLr"/>
            <w:vAlign w:val="center"/>
          </w:tcPr>
          <w:p w14:paraId="46AACE8C" w14:textId="77777777" w:rsidR="002130B2" w:rsidRPr="00DD472C" w:rsidRDefault="002130B2" w:rsidP="00DE2509">
            <w:pPr>
              <w:ind w:left="113" w:right="113"/>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Zaštita tla, prometnica i drugih objekata od erozije, bujica i poplava</w:t>
            </w:r>
          </w:p>
        </w:tc>
        <w:tc>
          <w:tcPr>
            <w:tcW w:w="382" w:type="pct"/>
            <w:shd w:val="clear" w:color="auto" w:fill="auto"/>
            <w:textDirection w:val="btLr"/>
            <w:vAlign w:val="center"/>
          </w:tcPr>
          <w:p w14:paraId="21C2A8D4" w14:textId="77777777" w:rsidR="002130B2" w:rsidRPr="00DD472C" w:rsidRDefault="002130B2" w:rsidP="00DE2509">
            <w:pPr>
              <w:ind w:left="113" w:right="113"/>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Utjecaj na vodni režim i kvalitetu voda</w:t>
            </w:r>
          </w:p>
        </w:tc>
        <w:tc>
          <w:tcPr>
            <w:tcW w:w="529" w:type="pct"/>
            <w:shd w:val="clear" w:color="auto" w:fill="auto"/>
            <w:textDirection w:val="btLr"/>
            <w:vAlign w:val="center"/>
          </w:tcPr>
          <w:p w14:paraId="43D389EF" w14:textId="77777777" w:rsidR="002130B2" w:rsidRPr="00DD472C" w:rsidRDefault="002130B2" w:rsidP="00DE2509">
            <w:pPr>
              <w:ind w:left="113" w:right="113"/>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Utjecaj na plodnost tla i poljodjelsku proizvodnju</w:t>
            </w:r>
          </w:p>
        </w:tc>
        <w:tc>
          <w:tcPr>
            <w:tcW w:w="481" w:type="pct"/>
            <w:shd w:val="clear" w:color="auto" w:fill="auto"/>
            <w:textDirection w:val="btLr"/>
            <w:vAlign w:val="center"/>
          </w:tcPr>
          <w:p w14:paraId="255F6327" w14:textId="77777777" w:rsidR="002130B2" w:rsidRPr="00DD472C" w:rsidRDefault="002130B2" w:rsidP="00DE2509">
            <w:pPr>
              <w:ind w:left="113" w:right="113"/>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Utjecaj na klimu i ublažavanje posljedica klimatskih promjena</w:t>
            </w:r>
          </w:p>
        </w:tc>
        <w:tc>
          <w:tcPr>
            <w:tcW w:w="380" w:type="pct"/>
            <w:shd w:val="clear" w:color="auto" w:fill="auto"/>
            <w:textDirection w:val="btLr"/>
            <w:vAlign w:val="center"/>
          </w:tcPr>
          <w:p w14:paraId="576B9407" w14:textId="77777777" w:rsidR="002130B2" w:rsidRPr="00DD472C" w:rsidRDefault="002130B2" w:rsidP="00DE2509">
            <w:pPr>
              <w:ind w:left="113" w:right="113"/>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Zaštita i unapređenje čovjekova okoliša</w:t>
            </w:r>
          </w:p>
        </w:tc>
        <w:tc>
          <w:tcPr>
            <w:tcW w:w="534" w:type="pct"/>
            <w:shd w:val="clear" w:color="auto" w:fill="auto"/>
            <w:textDirection w:val="btLr"/>
            <w:vAlign w:val="center"/>
          </w:tcPr>
          <w:p w14:paraId="551AA79C" w14:textId="77777777" w:rsidR="002130B2" w:rsidRPr="00DD472C" w:rsidRDefault="002130B2" w:rsidP="00DE2509">
            <w:pPr>
              <w:ind w:left="113" w:right="113"/>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Stvaranje kisika, ponor ugljika i pročišćavanje atmosfere</w:t>
            </w:r>
          </w:p>
        </w:tc>
        <w:tc>
          <w:tcPr>
            <w:tcW w:w="382" w:type="pct"/>
            <w:shd w:val="clear" w:color="auto" w:fill="auto"/>
            <w:textDirection w:val="btLr"/>
            <w:vAlign w:val="center"/>
          </w:tcPr>
          <w:p w14:paraId="7A9CE80E" w14:textId="77777777" w:rsidR="002130B2" w:rsidRPr="00DD472C" w:rsidRDefault="002130B2" w:rsidP="00DE2509">
            <w:pPr>
              <w:ind w:left="113" w:right="113"/>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Rekreativna, turistička i zdravstvena funkcija</w:t>
            </w:r>
          </w:p>
        </w:tc>
        <w:tc>
          <w:tcPr>
            <w:tcW w:w="444" w:type="pct"/>
            <w:shd w:val="clear" w:color="auto" w:fill="auto"/>
            <w:textDirection w:val="btLr"/>
            <w:vAlign w:val="center"/>
          </w:tcPr>
          <w:p w14:paraId="707F5FDD" w14:textId="77777777" w:rsidR="002130B2" w:rsidRPr="00DD472C" w:rsidRDefault="002130B2" w:rsidP="00DE2509">
            <w:pPr>
              <w:ind w:left="113" w:right="113"/>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Stvaranje povoljnih uvjeta za divljač i ostalu faunu</w:t>
            </w:r>
          </w:p>
        </w:tc>
        <w:tc>
          <w:tcPr>
            <w:tcW w:w="527" w:type="pct"/>
            <w:shd w:val="clear" w:color="auto" w:fill="auto"/>
            <w:textDirection w:val="btLr"/>
            <w:vAlign w:val="center"/>
          </w:tcPr>
          <w:p w14:paraId="618D8803" w14:textId="77777777" w:rsidR="002130B2" w:rsidRPr="00DD472C" w:rsidRDefault="002130B2" w:rsidP="00DE2509">
            <w:pPr>
              <w:ind w:left="113" w:right="113"/>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Povećan utjecaj zaštitnih šuma i šuma posebne namjene na bioraznolikost</w:t>
            </w:r>
          </w:p>
        </w:tc>
        <w:tc>
          <w:tcPr>
            <w:tcW w:w="339" w:type="pct"/>
            <w:shd w:val="clear" w:color="auto" w:fill="auto"/>
            <w:textDirection w:val="btLr"/>
            <w:vAlign w:val="center"/>
          </w:tcPr>
          <w:p w14:paraId="0DA7B622" w14:textId="77777777" w:rsidR="002130B2" w:rsidRPr="00DD472C" w:rsidRDefault="002130B2" w:rsidP="00DE2509">
            <w:pPr>
              <w:ind w:left="113" w:right="113"/>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Ukupno</w:t>
            </w:r>
          </w:p>
        </w:tc>
      </w:tr>
      <w:tr w:rsidR="00882DA6" w:rsidRPr="00DD472C" w14:paraId="7CF28838" w14:textId="77777777" w:rsidTr="00F1286D">
        <w:trPr>
          <w:trHeight w:val="269"/>
          <w:jc w:val="center"/>
        </w:trPr>
        <w:tc>
          <w:tcPr>
            <w:tcW w:w="544" w:type="pct"/>
            <w:vMerge/>
            <w:tcBorders>
              <w:right w:val="single" w:sz="4" w:space="0" w:color="auto"/>
            </w:tcBorders>
            <w:shd w:val="clear" w:color="auto" w:fill="auto"/>
            <w:vAlign w:val="center"/>
          </w:tcPr>
          <w:p w14:paraId="670DEFFD" w14:textId="77777777" w:rsidR="002130B2" w:rsidRPr="00DD472C" w:rsidRDefault="002130B2" w:rsidP="00DE2509">
            <w:pPr>
              <w:jc w:val="center"/>
              <w:rPr>
                <w:rFonts w:asciiTheme="minorHAnsi" w:hAnsiTheme="minorHAnsi" w:cstheme="minorHAnsi"/>
                <w:sz w:val="20"/>
                <w:szCs w:val="20"/>
                <w:lang w:eastAsia="hr-HR"/>
              </w:rPr>
            </w:pPr>
          </w:p>
        </w:tc>
        <w:tc>
          <w:tcPr>
            <w:tcW w:w="459" w:type="pct"/>
            <w:shd w:val="clear" w:color="auto" w:fill="auto"/>
            <w:vAlign w:val="center"/>
          </w:tcPr>
          <w:p w14:paraId="1CBCB792" w14:textId="77777777" w:rsidR="002130B2" w:rsidRPr="00DD472C" w:rsidRDefault="002130B2"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1-5</w:t>
            </w:r>
          </w:p>
        </w:tc>
        <w:tc>
          <w:tcPr>
            <w:tcW w:w="382" w:type="pct"/>
            <w:shd w:val="clear" w:color="auto" w:fill="auto"/>
            <w:vAlign w:val="center"/>
          </w:tcPr>
          <w:p w14:paraId="0EDB1CC8" w14:textId="77777777" w:rsidR="002130B2" w:rsidRPr="00DD472C" w:rsidRDefault="002130B2"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1-4</w:t>
            </w:r>
          </w:p>
        </w:tc>
        <w:tc>
          <w:tcPr>
            <w:tcW w:w="529" w:type="pct"/>
            <w:shd w:val="clear" w:color="auto" w:fill="auto"/>
            <w:vAlign w:val="center"/>
          </w:tcPr>
          <w:p w14:paraId="06EBD5BD" w14:textId="77777777" w:rsidR="002130B2" w:rsidRPr="00DD472C" w:rsidRDefault="002130B2"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1-4</w:t>
            </w:r>
          </w:p>
        </w:tc>
        <w:tc>
          <w:tcPr>
            <w:tcW w:w="481" w:type="pct"/>
            <w:shd w:val="clear" w:color="auto" w:fill="auto"/>
            <w:vAlign w:val="center"/>
          </w:tcPr>
          <w:p w14:paraId="2073662A" w14:textId="77777777" w:rsidR="002130B2" w:rsidRPr="00DD472C" w:rsidRDefault="002130B2"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1-4</w:t>
            </w:r>
          </w:p>
        </w:tc>
        <w:tc>
          <w:tcPr>
            <w:tcW w:w="380" w:type="pct"/>
            <w:shd w:val="clear" w:color="auto" w:fill="auto"/>
            <w:vAlign w:val="center"/>
          </w:tcPr>
          <w:p w14:paraId="06231D12" w14:textId="77777777" w:rsidR="002130B2" w:rsidRPr="00DD472C" w:rsidRDefault="002130B2"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0-3</w:t>
            </w:r>
          </w:p>
        </w:tc>
        <w:tc>
          <w:tcPr>
            <w:tcW w:w="534" w:type="pct"/>
            <w:shd w:val="clear" w:color="auto" w:fill="auto"/>
            <w:vAlign w:val="center"/>
          </w:tcPr>
          <w:p w14:paraId="0C1EFDC7" w14:textId="77777777" w:rsidR="002130B2" w:rsidRPr="00DD472C" w:rsidRDefault="002130B2"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1-4</w:t>
            </w:r>
          </w:p>
        </w:tc>
        <w:tc>
          <w:tcPr>
            <w:tcW w:w="382" w:type="pct"/>
            <w:shd w:val="clear" w:color="auto" w:fill="auto"/>
            <w:vAlign w:val="center"/>
          </w:tcPr>
          <w:p w14:paraId="1BFA84A6" w14:textId="77777777" w:rsidR="002130B2" w:rsidRPr="00DD472C" w:rsidRDefault="002130B2"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1-4</w:t>
            </w:r>
          </w:p>
        </w:tc>
        <w:tc>
          <w:tcPr>
            <w:tcW w:w="444" w:type="pct"/>
            <w:shd w:val="clear" w:color="auto" w:fill="auto"/>
            <w:vAlign w:val="center"/>
          </w:tcPr>
          <w:p w14:paraId="74BFA779" w14:textId="77777777" w:rsidR="002130B2" w:rsidRPr="00DD472C" w:rsidRDefault="002130B2"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1-5</w:t>
            </w:r>
          </w:p>
        </w:tc>
        <w:tc>
          <w:tcPr>
            <w:tcW w:w="527" w:type="pct"/>
            <w:shd w:val="clear" w:color="auto" w:fill="auto"/>
            <w:vAlign w:val="center"/>
          </w:tcPr>
          <w:p w14:paraId="7788BE9F" w14:textId="77777777" w:rsidR="002130B2" w:rsidRPr="00DD472C" w:rsidRDefault="002130B2"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3-10</w:t>
            </w:r>
          </w:p>
        </w:tc>
        <w:tc>
          <w:tcPr>
            <w:tcW w:w="339" w:type="pct"/>
            <w:shd w:val="clear" w:color="auto" w:fill="auto"/>
            <w:vAlign w:val="center"/>
          </w:tcPr>
          <w:p w14:paraId="5405C8BB" w14:textId="77777777" w:rsidR="002130B2" w:rsidRPr="00DD472C" w:rsidRDefault="002130B2" w:rsidP="00DE2509">
            <w:pPr>
              <w:jc w:val="center"/>
              <w:rPr>
                <w:rFonts w:asciiTheme="minorHAnsi" w:hAnsiTheme="minorHAnsi" w:cstheme="minorHAnsi"/>
                <w:sz w:val="20"/>
                <w:szCs w:val="20"/>
                <w:lang w:eastAsia="hr-HR"/>
              </w:rPr>
            </w:pPr>
          </w:p>
        </w:tc>
      </w:tr>
      <w:tr w:rsidR="003B5981" w:rsidRPr="00DD472C" w14:paraId="558B1112" w14:textId="77777777" w:rsidTr="00F1286D">
        <w:trPr>
          <w:trHeight w:val="274"/>
          <w:jc w:val="center"/>
        </w:trPr>
        <w:tc>
          <w:tcPr>
            <w:tcW w:w="544" w:type="pct"/>
            <w:shd w:val="clear" w:color="auto" w:fill="auto"/>
            <w:vAlign w:val="center"/>
          </w:tcPr>
          <w:p w14:paraId="7F60C7D2" w14:textId="77777777" w:rsidR="002130B2" w:rsidRPr="00DD472C" w:rsidRDefault="002130B2"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Ocjena</w:t>
            </w:r>
          </w:p>
        </w:tc>
        <w:tc>
          <w:tcPr>
            <w:tcW w:w="459" w:type="pct"/>
            <w:shd w:val="clear" w:color="auto" w:fill="auto"/>
            <w:vAlign w:val="center"/>
          </w:tcPr>
          <w:p w14:paraId="3EDED0AE" w14:textId="7B0C69D5" w:rsidR="003B5981" w:rsidRPr="00DD472C" w:rsidRDefault="003B5981" w:rsidP="003B5981">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1,3</w:t>
            </w:r>
          </w:p>
        </w:tc>
        <w:tc>
          <w:tcPr>
            <w:tcW w:w="382" w:type="pct"/>
            <w:shd w:val="clear" w:color="auto" w:fill="auto"/>
            <w:vAlign w:val="center"/>
          </w:tcPr>
          <w:p w14:paraId="04F873C3" w14:textId="27B8ACF3" w:rsidR="002130B2" w:rsidRPr="00DD472C" w:rsidRDefault="003B5981"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1,9</w:t>
            </w:r>
          </w:p>
        </w:tc>
        <w:tc>
          <w:tcPr>
            <w:tcW w:w="529" w:type="pct"/>
            <w:shd w:val="clear" w:color="auto" w:fill="auto"/>
            <w:vAlign w:val="center"/>
          </w:tcPr>
          <w:p w14:paraId="4A7DBD6E" w14:textId="607298A0" w:rsidR="002130B2" w:rsidRPr="00DD472C" w:rsidRDefault="003B5981"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3,0</w:t>
            </w:r>
          </w:p>
        </w:tc>
        <w:tc>
          <w:tcPr>
            <w:tcW w:w="481" w:type="pct"/>
            <w:shd w:val="clear" w:color="auto" w:fill="auto"/>
            <w:vAlign w:val="center"/>
          </w:tcPr>
          <w:p w14:paraId="54D90AA3" w14:textId="06C085BF" w:rsidR="002130B2" w:rsidRPr="00DD472C" w:rsidRDefault="003B5981"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3,0</w:t>
            </w:r>
          </w:p>
        </w:tc>
        <w:tc>
          <w:tcPr>
            <w:tcW w:w="380" w:type="pct"/>
            <w:shd w:val="clear" w:color="auto" w:fill="auto"/>
            <w:vAlign w:val="center"/>
          </w:tcPr>
          <w:p w14:paraId="2579FBB7" w14:textId="311B05F5" w:rsidR="002130B2" w:rsidRPr="00DD472C" w:rsidRDefault="003B5981"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3,0</w:t>
            </w:r>
          </w:p>
        </w:tc>
        <w:tc>
          <w:tcPr>
            <w:tcW w:w="534" w:type="pct"/>
            <w:shd w:val="clear" w:color="auto" w:fill="auto"/>
            <w:vAlign w:val="center"/>
          </w:tcPr>
          <w:p w14:paraId="53BA4F8E" w14:textId="1A24004E" w:rsidR="002130B2" w:rsidRPr="00DD472C" w:rsidRDefault="003B5981"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2,0</w:t>
            </w:r>
          </w:p>
        </w:tc>
        <w:tc>
          <w:tcPr>
            <w:tcW w:w="382" w:type="pct"/>
            <w:shd w:val="clear" w:color="auto" w:fill="auto"/>
            <w:vAlign w:val="center"/>
          </w:tcPr>
          <w:p w14:paraId="2D8ADDA5" w14:textId="698031E1" w:rsidR="002130B2" w:rsidRPr="00DD472C" w:rsidRDefault="003B5981"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4,0</w:t>
            </w:r>
          </w:p>
        </w:tc>
        <w:tc>
          <w:tcPr>
            <w:tcW w:w="444" w:type="pct"/>
            <w:shd w:val="clear" w:color="auto" w:fill="auto"/>
            <w:vAlign w:val="center"/>
          </w:tcPr>
          <w:p w14:paraId="4365BB5D" w14:textId="7F126EFD" w:rsidR="002130B2" w:rsidRPr="00DD472C" w:rsidRDefault="003B5981"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3,9</w:t>
            </w:r>
          </w:p>
        </w:tc>
        <w:tc>
          <w:tcPr>
            <w:tcW w:w="527" w:type="pct"/>
            <w:shd w:val="clear" w:color="auto" w:fill="auto"/>
            <w:vAlign w:val="center"/>
          </w:tcPr>
          <w:p w14:paraId="30D1B002" w14:textId="15E18EA8" w:rsidR="002130B2" w:rsidRPr="00DD472C" w:rsidRDefault="003B5981"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10,0</w:t>
            </w:r>
          </w:p>
        </w:tc>
        <w:tc>
          <w:tcPr>
            <w:tcW w:w="339" w:type="pct"/>
            <w:shd w:val="clear" w:color="auto" w:fill="auto"/>
            <w:vAlign w:val="center"/>
          </w:tcPr>
          <w:p w14:paraId="775A12AB" w14:textId="0B45F556" w:rsidR="002130B2" w:rsidRPr="00DD472C" w:rsidRDefault="003B5981" w:rsidP="00DE2509">
            <w:pPr>
              <w:jc w:val="center"/>
              <w:rPr>
                <w:rFonts w:asciiTheme="minorHAnsi" w:hAnsiTheme="minorHAnsi" w:cstheme="minorHAnsi"/>
                <w:sz w:val="20"/>
                <w:szCs w:val="20"/>
                <w:lang w:eastAsia="hr-HR"/>
              </w:rPr>
            </w:pPr>
            <w:r w:rsidRPr="00DD472C">
              <w:rPr>
                <w:rFonts w:asciiTheme="minorHAnsi" w:hAnsiTheme="minorHAnsi" w:cstheme="minorHAnsi"/>
                <w:sz w:val="20"/>
                <w:szCs w:val="20"/>
                <w:lang w:eastAsia="hr-HR"/>
              </w:rPr>
              <w:t>32,1</w:t>
            </w:r>
          </w:p>
        </w:tc>
      </w:tr>
    </w:tbl>
    <w:p w14:paraId="531ACF8E" w14:textId="79FA27E0" w:rsidR="002130B2" w:rsidRDefault="002130B2" w:rsidP="002130B2">
      <w:pPr>
        <w:pStyle w:val="Style6"/>
        <w:spacing w:before="0" w:beforeAutospacing="0" w:after="0" w:afterAutospacing="0" w:line="276" w:lineRule="auto"/>
        <w:jc w:val="both"/>
        <w:rPr>
          <w:rFonts w:asciiTheme="minorHAnsi" w:hAnsiTheme="minorHAnsi" w:cstheme="minorHAnsi"/>
          <w:sz w:val="22"/>
          <w:szCs w:val="22"/>
          <w:lang w:val="hr-HR"/>
        </w:rPr>
      </w:pPr>
    </w:p>
    <w:p w14:paraId="0CD8C892" w14:textId="77777777" w:rsidR="00C0522F" w:rsidRPr="00DD472C" w:rsidRDefault="00C0522F" w:rsidP="002130B2">
      <w:pPr>
        <w:pStyle w:val="Style6"/>
        <w:spacing w:before="0" w:beforeAutospacing="0" w:after="0" w:afterAutospacing="0" w:line="276" w:lineRule="auto"/>
        <w:jc w:val="both"/>
        <w:rPr>
          <w:rFonts w:asciiTheme="minorHAnsi" w:hAnsiTheme="minorHAnsi" w:cstheme="minorHAnsi"/>
          <w:sz w:val="22"/>
          <w:szCs w:val="22"/>
          <w:lang w:val="hr-HR"/>
        </w:rPr>
      </w:pPr>
    </w:p>
    <w:p w14:paraId="067626AD" w14:textId="77777777" w:rsidR="002130B2" w:rsidRPr="00DD472C" w:rsidRDefault="002130B2" w:rsidP="00F1286D">
      <w:pPr>
        <w:pStyle w:val="Style6"/>
        <w:tabs>
          <w:tab w:val="left" w:pos="9354"/>
        </w:tabs>
        <w:spacing w:before="0" w:beforeAutospacing="0" w:after="0" w:afterAutospacing="0" w:line="276" w:lineRule="auto"/>
        <w:jc w:val="both"/>
        <w:rPr>
          <w:rFonts w:asciiTheme="minorHAnsi" w:hAnsiTheme="minorHAnsi" w:cstheme="minorHAnsi"/>
          <w:b/>
          <w:sz w:val="22"/>
          <w:szCs w:val="22"/>
          <w:lang w:val="hr-HR"/>
        </w:rPr>
      </w:pPr>
      <w:r w:rsidRPr="00DD472C">
        <w:rPr>
          <w:rFonts w:asciiTheme="minorHAnsi" w:hAnsiTheme="minorHAnsi" w:cstheme="minorHAnsi"/>
          <w:b/>
          <w:sz w:val="22"/>
          <w:szCs w:val="22"/>
          <w:lang w:val="hr-HR"/>
        </w:rPr>
        <w:t>Zaštita tla, prometnica i drugih objekata od erozije, bujica i poplava</w:t>
      </w:r>
    </w:p>
    <w:p w14:paraId="7DB65E83" w14:textId="77777777" w:rsidR="002130B2" w:rsidRPr="00DD472C" w:rsidRDefault="002130B2" w:rsidP="00F1286D">
      <w:pPr>
        <w:pStyle w:val="NormalWeb"/>
        <w:tabs>
          <w:tab w:val="left" w:pos="9354"/>
        </w:tabs>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 xml:space="preserve">Ovo je jedna od najznačajnijih funkcija šume jer ona štiti tlo od erozije (vodom, snijegom, vjetrom), osiromašenja tla, padanja kamenja te puzanja i klizanja tla. Šuma štiti tlo na način da ga veže svojim korijenjem, svojim sklopom smanjuje jačinu i utjecaj vjetra, te zadržava dio oborina na krošnjama i deblu čime sprječava jače sabijanje i ispiranje tla. </w:t>
      </w:r>
    </w:p>
    <w:p w14:paraId="5854B31C" w14:textId="77777777" w:rsidR="002130B2" w:rsidRPr="00DD472C" w:rsidRDefault="002130B2" w:rsidP="00F1286D">
      <w:pPr>
        <w:pStyle w:val="NormalWeb"/>
        <w:tabs>
          <w:tab w:val="left" w:pos="9354"/>
        </w:tabs>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 xml:space="preserve">Površine gospodarske jedinice nalaze se na osjetljivim tlima koja su ugrožena erozijom. Do erozije tla najčešće dolazi nakon obilnih kiša. </w:t>
      </w:r>
    </w:p>
    <w:p w14:paraId="44682C30" w14:textId="05CFDFC6" w:rsidR="002130B2" w:rsidRPr="00DD472C" w:rsidRDefault="002130B2" w:rsidP="00F1286D">
      <w:pPr>
        <w:pStyle w:val="NormalWeb"/>
        <w:tabs>
          <w:tab w:val="left" w:pos="9354"/>
        </w:tabs>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 xml:space="preserve">Šume gospodarske jedinice za ovu funkciju imaju prosječnu ocjenu </w:t>
      </w:r>
      <w:r w:rsidR="003B5981" w:rsidRPr="00DD472C">
        <w:rPr>
          <w:rFonts w:asciiTheme="minorHAnsi" w:hAnsiTheme="minorHAnsi" w:cstheme="minorHAnsi"/>
          <w:sz w:val="22"/>
          <w:szCs w:val="22"/>
        </w:rPr>
        <w:t>1,3</w:t>
      </w:r>
      <w:r w:rsidRPr="00DD472C">
        <w:rPr>
          <w:rFonts w:asciiTheme="minorHAnsi" w:hAnsiTheme="minorHAnsi" w:cstheme="minorHAnsi"/>
          <w:sz w:val="22"/>
          <w:szCs w:val="22"/>
        </w:rPr>
        <w:t>.</w:t>
      </w:r>
    </w:p>
    <w:p w14:paraId="1EB236DE" w14:textId="77777777" w:rsidR="002130B2" w:rsidRPr="00DD472C" w:rsidRDefault="002130B2" w:rsidP="00F1286D">
      <w:pPr>
        <w:pStyle w:val="NormalWeb"/>
        <w:tabs>
          <w:tab w:val="left" w:pos="9354"/>
        </w:tabs>
        <w:spacing w:line="276" w:lineRule="auto"/>
        <w:ind w:right="366"/>
        <w:rPr>
          <w:rFonts w:asciiTheme="minorHAnsi" w:hAnsiTheme="minorHAnsi" w:cstheme="minorHAnsi"/>
          <w:sz w:val="14"/>
          <w:szCs w:val="14"/>
        </w:rPr>
      </w:pPr>
    </w:p>
    <w:p w14:paraId="4333FD3D" w14:textId="77777777" w:rsidR="002130B2" w:rsidRPr="00DD472C" w:rsidRDefault="002130B2" w:rsidP="00F1286D">
      <w:pPr>
        <w:pStyle w:val="Style6"/>
        <w:tabs>
          <w:tab w:val="left" w:pos="9354"/>
        </w:tabs>
        <w:spacing w:before="0" w:beforeAutospacing="0" w:after="0" w:afterAutospacing="0" w:line="276" w:lineRule="auto"/>
        <w:jc w:val="both"/>
        <w:rPr>
          <w:rFonts w:asciiTheme="minorHAnsi" w:hAnsiTheme="minorHAnsi" w:cstheme="minorHAnsi"/>
          <w:b/>
          <w:sz w:val="22"/>
          <w:szCs w:val="22"/>
          <w:lang w:val="hr-HR"/>
        </w:rPr>
      </w:pPr>
      <w:r w:rsidRPr="00DD472C">
        <w:rPr>
          <w:rFonts w:asciiTheme="minorHAnsi" w:hAnsiTheme="minorHAnsi" w:cstheme="minorHAnsi"/>
          <w:b/>
          <w:sz w:val="22"/>
          <w:szCs w:val="22"/>
          <w:lang w:val="hr-HR"/>
        </w:rPr>
        <w:t>Utjecaj na vodni režim i kvalitetu voda</w:t>
      </w:r>
    </w:p>
    <w:p w14:paraId="3C86D7A4" w14:textId="77777777" w:rsidR="002130B2" w:rsidRPr="00DD472C" w:rsidRDefault="002130B2" w:rsidP="00F1286D">
      <w:pPr>
        <w:pStyle w:val="NormalWeb"/>
        <w:tabs>
          <w:tab w:val="left" w:pos="9354"/>
        </w:tabs>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 xml:space="preserve">Šume također značajno utječu na vodni režim na način da pročišćavaju podzemne i površinske vode, sprječavaju njeno brzo otjecanje, te zadržavaju vodu u tlu. Utjecaj šume ovisi o staništu i šumskoj sastojini koja se tu nalazi te o njenom sklopu. </w:t>
      </w:r>
    </w:p>
    <w:p w14:paraId="1C0B7730" w14:textId="03F78CEB" w:rsidR="002130B2" w:rsidRPr="00DD472C" w:rsidRDefault="002130B2" w:rsidP="00F1286D">
      <w:pPr>
        <w:pStyle w:val="NormalWeb"/>
        <w:tabs>
          <w:tab w:val="left" w:pos="9354"/>
        </w:tabs>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 xml:space="preserve">Šume gospodarske jedinice za ovu funkciju imaju prosječnu ocjenu </w:t>
      </w:r>
      <w:r w:rsidR="003B5981" w:rsidRPr="00DD472C">
        <w:rPr>
          <w:rFonts w:asciiTheme="minorHAnsi" w:hAnsiTheme="minorHAnsi" w:cstheme="minorHAnsi"/>
          <w:sz w:val="22"/>
          <w:szCs w:val="22"/>
        </w:rPr>
        <w:t>1,9</w:t>
      </w:r>
      <w:r w:rsidRPr="00DD472C">
        <w:rPr>
          <w:rFonts w:asciiTheme="minorHAnsi" w:hAnsiTheme="minorHAnsi" w:cstheme="minorHAnsi"/>
          <w:sz w:val="22"/>
          <w:szCs w:val="22"/>
        </w:rPr>
        <w:t>.</w:t>
      </w:r>
    </w:p>
    <w:p w14:paraId="4AE5B790" w14:textId="77777777" w:rsidR="003B5981" w:rsidRPr="00DD472C" w:rsidRDefault="003B5981" w:rsidP="00F1286D">
      <w:pPr>
        <w:pStyle w:val="NormalWeb"/>
        <w:tabs>
          <w:tab w:val="left" w:pos="9354"/>
        </w:tabs>
        <w:spacing w:line="276" w:lineRule="auto"/>
        <w:ind w:right="366"/>
        <w:rPr>
          <w:rFonts w:asciiTheme="minorHAnsi" w:hAnsiTheme="minorHAnsi" w:cstheme="minorHAnsi"/>
          <w:sz w:val="22"/>
          <w:szCs w:val="22"/>
        </w:rPr>
      </w:pPr>
    </w:p>
    <w:p w14:paraId="2A2B8509" w14:textId="77777777" w:rsidR="002130B2" w:rsidRPr="00DD472C" w:rsidRDefault="002130B2" w:rsidP="00F1286D">
      <w:pPr>
        <w:pStyle w:val="Style6"/>
        <w:tabs>
          <w:tab w:val="left" w:pos="9354"/>
        </w:tabs>
        <w:spacing w:before="0" w:beforeAutospacing="0" w:after="0" w:afterAutospacing="0" w:line="276" w:lineRule="auto"/>
        <w:jc w:val="both"/>
        <w:rPr>
          <w:rFonts w:asciiTheme="minorHAnsi" w:hAnsiTheme="minorHAnsi" w:cstheme="minorHAnsi"/>
          <w:b/>
          <w:sz w:val="22"/>
          <w:szCs w:val="22"/>
          <w:lang w:val="hr-HR"/>
        </w:rPr>
      </w:pPr>
      <w:r w:rsidRPr="00DD472C">
        <w:rPr>
          <w:rFonts w:asciiTheme="minorHAnsi" w:hAnsiTheme="minorHAnsi" w:cstheme="minorHAnsi"/>
          <w:b/>
          <w:sz w:val="22"/>
          <w:szCs w:val="22"/>
          <w:lang w:val="hr-HR"/>
        </w:rPr>
        <w:lastRenderedPageBreak/>
        <w:t>Utjecaj na plodnost tla i poljodjelsku proizvodnju</w:t>
      </w:r>
    </w:p>
    <w:p w14:paraId="629B6F20" w14:textId="77777777" w:rsidR="002130B2" w:rsidRPr="00DD472C" w:rsidRDefault="002130B2" w:rsidP="00F1286D">
      <w:pPr>
        <w:pStyle w:val="NormalWeb"/>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Šume predstavljaju značajnu zaštitu od eolske erozije (pojas šume od 90 m umanjuje snagu vjetra za 80 %, a pojas širine 44 m umanjuje snagu za 50 %), ublažavaju klimatske ekstreme u šumi i njenom bližem području, povećava vlagu u zraku, sprječava isušivanje tla te upija razne onečišćivače, a veličina njene uloge u ovim faktorima prvenstveno ovisi o obliku, vrsti i starosti sastojine.</w:t>
      </w:r>
    </w:p>
    <w:p w14:paraId="00031C0F" w14:textId="4557E8DF" w:rsidR="002130B2" w:rsidRPr="00DD472C" w:rsidRDefault="002130B2" w:rsidP="00F1286D">
      <w:pPr>
        <w:pStyle w:val="NormalWeb"/>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 xml:space="preserve">Šume gospodarske jedinice za ovu funkciju imaju prosječnu ocjenu </w:t>
      </w:r>
      <w:r w:rsidR="003B5981" w:rsidRPr="00DD472C">
        <w:rPr>
          <w:rFonts w:asciiTheme="minorHAnsi" w:hAnsiTheme="minorHAnsi" w:cstheme="minorHAnsi"/>
          <w:sz w:val="22"/>
          <w:szCs w:val="22"/>
        </w:rPr>
        <w:t>3,0</w:t>
      </w:r>
      <w:r w:rsidRPr="00DD472C">
        <w:rPr>
          <w:rFonts w:asciiTheme="minorHAnsi" w:hAnsiTheme="minorHAnsi" w:cstheme="minorHAnsi"/>
          <w:sz w:val="22"/>
          <w:szCs w:val="22"/>
        </w:rPr>
        <w:t>.</w:t>
      </w:r>
    </w:p>
    <w:p w14:paraId="1258217A" w14:textId="77777777" w:rsidR="002130B2" w:rsidRPr="00DD472C" w:rsidRDefault="002130B2" w:rsidP="002130B2">
      <w:pPr>
        <w:pStyle w:val="NormalWeb"/>
        <w:spacing w:line="276" w:lineRule="auto"/>
        <w:ind w:right="366"/>
        <w:rPr>
          <w:rFonts w:asciiTheme="minorHAnsi" w:hAnsiTheme="minorHAnsi" w:cstheme="minorHAnsi"/>
          <w:sz w:val="14"/>
          <w:szCs w:val="14"/>
        </w:rPr>
      </w:pPr>
    </w:p>
    <w:p w14:paraId="5A08F75F" w14:textId="77777777" w:rsidR="002130B2" w:rsidRPr="00DD472C" w:rsidRDefault="002130B2" w:rsidP="002130B2">
      <w:pPr>
        <w:pStyle w:val="Style6"/>
        <w:spacing w:before="0" w:beforeAutospacing="0" w:after="0" w:afterAutospacing="0" w:line="276" w:lineRule="auto"/>
        <w:jc w:val="both"/>
        <w:rPr>
          <w:rFonts w:asciiTheme="minorHAnsi" w:hAnsiTheme="minorHAnsi" w:cstheme="minorHAnsi"/>
          <w:b/>
          <w:sz w:val="22"/>
          <w:szCs w:val="22"/>
          <w:lang w:val="hr-HR"/>
        </w:rPr>
      </w:pPr>
      <w:r w:rsidRPr="00DD472C">
        <w:rPr>
          <w:rFonts w:asciiTheme="minorHAnsi" w:hAnsiTheme="minorHAnsi" w:cstheme="minorHAnsi"/>
          <w:b/>
          <w:sz w:val="22"/>
          <w:szCs w:val="22"/>
          <w:lang w:val="hr-HR"/>
        </w:rPr>
        <w:t>Utjecaj na klimu i ublažavanje posljedica klimatskih promjena</w:t>
      </w:r>
    </w:p>
    <w:p w14:paraId="2506EC11" w14:textId="77777777" w:rsidR="002130B2" w:rsidRPr="00DD472C" w:rsidRDefault="002130B2" w:rsidP="00F1286D">
      <w:pPr>
        <w:pStyle w:val="NormalWeb"/>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Šume obavljaju i klimatsko zaštitnu funkciju. Funkcija je vrjednija ukoliko je kompleks šume veći i u blizini naselja. Dodjeljuje se ocjena od 1 do 4 u ovisnosti od udaljenosti od većih i manjih naselja. S obzirom da se na području ove gospodarske jedinice nalazi relativno velik broj zaselaka ocjena za ovu funkciju je visoka.</w:t>
      </w:r>
    </w:p>
    <w:p w14:paraId="159AFD3A" w14:textId="016DDDDA" w:rsidR="002130B2" w:rsidRPr="00DD472C" w:rsidRDefault="002130B2" w:rsidP="00F1286D">
      <w:pPr>
        <w:pStyle w:val="NormalWeb"/>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Šume gospodarske jedinice za ovu funkciju imaju prosječnu ocjenu 3,</w:t>
      </w:r>
      <w:r w:rsidR="003B5981" w:rsidRPr="00DD472C">
        <w:rPr>
          <w:rFonts w:asciiTheme="minorHAnsi" w:hAnsiTheme="minorHAnsi" w:cstheme="minorHAnsi"/>
          <w:sz w:val="22"/>
          <w:szCs w:val="22"/>
        </w:rPr>
        <w:t>0</w:t>
      </w:r>
      <w:r w:rsidRPr="00DD472C">
        <w:rPr>
          <w:rFonts w:asciiTheme="minorHAnsi" w:hAnsiTheme="minorHAnsi" w:cstheme="minorHAnsi"/>
          <w:sz w:val="22"/>
          <w:szCs w:val="22"/>
        </w:rPr>
        <w:t>.</w:t>
      </w:r>
    </w:p>
    <w:p w14:paraId="75F1649F" w14:textId="77777777" w:rsidR="002130B2" w:rsidRPr="00DD472C" w:rsidRDefault="002130B2" w:rsidP="002130B2">
      <w:pPr>
        <w:pStyle w:val="NormalWeb"/>
        <w:spacing w:line="276" w:lineRule="auto"/>
        <w:ind w:right="366"/>
        <w:rPr>
          <w:rFonts w:asciiTheme="minorHAnsi" w:hAnsiTheme="minorHAnsi" w:cstheme="minorHAnsi"/>
          <w:sz w:val="14"/>
          <w:szCs w:val="14"/>
        </w:rPr>
      </w:pPr>
    </w:p>
    <w:p w14:paraId="48AE1DB3" w14:textId="77777777" w:rsidR="002130B2" w:rsidRPr="00DD472C" w:rsidRDefault="002130B2" w:rsidP="002130B2">
      <w:pPr>
        <w:pStyle w:val="Style6"/>
        <w:spacing w:before="0" w:beforeAutospacing="0" w:after="0" w:afterAutospacing="0" w:line="276" w:lineRule="auto"/>
        <w:jc w:val="both"/>
        <w:rPr>
          <w:rFonts w:asciiTheme="minorHAnsi" w:hAnsiTheme="minorHAnsi" w:cstheme="minorHAnsi"/>
          <w:b/>
          <w:sz w:val="22"/>
          <w:szCs w:val="22"/>
          <w:lang w:val="hr-HR"/>
        </w:rPr>
      </w:pPr>
      <w:r w:rsidRPr="00DD472C">
        <w:rPr>
          <w:rFonts w:asciiTheme="minorHAnsi" w:hAnsiTheme="minorHAnsi" w:cstheme="minorHAnsi"/>
          <w:b/>
          <w:sz w:val="22"/>
          <w:szCs w:val="22"/>
          <w:lang w:val="hr-HR"/>
        </w:rPr>
        <w:t>Zaštita i unapređenje čovjekova okoliša</w:t>
      </w:r>
    </w:p>
    <w:p w14:paraId="1AB35D88" w14:textId="2ED278B6" w:rsidR="002130B2" w:rsidRPr="00DD472C" w:rsidRDefault="002130B2" w:rsidP="00F1286D">
      <w:pPr>
        <w:pStyle w:val="NormalWeb"/>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Zbog sveukupnog utjecaja na okoliš i zbog očuvanja genofonda svi šumski ekosustavi ocjenjeni su obzirom na to jesu li obrasle šumske površine, proizvodno ili neproizvodno šumsko tlo ili neplodno tlo.</w:t>
      </w:r>
      <w:r w:rsidR="00F1286D" w:rsidRPr="00DD472C">
        <w:rPr>
          <w:rFonts w:asciiTheme="minorHAnsi" w:hAnsiTheme="minorHAnsi" w:cstheme="minorHAnsi"/>
          <w:sz w:val="22"/>
          <w:szCs w:val="22"/>
        </w:rPr>
        <w:t xml:space="preserve"> </w:t>
      </w:r>
      <w:r w:rsidRPr="00DD472C">
        <w:rPr>
          <w:rFonts w:asciiTheme="minorHAnsi" w:hAnsiTheme="minorHAnsi" w:cstheme="minorHAnsi"/>
          <w:sz w:val="22"/>
          <w:szCs w:val="22"/>
        </w:rPr>
        <w:t>Šume gospodarske jedinice za ovu funkciju imaju visoku ocjenu 3,0.</w:t>
      </w:r>
    </w:p>
    <w:p w14:paraId="6E17E36D" w14:textId="77777777" w:rsidR="002130B2" w:rsidRPr="00DD472C" w:rsidRDefault="002130B2" w:rsidP="002130B2">
      <w:pPr>
        <w:pStyle w:val="NormalWeb"/>
        <w:spacing w:line="276" w:lineRule="auto"/>
        <w:ind w:right="366"/>
        <w:rPr>
          <w:rFonts w:asciiTheme="minorHAnsi" w:hAnsiTheme="minorHAnsi" w:cstheme="minorHAnsi"/>
          <w:sz w:val="14"/>
          <w:szCs w:val="14"/>
        </w:rPr>
      </w:pPr>
    </w:p>
    <w:p w14:paraId="257CAF35" w14:textId="77777777" w:rsidR="002130B2" w:rsidRPr="00DD472C" w:rsidRDefault="002130B2" w:rsidP="002130B2">
      <w:pPr>
        <w:pStyle w:val="Style6"/>
        <w:spacing w:before="0" w:beforeAutospacing="0" w:after="0" w:afterAutospacing="0" w:line="276" w:lineRule="auto"/>
        <w:jc w:val="both"/>
        <w:rPr>
          <w:rFonts w:asciiTheme="minorHAnsi" w:hAnsiTheme="minorHAnsi" w:cstheme="minorHAnsi"/>
          <w:b/>
          <w:sz w:val="22"/>
          <w:szCs w:val="22"/>
          <w:lang w:val="hr-HR"/>
        </w:rPr>
      </w:pPr>
      <w:r w:rsidRPr="00DD472C">
        <w:rPr>
          <w:rFonts w:asciiTheme="minorHAnsi" w:hAnsiTheme="minorHAnsi" w:cstheme="minorHAnsi"/>
          <w:b/>
          <w:sz w:val="22"/>
          <w:szCs w:val="22"/>
          <w:lang w:val="hr-HR"/>
        </w:rPr>
        <w:t>Stvaranje kisika, ponor ugljika i pročišćavanje atmosfere</w:t>
      </w:r>
    </w:p>
    <w:p w14:paraId="3B5A393B" w14:textId="77777777" w:rsidR="002130B2" w:rsidRPr="00DD472C" w:rsidRDefault="002130B2" w:rsidP="00F1286D">
      <w:pPr>
        <w:pStyle w:val="NormalWeb"/>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 xml:space="preserve">Ova funkcija se ogleda u velikoj proizvodnji kisika, pročišćavanju zraka, zadržavanju velike količine otrova na svojoj asimilacijskoj površini koja je 7 do 15 puta veća od površine šume te u apsorpciji velikih količina ugljičnog dioksida. </w:t>
      </w:r>
    </w:p>
    <w:p w14:paraId="0F525006" w14:textId="77777777" w:rsidR="002130B2" w:rsidRPr="00DD472C" w:rsidRDefault="002130B2" w:rsidP="00F1286D">
      <w:pPr>
        <w:pStyle w:val="NormalWeb"/>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Šuma vrši pročišćavanje zraka u ovisnosti o udaljenosti od naselja, reljefu, intenzitetu vjetra te izvorima emisije.</w:t>
      </w:r>
    </w:p>
    <w:p w14:paraId="63D4A382" w14:textId="6E46AAB4" w:rsidR="002130B2" w:rsidRPr="00DD472C" w:rsidRDefault="002130B2" w:rsidP="00F1286D">
      <w:pPr>
        <w:pStyle w:val="NormalWeb"/>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 xml:space="preserve">Šume gospodarske jedinice za ovu funkciju imaju prosječnu ocjenu </w:t>
      </w:r>
      <w:r w:rsidR="003B5981" w:rsidRPr="00DD472C">
        <w:rPr>
          <w:rFonts w:asciiTheme="minorHAnsi" w:hAnsiTheme="minorHAnsi" w:cstheme="minorHAnsi"/>
          <w:sz w:val="22"/>
          <w:szCs w:val="22"/>
        </w:rPr>
        <w:t>2</w:t>
      </w:r>
      <w:r w:rsidRPr="00DD472C">
        <w:rPr>
          <w:rFonts w:asciiTheme="minorHAnsi" w:hAnsiTheme="minorHAnsi" w:cstheme="minorHAnsi"/>
          <w:sz w:val="22"/>
          <w:szCs w:val="22"/>
        </w:rPr>
        <w:t>,0.</w:t>
      </w:r>
    </w:p>
    <w:p w14:paraId="6F91AE4E" w14:textId="77777777" w:rsidR="002130B2" w:rsidRPr="00DD472C" w:rsidRDefault="002130B2" w:rsidP="00F1286D">
      <w:pPr>
        <w:pStyle w:val="NormalWeb"/>
        <w:spacing w:line="276" w:lineRule="auto"/>
        <w:ind w:right="-6"/>
        <w:rPr>
          <w:rFonts w:asciiTheme="minorHAnsi" w:hAnsiTheme="minorHAnsi" w:cstheme="minorHAnsi"/>
          <w:sz w:val="14"/>
          <w:szCs w:val="14"/>
        </w:rPr>
      </w:pPr>
    </w:p>
    <w:p w14:paraId="42D8DEBF" w14:textId="77777777" w:rsidR="002130B2" w:rsidRPr="00DD472C" w:rsidRDefault="002130B2" w:rsidP="00F1286D">
      <w:pPr>
        <w:pStyle w:val="Style6"/>
        <w:spacing w:before="0" w:beforeAutospacing="0" w:after="0" w:afterAutospacing="0" w:line="276" w:lineRule="auto"/>
        <w:ind w:right="-6"/>
        <w:jc w:val="both"/>
        <w:rPr>
          <w:rFonts w:asciiTheme="minorHAnsi" w:hAnsiTheme="minorHAnsi" w:cstheme="minorHAnsi"/>
          <w:b/>
          <w:sz w:val="22"/>
          <w:szCs w:val="22"/>
          <w:lang w:val="hr-HR"/>
        </w:rPr>
      </w:pPr>
      <w:r w:rsidRPr="00DD472C">
        <w:rPr>
          <w:rFonts w:asciiTheme="minorHAnsi" w:hAnsiTheme="minorHAnsi" w:cstheme="minorHAnsi"/>
          <w:b/>
          <w:sz w:val="22"/>
          <w:szCs w:val="22"/>
          <w:lang w:val="hr-HR"/>
        </w:rPr>
        <w:t>Rekreativna, turistička i zdravstvena funkcija</w:t>
      </w:r>
    </w:p>
    <w:p w14:paraId="14E61B55" w14:textId="77777777" w:rsidR="002130B2" w:rsidRPr="00DD472C" w:rsidRDefault="002130B2" w:rsidP="00F1286D">
      <w:pPr>
        <w:pStyle w:val="NormalWeb"/>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 xml:space="preserve">Rekreativna funkcija šume je usko povezana s turističkom. Posjećenost šuma ovisi o njihovoj pristupačnosti te udaljenosti od središta grada. Šume su značajne i za zdravlje čovjeka, bilo direktno (stvaranjem kisika i pročišćavanjem zraka) te indirektno u smislu opuštanja od psihičkih napetosti i frustracija koje donosi moderna civilizacija. </w:t>
      </w:r>
    </w:p>
    <w:p w14:paraId="5AB34C77" w14:textId="482806F7" w:rsidR="002130B2" w:rsidRPr="00DD472C" w:rsidRDefault="002130B2" w:rsidP="00F1286D">
      <w:pPr>
        <w:pStyle w:val="NormalWeb"/>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 xml:space="preserve">Šume gospodarske jedinice za ovu funkciju imaju prosječnu ocjenu </w:t>
      </w:r>
      <w:r w:rsidR="003B5981" w:rsidRPr="00DD472C">
        <w:rPr>
          <w:rFonts w:asciiTheme="minorHAnsi" w:hAnsiTheme="minorHAnsi" w:cstheme="minorHAnsi"/>
          <w:sz w:val="22"/>
          <w:szCs w:val="22"/>
        </w:rPr>
        <w:t>4</w:t>
      </w:r>
      <w:r w:rsidRPr="00DD472C">
        <w:rPr>
          <w:rFonts w:asciiTheme="minorHAnsi" w:hAnsiTheme="minorHAnsi" w:cstheme="minorHAnsi"/>
          <w:sz w:val="22"/>
          <w:szCs w:val="22"/>
        </w:rPr>
        <w:t xml:space="preserve">,0. </w:t>
      </w:r>
    </w:p>
    <w:p w14:paraId="2B89611A" w14:textId="77777777" w:rsidR="002130B2" w:rsidRPr="00DD472C" w:rsidRDefault="002130B2" w:rsidP="002130B2">
      <w:pPr>
        <w:pStyle w:val="NormalWeb"/>
        <w:spacing w:line="276" w:lineRule="auto"/>
        <w:ind w:right="366"/>
        <w:rPr>
          <w:rFonts w:asciiTheme="minorHAnsi" w:hAnsiTheme="minorHAnsi" w:cstheme="minorHAnsi"/>
          <w:sz w:val="14"/>
          <w:szCs w:val="14"/>
        </w:rPr>
      </w:pPr>
    </w:p>
    <w:p w14:paraId="505EDD30" w14:textId="77777777" w:rsidR="002130B2" w:rsidRPr="00DD472C" w:rsidRDefault="002130B2" w:rsidP="002130B2">
      <w:pPr>
        <w:pStyle w:val="Style6"/>
        <w:spacing w:before="0" w:beforeAutospacing="0" w:after="0" w:afterAutospacing="0" w:line="276" w:lineRule="auto"/>
        <w:jc w:val="both"/>
        <w:rPr>
          <w:rFonts w:asciiTheme="minorHAnsi" w:hAnsiTheme="minorHAnsi" w:cstheme="minorHAnsi"/>
          <w:b/>
          <w:sz w:val="22"/>
          <w:szCs w:val="22"/>
          <w:lang w:val="hr-HR"/>
        </w:rPr>
      </w:pPr>
      <w:r w:rsidRPr="00DD472C">
        <w:rPr>
          <w:rFonts w:asciiTheme="minorHAnsi" w:hAnsiTheme="minorHAnsi" w:cstheme="minorHAnsi"/>
          <w:b/>
          <w:sz w:val="22"/>
          <w:szCs w:val="22"/>
          <w:lang w:val="hr-HR"/>
        </w:rPr>
        <w:t xml:space="preserve">Stvaranje povoljnih uvjeta za divljač i ostalu faunu </w:t>
      </w:r>
    </w:p>
    <w:p w14:paraId="625863DC" w14:textId="77777777" w:rsidR="002130B2" w:rsidRPr="00DD472C" w:rsidRDefault="002130B2" w:rsidP="00F1286D">
      <w:pPr>
        <w:pStyle w:val="NormalWeb"/>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Šuma je dom, sklonište i izvor hrane mnogim životinjskim vrstama te njenim očuvanjem, čuvamo i omogućavamo opstanak raznih životinjskih vrsta koje su vezane uz šumske ekosustave. U stabilnom ekosustavu se može nalaziti više jedinki i više životinjskih vrsta, što direktno utječe na lov i lovni turizam. Sve sastojine su dobile po ocjenu više jer se u njima nalaze autohtone životinjske vrste, a neke su još dobile i dodatnu ocjenu više jer je u njima organizirana ishrana divljači.</w:t>
      </w:r>
    </w:p>
    <w:p w14:paraId="73FBDE90" w14:textId="6D257B4D" w:rsidR="002130B2" w:rsidRPr="00DD472C" w:rsidRDefault="002130B2" w:rsidP="00F1286D">
      <w:pPr>
        <w:pStyle w:val="NormalWeb"/>
        <w:spacing w:line="276" w:lineRule="auto"/>
        <w:ind w:right="-6"/>
        <w:rPr>
          <w:rFonts w:asciiTheme="minorHAnsi" w:hAnsiTheme="minorHAnsi" w:cstheme="minorHAnsi"/>
          <w:sz w:val="22"/>
          <w:szCs w:val="22"/>
        </w:rPr>
      </w:pPr>
      <w:r w:rsidRPr="00DD472C">
        <w:rPr>
          <w:rFonts w:asciiTheme="minorHAnsi" w:hAnsiTheme="minorHAnsi" w:cstheme="minorHAnsi"/>
          <w:sz w:val="22"/>
          <w:szCs w:val="22"/>
        </w:rPr>
        <w:t xml:space="preserve">Šume gospodarske jedinice za ovu funkciju imaju prosječnu ocjenu </w:t>
      </w:r>
      <w:r w:rsidR="003B5981" w:rsidRPr="00DD472C">
        <w:rPr>
          <w:rFonts w:asciiTheme="minorHAnsi" w:hAnsiTheme="minorHAnsi" w:cstheme="minorHAnsi"/>
          <w:sz w:val="22"/>
          <w:szCs w:val="22"/>
        </w:rPr>
        <w:t>3,9</w:t>
      </w:r>
      <w:r w:rsidRPr="00DD472C">
        <w:rPr>
          <w:rFonts w:asciiTheme="minorHAnsi" w:hAnsiTheme="minorHAnsi" w:cstheme="minorHAnsi"/>
          <w:sz w:val="22"/>
          <w:szCs w:val="22"/>
        </w:rPr>
        <w:t>.</w:t>
      </w:r>
    </w:p>
    <w:p w14:paraId="20962CE1" w14:textId="77777777" w:rsidR="002130B2" w:rsidRPr="00DD472C" w:rsidRDefault="002130B2" w:rsidP="002130B2">
      <w:pPr>
        <w:pStyle w:val="NormalWeb"/>
        <w:spacing w:line="276" w:lineRule="auto"/>
        <w:ind w:right="366"/>
        <w:rPr>
          <w:rFonts w:asciiTheme="minorHAnsi" w:hAnsiTheme="minorHAnsi" w:cstheme="minorHAnsi"/>
          <w:sz w:val="14"/>
          <w:szCs w:val="14"/>
        </w:rPr>
      </w:pPr>
    </w:p>
    <w:p w14:paraId="3C44833D" w14:textId="77777777" w:rsidR="002130B2" w:rsidRPr="00DD472C" w:rsidRDefault="002130B2" w:rsidP="002130B2">
      <w:pPr>
        <w:pStyle w:val="Style6"/>
        <w:spacing w:before="0" w:beforeAutospacing="0" w:after="0" w:afterAutospacing="0" w:line="276" w:lineRule="auto"/>
        <w:jc w:val="both"/>
        <w:rPr>
          <w:rFonts w:asciiTheme="minorHAnsi" w:hAnsiTheme="minorHAnsi" w:cstheme="minorHAnsi"/>
          <w:b/>
          <w:sz w:val="22"/>
          <w:szCs w:val="22"/>
          <w:lang w:val="hr-HR"/>
        </w:rPr>
      </w:pPr>
      <w:r w:rsidRPr="00DD472C">
        <w:rPr>
          <w:rFonts w:asciiTheme="minorHAnsi" w:hAnsiTheme="minorHAnsi" w:cstheme="minorHAnsi"/>
          <w:b/>
          <w:sz w:val="22"/>
          <w:szCs w:val="22"/>
          <w:lang w:val="hr-HR"/>
        </w:rPr>
        <w:t>Povećan utjecaj zaštitnih šuma i šuma posebne namjene na bioraznolikost</w:t>
      </w:r>
    </w:p>
    <w:p w14:paraId="2B6B8A49" w14:textId="23D2B0D8" w:rsidR="002130B2" w:rsidRPr="00DD472C" w:rsidRDefault="002130B2" w:rsidP="00F1286D">
      <w:pPr>
        <w:ind w:right="-6"/>
        <w:rPr>
          <w:rFonts w:asciiTheme="minorHAnsi" w:hAnsiTheme="minorHAnsi" w:cstheme="minorHAnsi"/>
          <w:szCs w:val="22"/>
        </w:rPr>
      </w:pPr>
      <w:r w:rsidRPr="00DD472C">
        <w:rPr>
          <w:rFonts w:asciiTheme="minorHAnsi" w:hAnsiTheme="minorHAnsi" w:cstheme="minorHAnsi"/>
          <w:szCs w:val="22"/>
        </w:rPr>
        <w:t xml:space="preserve">Čitava gospodarska jedinica nalazi se unutar područja Nacionalnog parka </w:t>
      </w:r>
      <w:r w:rsidR="003B5981" w:rsidRPr="00DD472C">
        <w:rPr>
          <w:rFonts w:asciiTheme="minorHAnsi" w:hAnsiTheme="minorHAnsi" w:cstheme="minorHAnsi"/>
          <w:szCs w:val="22"/>
        </w:rPr>
        <w:t>Brijuni</w:t>
      </w:r>
      <w:r w:rsidRPr="00DD472C">
        <w:rPr>
          <w:rFonts w:asciiTheme="minorHAnsi" w:hAnsiTheme="minorHAnsi" w:cstheme="minorHAnsi"/>
          <w:szCs w:val="22"/>
        </w:rPr>
        <w:t>.</w:t>
      </w:r>
    </w:p>
    <w:p w14:paraId="57A4E52A" w14:textId="09CFE349" w:rsidR="002130B2" w:rsidRPr="00DD472C" w:rsidRDefault="002130B2" w:rsidP="00F1286D">
      <w:pPr>
        <w:pStyle w:val="Style6"/>
        <w:spacing w:before="0" w:beforeAutospacing="0" w:after="0" w:afterAutospacing="0" w:line="276" w:lineRule="auto"/>
        <w:ind w:right="-6"/>
        <w:jc w:val="both"/>
        <w:rPr>
          <w:rFonts w:asciiTheme="minorHAnsi" w:hAnsiTheme="minorHAnsi" w:cstheme="minorHAnsi"/>
          <w:sz w:val="22"/>
          <w:szCs w:val="22"/>
          <w:lang w:val="hr-HR"/>
        </w:rPr>
      </w:pPr>
      <w:r w:rsidRPr="00DD472C">
        <w:rPr>
          <w:rFonts w:asciiTheme="minorHAnsi" w:hAnsiTheme="minorHAnsi" w:cstheme="minorHAnsi"/>
          <w:sz w:val="22"/>
          <w:szCs w:val="22"/>
          <w:lang w:val="hr-HR"/>
        </w:rPr>
        <w:t xml:space="preserve">Šume gospodarske jedinice za ovu općekorisnu funkciju imaju prosječnu ocjenu </w:t>
      </w:r>
      <w:r w:rsidR="003B5981" w:rsidRPr="00DD472C">
        <w:rPr>
          <w:rFonts w:asciiTheme="minorHAnsi" w:hAnsiTheme="minorHAnsi" w:cstheme="minorHAnsi"/>
          <w:sz w:val="22"/>
          <w:szCs w:val="22"/>
          <w:lang w:val="hr-HR"/>
        </w:rPr>
        <w:t>10,0</w:t>
      </w:r>
      <w:r w:rsidRPr="00DD472C">
        <w:rPr>
          <w:rFonts w:asciiTheme="minorHAnsi" w:hAnsiTheme="minorHAnsi" w:cstheme="minorHAnsi"/>
          <w:sz w:val="22"/>
          <w:szCs w:val="22"/>
          <w:lang w:val="hr-HR"/>
        </w:rPr>
        <w:t>.</w:t>
      </w:r>
    </w:p>
    <w:p w14:paraId="38CCFDA8" w14:textId="77777777" w:rsidR="00C15C3C" w:rsidRPr="00DD472C" w:rsidRDefault="008432ED" w:rsidP="00EF3A82">
      <w:pPr>
        <w:jc w:val="left"/>
        <w:rPr>
          <w:rFonts w:asciiTheme="minorHAnsi" w:hAnsiTheme="minorHAnsi" w:cstheme="minorHAnsi"/>
        </w:rPr>
      </w:pPr>
      <w:r w:rsidRPr="00DD472C">
        <w:rPr>
          <w:rFonts w:asciiTheme="minorHAnsi" w:hAnsiTheme="minorHAnsi" w:cstheme="minorHAnsi"/>
        </w:rPr>
        <w:br w:type="page"/>
      </w:r>
    </w:p>
    <w:p w14:paraId="2B2BE9A7" w14:textId="77777777" w:rsidR="00266800" w:rsidRPr="00DD472C" w:rsidRDefault="00266800" w:rsidP="004F666C">
      <w:pPr>
        <w:spacing w:line="276" w:lineRule="auto"/>
        <w:rPr>
          <w:rFonts w:asciiTheme="minorHAnsi" w:hAnsiTheme="minorHAnsi" w:cstheme="minorHAnsi"/>
        </w:rPr>
      </w:pPr>
    </w:p>
    <w:p w14:paraId="4EAF7A6B" w14:textId="77777777" w:rsidR="0068517A" w:rsidRPr="00DD472C" w:rsidRDefault="0068517A" w:rsidP="004F666C">
      <w:pPr>
        <w:spacing w:line="276" w:lineRule="auto"/>
        <w:rPr>
          <w:rFonts w:asciiTheme="minorHAnsi" w:hAnsiTheme="minorHAnsi" w:cstheme="minorHAnsi"/>
        </w:rPr>
        <w:sectPr w:rsidR="0068517A" w:rsidRPr="00DD472C" w:rsidSect="00C75932">
          <w:pgSz w:w="11906" w:h="16838" w:code="9"/>
          <w:pgMar w:top="1701" w:right="1134" w:bottom="1134" w:left="1418" w:header="567" w:footer="680" w:gutter="0"/>
          <w:cols w:space="708"/>
          <w:docGrid w:linePitch="360"/>
        </w:sectPr>
      </w:pPr>
    </w:p>
    <w:p w14:paraId="3CF8310A" w14:textId="322FC81D" w:rsidR="00D87C05" w:rsidRPr="00DD472C" w:rsidRDefault="00F649C3" w:rsidP="003B4694">
      <w:pPr>
        <w:pStyle w:val="Heading1"/>
      </w:pPr>
      <w:bookmarkStart w:id="73" w:name="_Toc97901444"/>
      <w:r w:rsidRPr="00DD472C">
        <w:t>V.</w:t>
      </w:r>
      <w:r w:rsidRPr="00DD472C">
        <w:tab/>
      </w:r>
      <w:r w:rsidR="00DD1962" w:rsidRPr="00DD472C">
        <w:t>Prikaz dosadašnjega gospodarenja šumama i šumskim zemljištima s bilancom po odjelima i odsjecima za proteklo polurazdoblje</w:t>
      </w:r>
      <w:bookmarkEnd w:id="73"/>
      <w:r w:rsidR="00DD1962" w:rsidRPr="00DD472C">
        <w:t xml:space="preserve"> </w:t>
      </w:r>
    </w:p>
    <w:p w14:paraId="187E2221" w14:textId="77777777" w:rsidR="00736EAE" w:rsidRPr="00DD472C" w:rsidRDefault="00736EAE" w:rsidP="004F666C">
      <w:pPr>
        <w:spacing w:line="276" w:lineRule="auto"/>
        <w:rPr>
          <w:rFonts w:asciiTheme="minorHAnsi" w:hAnsiTheme="minorHAnsi" w:cstheme="minorHAnsi"/>
        </w:rPr>
      </w:pPr>
    </w:p>
    <w:p w14:paraId="39F00921" w14:textId="77777777" w:rsidR="00FE52C1" w:rsidRPr="00DD472C" w:rsidRDefault="00FE52C1" w:rsidP="004F666C">
      <w:pPr>
        <w:spacing w:line="276" w:lineRule="auto"/>
        <w:rPr>
          <w:rFonts w:asciiTheme="minorHAnsi" w:hAnsiTheme="minorHAnsi" w:cstheme="minorHAnsi"/>
        </w:rPr>
      </w:pPr>
    </w:p>
    <w:p w14:paraId="489B1938" w14:textId="15C1C5BE" w:rsidR="00D87C05" w:rsidRPr="00C073FA" w:rsidRDefault="0011416F" w:rsidP="00164C89">
      <w:pPr>
        <w:pStyle w:val="Heading2"/>
      </w:pPr>
      <w:bookmarkStart w:id="74" w:name="_Toc97901445"/>
      <w:r w:rsidRPr="00C073FA">
        <w:t xml:space="preserve">1. </w:t>
      </w:r>
      <w:r w:rsidR="00D76FB5" w:rsidRPr="00C073FA">
        <w:t xml:space="preserve">Radovi </w:t>
      </w:r>
      <w:r w:rsidR="009406D0" w:rsidRPr="00C073FA">
        <w:t>gospodarenja šumama</w:t>
      </w:r>
      <w:bookmarkEnd w:id="74"/>
      <w:r w:rsidR="009406D0" w:rsidRPr="00C073FA">
        <w:t xml:space="preserve"> </w:t>
      </w:r>
    </w:p>
    <w:p w14:paraId="01235835" w14:textId="1A23C7EA" w:rsidR="00863EC0" w:rsidRPr="00DD472C" w:rsidRDefault="00863EC0" w:rsidP="004F666C">
      <w:pPr>
        <w:spacing w:line="276" w:lineRule="auto"/>
        <w:rPr>
          <w:rFonts w:asciiTheme="minorHAnsi" w:hAnsiTheme="minorHAnsi" w:cstheme="minorHAnsi"/>
        </w:rPr>
      </w:pPr>
    </w:p>
    <w:p w14:paraId="21F5D136" w14:textId="77777777" w:rsidR="00A62C85" w:rsidRPr="00DD472C" w:rsidRDefault="00A62C85" w:rsidP="00A62C85">
      <w:pPr>
        <w:pStyle w:val="Style6"/>
        <w:spacing w:before="0" w:beforeAutospacing="0" w:after="0" w:afterAutospacing="0" w:line="276" w:lineRule="auto"/>
        <w:jc w:val="both"/>
        <w:rPr>
          <w:rFonts w:asciiTheme="minorHAnsi" w:hAnsiTheme="minorHAnsi" w:cstheme="minorHAnsi"/>
          <w:sz w:val="22"/>
          <w:szCs w:val="24"/>
          <w:lang w:val="hr-HR" w:eastAsia="en-US"/>
        </w:rPr>
      </w:pPr>
      <w:r w:rsidRPr="00DD472C">
        <w:rPr>
          <w:rFonts w:asciiTheme="minorHAnsi" w:hAnsiTheme="minorHAnsi" w:cstheme="minorHAnsi"/>
          <w:sz w:val="22"/>
          <w:szCs w:val="24"/>
          <w:lang w:val="hr-HR" w:eastAsia="en-US"/>
        </w:rPr>
        <w:t>Ovo je prvi Program zaštite, njege i obnove šuma za državne šume na području Nacionalnog parka, te ujedno i prvi elaborat za gospodarenje državnim šumama nakon što 10 godina nije bilo elaborata po kojem bi se upravljalo ovim šumama.</w:t>
      </w:r>
    </w:p>
    <w:p w14:paraId="6E67BDDC" w14:textId="77777777" w:rsidR="00A62C85" w:rsidRPr="00DD472C" w:rsidRDefault="00A62C85" w:rsidP="00A62C85">
      <w:pPr>
        <w:pStyle w:val="Style6"/>
        <w:spacing w:before="0" w:beforeAutospacing="0" w:after="0" w:afterAutospacing="0" w:line="276" w:lineRule="auto"/>
        <w:jc w:val="both"/>
        <w:rPr>
          <w:rFonts w:asciiTheme="minorHAnsi" w:hAnsiTheme="minorHAnsi" w:cstheme="minorHAnsi"/>
          <w:sz w:val="22"/>
          <w:szCs w:val="24"/>
          <w:lang w:val="hr-HR" w:eastAsia="en-US"/>
        </w:rPr>
      </w:pPr>
      <w:r w:rsidRPr="00DD472C">
        <w:rPr>
          <w:rFonts w:asciiTheme="minorHAnsi" w:hAnsiTheme="minorHAnsi" w:cstheme="minorHAnsi"/>
          <w:sz w:val="22"/>
          <w:szCs w:val="24"/>
          <w:lang w:val="hr-HR" w:eastAsia="en-US"/>
        </w:rPr>
        <w:t>U proteklih 10 godina na području gospodarske jedinice redovno se pratilo stanje uz puteve i staze te su se uklanjala opasna stabla ili njihovi pojedini dijelovi.</w:t>
      </w:r>
    </w:p>
    <w:p w14:paraId="1CEB986F" w14:textId="77777777" w:rsidR="00A62C85" w:rsidRPr="00DD472C" w:rsidRDefault="00A62C85" w:rsidP="00A62C85">
      <w:pPr>
        <w:pStyle w:val="Style6"/>
        <w:spacing w:before="0" w:beforeAutospacing="0" w:after="0" w:afterAutospacing="0" w:line="276" w:lineRule="auto"/>
        <w:jc w:val="both"/>
        <w:rPr>
          <w:rFonts w:asciiTheme="minorHAnsi" w:hAnsiTheme="minorHAnsi" w:cstheme="minorHAnsi"/>
          <w:sz w:val="22"/>
          <w:szCs w:val="24"/>
          <w:lang w:val="hr-HR" w:eastAsia="en-US"/>
        </w:rPr>
      </w:pPr>
      <w:r w:rsidRPr="00DD472C">
        <w:rPr>
          <w:rFonts w:asciiTheme="minorHAnsi" w:hAnsiTheme="minorHAnsi" w:cstheme="minorHAnsi"/>
          <w:sz w:val="22"/>
          <w:szCs w:val="24"/>
          <w:lang w:val="hr-HR" w:eastAsia="en-US"/>
        </w:rPr>
        <w:t>Održavana je mreža protupožarnih prosjeka.</w:t>
      </w:r>
    </w:p>
    <w:p w14:paraId="69B927FC" w14:textId="7F3FCF6D" w:rsidR="00A62C85" w:rsidRPr="00DD472C" w:rsidRDefault="00A62C85" w:rsidP="004F666C">
      <w:pPr>
        <w:spacing w:line="276" w:lineRule="auto"/>
        <w:rPr>
          <w:rFonts w:asciiTheme="minorHAnsi" w:hAnsiTheme="minorHAnsi" w:cstheme="minorHAnsi"/>
        </w:rPr>
      </w:pPr>
    </w:p>
    <w:p w14:paraId="4E05837B" w14:textId="4491DB54" w:rsidR="00A62C85" w:rsidRPr="00DD472C" w:rsidRDefault="00A62C85" w:rsidP="004F666C">
      <w:pPr>
        <w:spacing w:line="276" w:lineRule="auto"/>
        <w:rPr>
          <w:rFonts w:asciiTheme="minorHAnsi" w:hAnsiTheme="minorHAnsi" w:cstheme="minorHAnsi"/>
        </w:rPr>
      </w:pPr>
    </w:p>
    <w:p w14:paraId="2EADC6AF" w14:textId="487888FE" w:rsidR="00D76FB5" w:rsidRPr="00C073FA" w:rsidRDefault="0011416F" w:rsidP="00164C89">
      <w:pPr>
        <w:pStyle w:val="Heading2"/>
      </w:pPr>
      <w:bookmarkStart w:id="75" w:name="_Toc97901446"/>
      <w:r w:rsidRPr="00C073FA">
        <w:t xml:space="preserve">2. </w:t>
      </w:r>
      <w:r w:rsidR="00043E87" w:rsidRPr="00C073FA">
        <w:t>Obavljena sječa stabala</w:t>
      </w:r>
      <w:bookmarkEnd w:id="75"/>
    </w:p>
    <w:p w14:paraId="5BABEE01" w14:textId="40F17339" w:rsidR="00D76FB5" w:rsidRPr="00DD472C" w:rsidRDefault="00D76FB5" w:rsidP="004F666C">
      <w:pPr>
        <w:spacing w:line="276" w:lineRule="auto"/>
        <w:rPr>
          <w:rFonts w:asciiTheme="minorHAnsi" w:hAnsiTheme="minorHAnsi" w:cstheme="minorHAnsi"/>
        </w:rPr>
      </w:pPr>
    </w:p>
    <w:p w14:paraId="09DE25DB" w14:textId="54382F2A" w:rsidR="00A62C85" w:rsidRPr="00DD472C" w:rsidRDefault="00A62C85" w:rsidP="004F666C">
      <w:pPr>
        <w:spacing w:line="276" w:lineRule="auto"/>
        <w:rPr>
          <w:rFonts w:asciiTheme="minorHAnsi" w:hAnsiTheme="minorHAnsi" w:cstheme="minorHAnsi"/>
        </w:rPr>
      </w:pPr>
      <w:r w:rsidRPr="00DD472C">
        <w:rPr>
          <w:rFonts w:asciiTheme="minorHAnsi" w:hAnsiTheme="minorHAnsi" w:cstheme="minorHAnsi"/>
        </w:rPr>
        <w:t>Na području gospodarske jedinice u posljednjih 10 godina nije bilo sječa stabala u smislu šumskouzgojnih radova. Sječena su samo pojedinačna stabla kroz održavanje šumskih protupožarnih prosjeka, protupožarnih prosjeka s elementima šumskih cesta, šetnica i sl. te opasna stabla koja su prijetila sigurnosti posjetitelja.</w:t>
      </w:r>
    </w:p>
    <w:p w14:paraId="051486EE" w14:textId="77777777" w:rsidR="00F74CA2" w:rsidRPr="00DD472C" w:rsidRDefault="00F74CA2" w:rsidP="00F74CA2">
      <w:pPr>
        <w:spacing w:line="276" w:lineRule="auto"/>
        <w:rPr>
          <w:rFonts w:asciiTheme="minorHAnsi" w:hAnsiTheme="minorHAnsi" w:cstheme="minorHAnsi"/>
          <w:bCs/>
        </w:rPr>
      </w:pPr>
    </w:p>
    <w:p w14:paraId="29E11845" w14:textId="637D1778" w:rsidR="00DE1213" w:rsidRPr="00DD472C" w:rsidRDefault="002D4460" w:rsidP="00043E87">
      <w:pPr>
        <w:jc w:val="left"/>
        <w:rPr>
          <w:rFonts w:asciiTheme="minorHAnsi" w:hAnsiTheme="minorHAnsi" w:cstheme="minorHAnsi"/>
        </w:rPr>
      </w:pPr>
      <w:r w:rsidRPr="00DD472C">
        <w:rPr>
          <w:rFonts w:asciiTheme="minorHAnsi" w:hAnsiTheme="minorHAnsi" w:cstheme="minorHAnsi"/>
        </w:rPr>
        <w:tab/>
      </w:r>
    </w:p>
    <w:p w14:paraId="3B6CDECA" w14:textId="77777777" w:rsidR="003F4F04" w:rsidRPr="00DD472C" w:rsidRDefault="003F4F04" w:rsidP="004F666C">
      <w:pPr>
        <w:spacing w:line="276" w:lineRule="auto"/>
        <w:rPr>
          <w:rFonts w:asciiTheme="minorHAnsi" w:hAnsiTheme="minorHAnsi" w:cstheme="minorHAnsi"/>
        </w:rPr>
        <w:sectPr w:rsidR="003F4F04" w:rsidRPr="00DD472C" w:rsidSect="00E14FF6">
          <w:type w:val="continuous"/>
          <w:pgSz w:w="11906" w:h="16838" w:code="9"/>
          <w:pgMar w:top="1701" w:right="1134" w:bottom="1134" w:left="1418" w:header="567" w:footer="680" w:gutter="0"/>
          <w:cols w:space="708"/>
          <w:docGrid w:linePitch="360"/>
        </w:sectPr>
      </w:pPr>
    </w:p>
    <w:p w14:paraId="5AABCF69" w14:textId="263C1F54" w:rsidR="00053EC3" w:rsidRPr="00DD472C" w:rsidRDefault="0011416F" w:rsidP="003B4694">
      <w:pPr>
        <w:pStyle w:val="Heading1"/>
      </w:pPr>
      <w:bookmarkStart w:id="76" w:name="_Toc97901447"/>
      <w:r w:rsidRPr="00DD472C">
        <w:lastRenderedPageBreak/>
        <w:t>VI.</w:t>
      </w:r>
      <w:r w:rsidRPr="00DD472C">
        <w:tab/>
      </w:r>
      <w:r w:rsidR="002D4460" w:rsidRPr="00DD472C">
        <w:t>Sadašnje stanje šuma i šumskih zemljišta i usporedba s prijašnjim stanjem</w:t>
      </w:r>
      <w:bookmarkEnd w:id="76"/>
    </w:p>
    <w:p w14:paraId="0C40DBCB" w14:textId="77777777" w:rsidR="00987D3B" w:rsidRPr="00DD472C" w:rsidRDefault="00987D3B" w:rsidP="004F666C">
      <w:pPr>
        <w:spacing w:line="276" w:lineRule="auto"/>
        <w:rPr>
          <w:rFonts w:asciiTheme="minorHAnsi" w:hAnsiTheme="minorHAnsi" w:cstheme="minorHAnsi"/>
          <w:sz w:val="16"/>
          <w:szCs w:val="16"/>
        </w:rPr>
      </w:pPr>
    </w:p>
    <w:p w14:paraId="2F3CBCC2" w14:textId="135F51F4" w:rsidR="006B6C0C" w:rsidRPr="00C073FA" w:rsidRDefault="0011416F" w:rsidP="00164C89">
      <w:pPr>
        <w:pStyle w:val="Heading2"/>
      </w:pPr>
      <w:bookmarkStart w:id="77" w:name="_Toc97901448"/>
      <w:r w:rsidRPr="00C073FA">
        <w:t xml:space="preserve">1. </w:t>
      </w:r>
      <w:r w:rsidR="006B6C0C" w:rsidRPr="00C073FA">
        <w:t>P</w:t>
      </w:r>
      <w:r w:rsidR="001E1E9B" w:rsidRPr="00C073FA">
        <w:t>ovršina</w:t>
      </w:r>
      <w:bookmarkEnd w:id="77"/>
    </w:p>
    <w:p w14:paraId="01074C50" w14:textId="77777777" w:rsidR="00075CB7" w:rsidRPr="00DD472C" w:rsidRDefault="00075CB7" w:rsidP="00EC7D6A">
      <w:pPr>
        <w:spacing w:line="276" w:lineRule="auto"/>
        <w:rPr>
          <w:rFonts w:asciiTheme="minorHAnsi" w:hAnsiTheme="minorHAnsi" w:cstheme="minorHAnsi"/>
        </w:rPr>
      </w:pPr>
    </w:p>
    <w:p w14:paraId="397915A1" w14:textId="4A490ED6" w:rsidR="00542F62" w:rsidRPr="00DD472C" w:rsidRDefault="00542F62" w:rsidP="00542F62">
      <w:pPr>
        <w:spacing w:line="276" w:lineRule="auto"/>
        <w:rPr>
          <w:rFonts w:asciiTheme="minorHAnsi" w:hAnsiTheme="minorHAnsi" w:cstheme="minorHAnsi"/>
        </w:rPr>
      </w:pPr>
      <w:r w:rsidRPr="00DD472C">
        <w:rPr>
          <w:rFonts w:asciiTheme="minorHAnsi" w:hAnsiTheme="minorHAnsi" w:cstheme="minorHAnsi"/>
        </w:rPr>
        <w:t xml:space="preserve">Podloga za određivanje površina u gospodarskoj jedinici bio je digitalni katastar za katastarske općine Brioni. Prostor Nacionalnog parka Brijuni u potpunosti se nalazi na području katastarske općine Brioni. </w:t>
      </w:r>
    </w:p>
    <w:p w14:paraId="753FA6A3" w14:textId="6A3F3360" w:rsidR="00542F62" w:rsidRPr="00DD472C" w:rsidRDefault="00542F62" w:rsidP="00542F62">
      <w:pPr>
        <w:spacing w:line="276" w:lineRule="auto"/>
        <w:rPr>
          <w:rFonts w:asciiTheme="minorHAnsi" w:hAnsiTheme="minorHAnsi" w:cstheme="minorHAnsi"/>
        </w:rPr>
      </w:pPr>
      <w:r w:rsidRPr="00DD472C">
        <w:rPr>
          <w:rFonts w:asciiTheme="minorHAnsi" w:hAnsiTheme="minorHAnsi" w:cstheme="minorHAnsi"/>
        </w:rPr>
        <w:t>Sve katastarske čestice u katastarskoj općini su državne. Katastarske čestice koje su po načinu korištenja cijele ili samo dijelom šuma izdvojene su i poslužile su kao baza za formiranje gospodarske jedinice. Izdvojene katastarske čestice su preklopljene preko digitalnog ortofota. Vizualnom interpretacijom digitalnog ortofota identificirane su one državne čestice koje su u naravi šuma te su dodane prije izdvojenim česticama. Na taj način je kompletirana površina koja bi trebala ući u gospodarsku jedinicu. Na toj podlozi uz pomoć topografskih karata identificirani su ceste, putovi, dalekovodi koji bi mogli poslužiti kao granice odjela. Prema rasporedu tih objekata projektirana je podjela gospodarske jedinice na odjele. Projektirane granice na terenu su provjerene i po potrebi korigirane u odnosu na stanje na terenu. Na temelju preliminarne podjele površine gospodarske jedinice na odjele izrađene su terenske karte koje su poslužile izlučivanje odsjeka gospodarske jedinice.</w:t>
      </w:r>
    </w:p>
    <w:p w14:paraId="25E8C3A9" w14:textId="3348DD76" w:rsidR="00542F62" w:rsidRPr="00DD472C" w:rsidRDefault="00542F62" w:rsidP="00542F62">
      <w:pPr>
        <w:spacing w:line="276" w:lineRule="auto"/>
        <w:rPr>
          <w:rFonts w:asciiTheme="minorHAnsi" w:hAnsiTheme="minorHAnsi" w:cstheme="minorHAnsi"/>
        </w:rPr>
      </w:pPr>
      <w:r w:rsidRPr="00DD472C">
        <w:rPr>
          <w:rFonts w:asciiTheme="minorHAnsi" w:hAnsiTheme="minorHAnsi" w:cstheme="minorHAnsi"/>
        </w:rPr>
        <w:t xml:space="preserve">Površina gospodarske jedinice podijeljena je na </w:t>
      </w:r>
      <w:r w:rsidR="00E550FA" w:rsidRPr="00DD472C">
        <w:rPr>
          <w:rFonts w:asciiTheme="minorHAnsi" w:hAnsiTheme="minorHAnsi" w:cstheme="minorHAnsi"/>
        </w:rPr>
        <w:t>14</w:t>
      </w:r>
      <w:r w:rsidRPr="00DD472C">
        <w:rPr>
          <w:rFonts w:asciiTheme="minorHAnsi" w:hAnsiTheme="minorHAnsi" w:cstheme="minorHAnsi"/>
        </w:rPr>
        <w:t xml:space="preserve"> odjel</w:t>
      </w:r>
      <w:r w:rsidR="00215F3B" w:rsidRPr="00DD472C">
        <w:rPr>
          <w:rFonts w:asciiTheme="minorHAnsi" w:hAnsiTheme="minorHAnsi" w:cstheme="minorHAnsi"/>
        </w:rPr>
        <w:t>a</w:t>
      </w:r>
      <w:r w:rsidRPr="00DD472C">
        <w:rPr>
          <w:rFonts w:asciiTheme="minorHAnsi" w:hAnsiTheme="minorHAnsi" w:cstheme="minorHAnsi"/>
        </w:rPr>
        <w:t xml:space="preserve"> čije granice idu putovima, cestama ili karakterističnim reljefnim oblicima. Najmanji odjel (odjel </w:t>
      </w:r>
      <w:r w:rsidR="00E550FA" w:rsidRPr="00DD472C">
        <w:rPr>
          <w:rFonts w:asciiTheme="minorHAnsi" w:hAnsiTheme="minorHAnsi" w:cstheme="minorHAnsi"/>
        </w:rPr>
        <w:t>1</w:t>
      </w:r>
      <w:r w:rsidRPr="00DD472C">
        <w:rPr>
          <w:rFonts w:asciiTheme="minorHAnsi" w:hAnsiTheme="minorHAnsi" w:cstheme="minorHAnsi"/>
        </w:rPr>
        <w:t xml:space="preserve">) ima površinu </w:t>
      </w:r>
      <w:r w:rsidR="00E550FA" w:rsidRPr="00DD472C">
        <w:rPr>
          <w:rFonts w:asciiTheme="minorHAnsi" w:hAnsiTheme="minorHAnsi" w:cstheme="minorHAnsi"/>
        </w:rPr>
        <w:t>5,64</w:t>
      </w:r>
      <w:r w:rsidRPr="00DD472C">
        <w:rPr>
          <w:rFonts w:asciiTheme="minorHAnsi" w:hAnsiTheme="minorHAnsi" w:cstheme="minorHAnsi"/>
        </w:rPr>
        <w:t xml:space="preserve"> ha, a najveću površinu (</w:t>
      </w:r>
      <w:r w:rsidR="00215F3B" w:rsidRPr="00DD472C">
        <w:rPr>
          <w:rFonts w:asciiTheme="minorHAnsi" w:hAnsiTheme="minorHAnsi" w:cstheme="minorHAnsi"/>
        </w:rPr>
        <w:t>48</w:t>
      </w:r>
      <w:r w:rsidRPr="00DD472C">
        <w:rPr>
          <w:rFonts w:asciiTheme="minorHAnsi" w:hAnsiTheme="minorHAnsi" w:cstheme="minorHAnsi"/>
        </w:rPr>
        <w:t>,</w:t>
      </w:r>
      <w:r w:rsidR="00215F3B" w:rsidRPr="00DD472C">
        <w:rPr>
          <w:rFonts w:asciiTheme="minorHAnsi" w:hAnsiTheme="minorHAnsi" w:cstheme="minorHAnsi"/>
        </w:rPr>
        <w:t>56</w:t>
      </w:r>
      <w:r w:rsidRPr="00DD472C">
        <w:rPr>
          <w:rFonts w:asciiTheme="minorHAnsi" w:hAnsiTheme="minorHAnsi" w:cstheme="minorHAnsi"/>
        </w:rPr>
        <w:t xml:space="preserve"> ha) ima odjel </w:t>
      </w:r>
      <w:r w:rsidR="00E550FA" w:rsidRPr="00DD472C">
        <w:rPr>
          <w:rFonts w:asciiTheme="minorHAnsi" w:hAnsiTheme="minorHAnsi" w:cstheme="minorHAnsi"/>
        </w:rPr>
        <w:t>8</w:t>
      </w:r>
      <w:r w:rsidRPr="00DD472C">
        <w:rPr>
          <w:rFonts w:asciiTheme="minorHAnsi" w:hAnsiTheme="minorHAnsi" w:cstheme="minorHAnsi"/>
        </w:rPr>
        <w:t xml:space="preserve">. Prosječna površina odjela je </w:t>
      </w:r>
      <w:r w:rsidR="00215F3B" w:rsidRPr="00DD472C">
        <w:rPr>
          <w:rFonts w:asciiTheme="minorHAnsi" w:hAnsiTheme="minorHAnsi" w:cstheme="minorHAnsi"/>
        </w:rPr>
        <w:t>24,87</w:t>
      </w:r>
      <w:r w:rsidRPr="00DD472C">
        <w:rPr>
          <w:rFonts w:asciiTheme="minorHAnsi" w:hAnsiTheme="minorHAnsi" w:cstheme="minorHAnsi"/>
        </w:rPr>
        <w:t xml:space="preserve"> ha. U gospodarskoj jedinice izlučen</w:t>
      </w:r>
      <w:r w:rsidR="009E354E" w:rsidRPr="00DD472C">
        <w:rPr>
          <w:rFonts w:asciiTheme="minorHAnsi" w:hAnsiTheme="minorHAnsi" w:cstheme="minorHAnsi"/>
        </w:rPr>
        <w:t>o</w:t>
      </w:r>
      <w:r w:rsidRPr="00DD472C">
        <w:rPr>
          <w:rFonts w:asciiTheme="minorHAnsi" w:hAnsiTheme="minorHAnsi" w:cstheme="minorHAnsi"/>
        </w:rPr>
        <w:t xml:space="preserve"> </w:t>
      </w:r>
      <w:r w:rsidR="009E354E" w:rsidRPr="00DD472C">
        <w:rPr>
          <w:rFonts w:asciiTheme="minorHAnsi" w:hAnsiTheme="minorHAnsi" w:cstheme="minorHAnsi"/>
        </w:rPr>
        <w:t>je</w:t>
      </w:r>
      <w:r w:rsidRPr="00DD472C">
        <w:rPr>
          <w:rFonts w:asciiTheme="minorHAnsi" w:hAnsiTheme="minorHAnsi" w:cstheme="minorHAnsi"/>
        </w:rPr>
        <w:t xml:space="preserve"> </w:t>
      </w:r>
      <w:r w:rsidR="00E550FA" w:rsidRPr="00DD472C">
        <w:rPr>
          <w:rFonts w:asciiTheme="minorHAnsi" w:hAnsiTheme="minorHAnsi" w:cstheme="minorHAnsi"/>
        </w:rPr>
        <w:t>2</w:t>
      </w:r>
      <w:r w:rsidR="009E354E" w:rsidRPr="00DD472C">
        <w:rPr>
          <w:rFonts w:asciiTheme="minorHAnsi" w:hAnsiTheme="minorHAnsi" w:cstheme="minorHAnsi"/>
        </w:rPr>
        <w:t>0</w:t>
      </w:r>
      <w:r w:rsidRPr="00DD472C">
        <w:rPr>
          <w:rFonts w:asciiTheme="minorHAnsi" w:hAnsiTheme="minorHAnsi" w:cstheme="minorHAnsi"/>
        </w:rPr>
        <w:t xml:space="preserve"> odsjek</w:t>
      </w:r>
      <w:r w:rsidR="00E550FA" w:rsidRPr="00DD472C">
        <w:rPr>
          <w:rFonts w:asciiTheme="minorHAnsi" w:hAnsiTheme="minorHAnsi" w:cstheme="minorHAnsi"/>
        </w:rPr>
        <w:t>a</w:t>
      </w:r>
      <w:r w:rsidRPr="00DD472C">
        <w:rPr>
          <w:rFonts w:asciiTheme="minorHAnsi" w:hAnsiTheme="minorHAnsi" w:cstheme="minorHAnsi"/>
        </w:rPr>
        <w:t xml:space="preserve"> s prosječnom površinom odsjeka od </w:t>
      </w:r>
      <w:r w:rsidR="009E354E" w:rsidRPr="00DD472C">
        <w:rPr>
          <w:rFonts w:asciiTheme="minorHAnsi" w:hAnsiTheme="minorHAnsi" w:cstheme="minorHAnsi"/>
        </w:rPr>
        <w:t>17,39</w:t>
      </w:r>
      <w:r w:rsidRPr="00DD472C">
        <w:rPr>
          <w:rFonts w:asciiTheme="minorHAnsi" w:hAnsiTheme="minorHAnsi" w:cstheme="minorHAnsi"/>
        </w:rPr>
        <w:t xml:space="preserve"> ha. Najmanji odsjek (</w:t>
      </w:r>
      <w:r w:rsidR="00E550FA" w:rsidRPr="00DD472C">
        <w:rPr>
          <w:rFonts w:asciiTheme="minorHAnsi" w:hAnsiTheme="minorHAnsi" w:cstheme="minorHAnsi"/>
        </w:rPr>
        <w:t>8b</w:t>
      </w:r>
      <w:r w:rsidRPr="00DD472C">
        <w:rPr>
          <w:rFonts w:asciiTheme="minorHAnsi" w:hAnsiTheme="minorHAnsi" w:cstheme="minorHAnsi"/>
        </w:rPr>
        <w:t xml:space="preserve">) ima površinu </w:t>
      </w:r>
      <w:r w:rsidR="00E550FA" w:rsidRPr="00DD472C">
        <w:rPr>
          <w:rFonts w:asciiTheme="minorHAnsi" w:hAnsiTheme="minorHAnsi" w:cstheme="minorHAnsi"/>
        </w:rPr>
        <w:t>2,42</w:t>
      </w:r>
      <w:r w:rsidRPr="00DD472C">
        <w:rPr>
          <w:rFonts w:asciiTheme="minorHAnsi" w:hAnsiTheme="minorHAnsi" w:cstheme="minorHAnsi"/>
        </w:rPr>
        <w:t xml:space="preserve"> ha, a najveći (</w:t>
      </w:r>
      <w:r w:rsidR="00E550FA" w:rsidRPr="00DD472C">
        <w:rPr>
          <w:rFonts w:asciiTheme="minorHAnsi" w:hAnsiTheme="minorHAnsi" w:cstheme="minorHAnsi"/>
        </w:rPr>
        <w:t>4</w:t>
      </w:r>
      <w:r w:rsidRPr="00DD472C">
        <w:rPr>
          <w:rFonts w:asciiTheme="minorHAnsi" w:hAnsiTheme="minorHAnsi" w:cstheme="minorHAnsi"/>
        </w:rPr>
        <w:t xml:space="preserve">a) ima površinu </w:t>
      </w:r>
      <w:r w:rsidR="00E550FA" w:rsidRPr="00DD472C">
        <w:rPr>
          <w:rFonts w:asciiTheme="minorHAnsi" w:hAnsiTheme="minorHAnsi" w:cstheme="minorHAnsi"/>
        </w:rPr>
        <w:t>4</w:t>
      </w:r>
      <w:r w:rsidR="009E354E" w:rsidRPr="00DD472C">
        <w:rPr>
          <w:rFonts w:asciiTheme="minorHAnsi" w:hAnsiTheme="minorHAnsi" w:cstheme="minorHAnsi"/>
        </w:rPr>
        <w:t>0</w:t>
      </w:r>
      <w:r w:rsidRPr="00DD472C">
        <w:rPr>
          <w:rFonts w:asciiTheme="minorHAnsi" w:hAnsiTheme="minorHAnsi" w:cstheme="minorHAnsi"/>
        </w:rPr>
        <w:t>,</w:t>
      </w:r>
      <w:r w:rsidR="00E550FA" w:rsidRPr="00DD472C">
        <w:rPr>
          <w:rFonts w:asciiTheme="minorHAnsi" w:hAnsiTheme="minorHAnsi" w:cstheme="minorHAnsi"/>
        </w:rPr>
        <w:t>0</w:t>
      </w:r>
      <w:r w:rsidR="009E354E" w:rsidRPr="00DD472C">
        <w:rPr>
          <w:rFonts w:asciiTheme="minorHAnsi" w:hAnsiTheme="minorHAnsi" w:cstheme="minorHAnsi"/>
        </w:rPr>
        <w:t>3</w:t>
      </w:r>
      <w:r w:rsidRPr="00DD472C">
        <w:rPr>
          <w:rFonts w:asciiTheme="minorHAnsi" w:hAnsiTheme="minorHAnsi" w:cstheme="minorHAnsi"/>
        </w:rPr>
        <w:t xml:space="preserve"> ha. Nakon sređivanja terenskih podataka i njihovog usklađivanja s digitalnim katastrom dobivena je ukupna površina gospodarske jedinice i struktura</w:t>
      </w:r>
      <w:r w:rsidR="00E550FA" w:rsidRPr="00DD472C">
        <w:rPr>
          <w:rFonts w:asciiTheme="minorHAnsi" w:hAnsiTheme="minorHAnsi" w:cstheme="minorHAnsi"/>
        </w:rPr>
        <w:t xml:space="preserve"> šumskog zemljišta</w:t>
      </w:r>
      <w:r w:rsidRPr="00DD472C">
        <w:rPr>
          <w:rFonts w:asciiTheme="minorHAnsi" w:hAnsiTheme="minorHAnsi" w:cstheme="minorHAnsi"/>
        </w:rPr>
        <w:t>:</w:t>
      </w:r>
    </w:p>
    <w:p w14:paraId="6DA6FB64" w14:textId="77777777" w:rsidR="00542F62" w:rsidRPr="00DD472C" w:rsidRDefault="00542F62" w:rsidP="00542F62">
      <w:pPr>
        <w:spacing w:line="276" w:lineRule="auto"/>
        <w:rPr>
          <w:rFonts w:asciiTheme="minorHAnsi" w:hAnsiTheme="minorHAnsi" w:cstheme="minorHAnsi"/>
        </w:rPr>
      </w:pPr>
    </w:p>
    <w:p w14:paraId="3A0712BB" w14:textId="3151DB38" w:rsidR="00542F62" w:rsidRPr="00DD472C" w:rsidRDefault="00542F62" w:rsidP="00542F62">
      <w:pPr>
        <w:spacing w:line="276" w:lineRule="auto"/>
        <w:rPr>
          <w:rFonts w:asciiTheme="minorHAnsi" w:hAnsiTheme="minorHAnsi" w:cstheme="minorHAnsi"/>
        </w:rPr>
      </w:pPr>
      <w:r w:rsidRPr="00DD472C">
        <w:rPr>
          <w:rFonts w:asciiTheme="minorHAnsi" w:hAnsiTheme="minorHAnsi" w:cstheme="minorHAnsi"/>
        </w:rPr>
        <w:t>Obraslo</w:t>
      </w:r>
      <w:r w:rsidRPr="00DD472C">
        <w:rPr>
          <w:rFonts w:asciiTheme="minorHAnsi" w:hAnsiTheme="minorHAnsi" w:cstheme="minorHAnsi"/>
        </w:rPr>
        <w:tab/>
      </w:r>
      <w:r w:rsidR="00E550FA" w:rsidRPr="00DD472C">
        <w:rPr>
          <w:rFonts w:asciiTheme="minorHAnsi" w:hAnsiTheme="minorHAnsi" w:cstheme="minorHAnsi"/>
        </w:rPr>
        <w:t xml:space="preserve"> šumsko zemljište</w:t>
      </w:r>
      <w:r w:rsidRPr="00DD472C">
        <w:rPr>
          <w:rFonts w:asciiTheme="minorHAnsi" w:hAnsiTheme="minorHAnsi" w:cstheme="minorHAnsi"/>
        </w:rPr>
        <w:tab/>
      </w:r>
      <w:r w:rsidR="00E550FA" w:rsidRPr="00DD472C">
        <w:rPr>
          <w:rFonts w:asciiTheme="minorHAnsi" w:hAnsiTheme="minorHAnsi" w:cstheme="minorHAnsi"/>
        </w:rPr>
        <w:tab/>
      </w:r>
      <w:r w:rsidR="00E550FA" w:rsidRPr="00DD472C">
        <w:rPr>
          <w:rFonts w:asciiTheme="minorHAnsi" w:hAnsiTheme="minorHAnsi" w:cstheme="minorHAnsi"/>
        </w:rPr>
        <w:tab/>
      </w:r>
      <w:r w:rsidR="00C12FE8" w:rsidRPr="00DD472C">
        <w:rPr>
          <w:rFonts w:asciiTheme="minorHAnsi" w:hAnsiTheme="minorHAnsi" w:cstheme="minorHAnsi"/>
        </w:rPr>
        <w:t>360,05</w:t>
      </w:r>
      <w:r w:rsidRPr="00DD472C">
        <w:rPr>
          <w:rFonts w:asciiTheme="minorHAnsi" w:hAnsiTheme="minorHAnsi" w:cstheme="minorHAnsi"/>
        </w:rPr>
        <w:t xml:space="preserve"> ha</w:t>
      </w:r>
    </w:p>
    <w:p w14:paraId="3C665CE3" w14:textId="241BEAF5" w:rsidR="00542F62" w:rsidRPr="00DD472C" w:rsidRDefault="00E550FA" w:rsidP="00542F62">
      <w:pPr>
        <w:spacing w:line="276" w:lineRule="auto"/>
        <w:rPr>
          <w:rFonts w:asciiTheme="minorHAnsi" w:hAnsiTheme="minorHAnsi" w:cstheme="minorHAnsi"/>
        </w:rPr>
      </w:pPr>
      <w:r w:rsidRPr="00DD472C">
        <w:rPr>
          <w:rFonts w:asciiTheme="minorHAnsi" w:hAnsiTheme="minorHAnsi" w:cstheme="minorHAnsi"/>
        </w:rPr>
        <w:t>Neobraslo neproizvodno šumsko zemljište</w:t>
      </w:r>
      <w:r w:rsidR="00542F62" w:rsidRPr="00DD472C">
        <w:rPr>
          <w:rFonts w:asciiTheme="minorHAnsi" w:hAnsiTheme="minorHAnsi" w:cstheme="minorHAnsi"/>
        </w:rPr>
        <w:tab/>
      </w:r>
      <w:r w:rsidR="009E354E" w:rsidRPr="00DD472C">
        <w:rPr>
          <w:rFonts w:asciiTheme="minorHAnsi" w:hAnsiTheme="minorHAnsi" w:cstheme="minorHAnsi"/>
        </w:rPr>
        <w:t xml:space="preserve">     </w:t>
      </w:r>
      <w:r w:rsidR="00542F62" w:rsidRPr="00DD472C">
        <w:rPr>
          <w:rFonts w:asciiTheme="minorHAnsi" w:hAnsiTheme="minorHAnsi" w:cstheme="minorHAnsi"/>
        </w:rPr>
        <w:t>0,</w:t>
      </w:r>
      <w:r w:rsidR="009E354E" w:rsidRPr="00DD472C">
        <w:rPr>
          <w:rFonts w:asciiTheme="minorHAnsi" w:hAnsiTheme="minorHAnsi" w:cstheme="minorHAnsi"/>
        </w:rPr>
        <w:t>4</w:t>
      </w:r>
      <w:r w:rsidR="00C12FE8" w:rsidRPr="00DD472C">
        <w:rPr>
          <w:rFonts w:asciiTheme="minorHAnsi" w:hAnsiTheme="minorHAnsi" w:cstheme="minorHAnsi"/>
        </w:rPr>
        <w:t>1</w:t>
      </w:r>
      <w:r w:rsidR="00542F62" w:rsidRPr="00DD472C">
        <w:rPr>
          <w:rFonts w:asciiTheme="minorHAnsi" w:hAnsiTheme="minorHAnsi" w:cstheme="minorHAnsi"/>
        </w:rPr>
        <w:t xml:space="preserve"> ha</w:t>
      </w:r>
    </w:p>
    <w:p w14:paraId="3E0638D9" w14:textId="4B41F3CA" w:rsidR="00542F62" w:rsidRPr="00DD472C" w:rsidRDefault="00542F62" w:rsidP="00542F62">
      <w:pPr>
        <w:spacing w:line="276" w:lineRule="auto"/>
        <w:rPr>
          <w:rFonts w:asciiTheme="minorHAnsi" w:hAnsiTheme="minorHAnsi" w:cstheme="minorHAnsi"/>
        </w:rPr>
      </w:pPr>
      <w:r w:rsidRPr="00DD472C">
        <w:rPr>
          <w:rFonts w:asciiTheme="minorHAnsi" w:hAnsiTheme="minorHAnsi" w:cstheme="minorHAnsi"/>
        </w:rPr>
        <w:t xml:space="preserve">Ukupno </w:t>
      </w:r>
      <w:r w:rsidRPr="00DD472C">
        <w:rPr>
          <w:rFonts w:asciiTheme="minorHAnsi" w:hAnsiTheme="minorHAnsi" w:cstheme="minorHAnsi"/>
        </w:rPr>
        <w:tab/>
      </w:r>
      <w:r w:rsidR="00E550FA" w:rsidRPr="00DD472C">
        <w:rPr>
          <w:rFonts w:asciiTheme="minorHAnsi" w:hAnsiTheme="minorHAnsi" w:cstheme="minorHAnsi"/>
        </w:rPr>
        <w:tab/>
      </w:r>
      <w:r w:rsidR="00E550FA" w:rsidRPr="00DD472C">
        <w:rPr>
          <w:rFonts w:asciiTheme="minorHAnsi" w:hAnsiTheme="minorHAnsi" w:cstheme="minorHAnsi"/>
        </w:rPr>
        <w:tab/>
      </w:r>
      <w:r w:rsidR="00E550FA" w:rsidRPr="00DD472C">
        <w:rPr>
          <w:rFonts w:asciiTheme="minorHAnsi" w:hAnsiTheme="minorHAnsi" w:cstheme="minorHAnsi"/>
        </w:rPr>
        <w:tab/>
      </w:r>
      <w:r w:rsidR="00E550FA" w:rsidRPr="00DD472C">
        <w:rPr>
          <w:rFonts w:asciiTheme="minorHAnsi" w:hAnsiTheme="minorHAnsi" w:cstheme="minorHAnsi"/>
        </w:rPr>
        <w:tab/>
      </w:r>
      <w:r w:rsidR="009E354E" w:rsidRPr="00DD472C">
        <w:rPr>
          <w:rFonts w:asciiTheme="minorHAnsi" w:hAnsiTheme="minorHAnsi" w:cstheme="minorHAnsi"/>
        </w:rPr>
        <w:t>3</w:t>
      </w:r>
      <w:r w:rsidR="00C12FE8" w:rsidRPr="00DD472C">
        <w:rPr>
          <w:rFonts w:asciiTheme="minorHAnsi" w:hAnsiTheme="minorHAnsi" w:cstheme="minorHAnsi"/>
        </w:rPr>
        <w:t>60</w:t>
      </w:r>
      <w:r w:rsidRPr="00DD472C">
        <w:rPr>
          <w:rFonts w:asciiTheme="minorHAnsi" w:hAnsiTheme="minorHAnsi" w:cstheme="minorHAnsi"/>
        </w:rPr>
        <w:t>,</w:t>
      </w:r>
      <w:r w:rsidR="00C12FE8" w:rsidRPr="00DD472C">
        <w:rPr>
          <w:rFonts w:asciiTheme="minorHAnsi" w:hAnsiTheme="minorHAnsi" w:cstheme="minorHAnsi"/>
        </w:rPr>
        <w:t>46</w:t>
      </w:r>
      <w:r w:rsidRPr="00DD472C">
        <w:rPr>
          <w:rFonts w:asciiTheme="minorHAnsi" w:hAnsiTheme="minorHAnsi" w:cstheme="minorHAnsi"/>
        </w:rPr>
        <w:t xml:space="preserve"> ha</w:t>
      </w:r>
    </w:p>
    <w:p w14:paraId="0FBFA225" w14:textId="77777777" w:rsidR="00542F62" w:rsidRPr="00DD472C" w:rsidRDefault="00542F62" w:rsidP="00542F62">
      <w:pPr>
        <w:spacing w:line="276" w:lineRule="auto"/>
        <w:rPr>
          <w:rFonts w:asciiTheme="minorHAnsi" w:hAnsiTheme="minorHAnsi" w:cstheme="minorHAnsi"/>
        </w:rPr>
      </w:pPr>
    </w:p>
    <w:p w14:paraId="149AEEB6" w14:textId="243A0321" w:rsidR="007252CA" w:rsidRPr="00DD472C" w:rsidRDefault="00542F62" w:rsidP="00542F62">
      <w:pPr>
        <w:rPr>
          <w:rFonts w:asciiTheme="minorHAnsi" w:hAnsiTheme="minorHAnsi" w:cstheme="minorHAnsi"/>
        </w:rPr>
      </w:pPr>
      <w:r w:rsidRPr="00DD472C">
        <w:rPr>
          <w:rFonts w:asciiTheme="minorHAnsi" w:hAnsiTheme="minorHAnsi" w:cstheme="minorHAnsi"/>
        </w:rPr>
        <w:t>Obrasla površina čini 99,8</w:t>
      </w:r>
      <w:r w:rsidR="00E550FA" w:rsidRPr="00DD472C">
        <w:rPr>
          <w:rFonts w:asciiTheme="minorHAnsi" w:hAnsiTheme="minorHAnsi" w:cstheme="minorHAnsi"/>
        </w:rPr>
        <w:t>9</w:t>
      </w:r>
      <w:r w:rsidRPr="00DD472C">
        <w:rPr>
          <w:rFonts w:asciiTheme="minorHAnsi" w:hAnsiTheme="minorHAnsi" w:cstheme="minorHAnsi"/>
        </w:rPr>
        <w:t xml:space="preserve"> % površine gospodarske jedinice, a samo 0,1</w:t>
      </w:r>
      <w:r w:rsidR="00E550FA" w:rsidRPr="00DD472C">
        <w:rPr>
          <w:rFonts w:asciiTheme="minorHAnsi" w:hAnsiTheme="minorHAnsi" w:cstheme="minorHAnsi"/>
        </w:rPr>
        <w:t>1</w:t>
      </w:r>
      <w:r w:rsidRPr="00DD472C">
        <w:rPr>
          <w:rFonts w:asciiTheme="minorHAnsi" w:hAnsiTheme="minorHAnsi" w:cstheme="minorHAnsi"/>
        </w:rPr>
        <w:t xml:space="preserve"> % je neplodno zemljište (</w:t>
      </w:r>
      <w:r w:rsidR="00E550FA" w:rsidRPr="00DD472C">
        <w:rPr>
          <w:rFonts w:asciiTheme="minorHAnsi" w:hAnsiTheme="minorHAnsi" w:cstheme="minorHAnsi"/>
        </w:rPr>
        <w:t>vodovod i dalekovod</w:t>
      </w:r>
      <w:r w:rsidRPr="00DD472C">
        <w:rPr>
          <w:rFonts w:asciiTheme="minorHAnsi" w:hAnsiTheme="minorHAnsi" w:cstheme="minorHAnsi"/>
        </w:rPr>
        <w:t xml:space="preserve">). Na temelju tako sređenih podataka izrađen </w:t>
      </w:r>
      <w:r w:rsidR="00687439" w:rsidRPr="00DD472C">
        <w:rPr>
          <w:rFonts w:asciiTheme="minorHAnsi" w:hAnsiTheme="minorHAnsi" w:cstheme="minorHAnsi"/>
        </w:rPr>
        <w:t>je</w:t>
      </w:r>
      <w:r w:rsidRPr="00DD472C">
        <w:rPr>
          <w:rFonts w:asciiTheme="minorHAnsi" w:hAnsiTheme="minorHAnsi" w:cstheme="minorHAnsi"/>
        </w:rPr>
        <w:t xml:space="preserve"> obra</w:t>
      </w:r>
      <w:r w:rsidR="00687439" w:rsidRPr="00DD472C">
        <w:rPr>
          <w:rFonts w:asciiTheme="minorHAnsi" w:hAnsiTheme="minorHAnsi" w:cstheme="minorHAnsi"/>
        </w:rPr>
        <w:t>zac</w:t>
      </w:r>
      <w:r w:rsidRPr="00DD472C">
        <w:rPr>
          <w:rFonts w:asciiTheme="minorHAnsi" w:hAnsiTheme="minorHAnsi" w:cstheme="minorHAnsi"/>
        </w:rPr>
        <w:t xml:space="preserve"> O-1</w:t>
      </w:r>
      <w:r w:rsidR="00687439" w:rsidRPr="00DD472C">
        <w:rPr>
          <w:rFonts w:asciiTheme="minorHAnsi" w:hAnsiTheme="minorHAnsi" w:cstheme="minorHAnsi"/>
        </w:rPr>
        <w:t>.</w:t>
      </w:r>
    </w:p>
    <w:p w14:paraId="51B14AB6" w14:textId="17250398" w:rsidR="00542F62" w:rsidRPr="00DD472C" w:rsidRDefault="00542F62" w:rsidP="00EC7D6A">
      <w:pPr>
        <w:rPr>
          <w:rFonts w:asciiTheme="minorHAnsi" w:hAnsiTheme="minorHAnsi" w:cstheme="minorHAnsi"/>
        </w:rPr>
      </w:pPr>
    </w:p>
    <w:p w14:paraId="25F301AA" w14:textId="4DADEB0A" w:rsidR="00602639" w:rsidRPr="00DD472C" w:rsidRDefault="00602639" w:rsidP="00602639">
      <w:pPr>
        <w:rPr>
          <w:rFonts w:asciiTheme="minorHAnsi" w:hAnsiTheme="minorHAnsi" w:cstheme="minorHAnsi"/>
        </w:rPr>
      </w:pPr>
      <w:r w:rsidRPr="00DD472C">
        <w:rPr>
          <w:rFonts w:asciiTheme="minorHAnsi" w:hAnsiTheme="minorHAnsi" w:cstheme="minorHAnsi"/>
        </w:rPr>
        <w:t xml:space="preserve">Što se tiče administrativne podjele, cijela gospodarska jedinica nalazi se na području </w:t>
      </w:r>
      <w:r w:rsidR="00BD0C5D" w:rsidRPr="00DD472C">
        <w:rPr>
          <w:rFonts w:asciiTheme="minorHAnsi" w:hAnsiTheme="minorHAnsi" w:cstheme="minorHAnsi"/>
        </w:rPr>
        <w:t xml:space="preserve">Istarske </w:t>
      </w:r>
      <w:r w:rsidRPr="00DD472C">
        <w:rPr>
          <w:rFonts w:asciiTheme="minorHAnsi" w:hAnsiTheme="minorHAnsi" w:cstheme="minorHAnsi"/>
        </w:rPr>
        <w:t xml:space="preserve">županije i Općine </w:t>
      </w:r>
      <w:r w:rsidR="00BD0C5D" w:rsidRPr="00DD472C">
        <w:rPr>
          <w:rFonts w:asciiTheme="minorHAnsi" w:hAnsiTheme="minorHAnsi" w:cstheme="minorHAnsi"/>
        </w:rPr>
        <w:t>Fažana</w:t>
      </w:r>
      <w:r w:rsidRPr="00DD472C">
        <w:rPr>
          <w:rFonts w:asciiTheme="minorHAnsi" w:hAnsiTheme="minorHAnsi" w:cstheme="minorHAnsi"/>
        </w:rPr>
        <w:t>.</w:t>
      </w:r>
    </w:p>
    <w:p w14:paraId="02079A04" w14:textId="77777777" w:rsidR="00602639" w:rsidRPr="00DD472C" w:rsidRDefault="00602639" w:rsidP="00EC7D6A">
      <w:pPr>
        <w:rPr>
          <w:rFonts w:asciiTheme="minorHAnsi" w:hAnsiTheme="minorHAnsi" w:cstheme="minorHAnsi"/>
        </w:rPr>
      </w:pPr>
    </w:p>
    <w:p w14:paraId="692B4DDD" w14:textId="77777777" w:rsidR="00542F62" w:rsidRPr="00DD472C" w:rsidRDefault="00542F62" w:rsidP="00EC7D6A">
      <w:pPr>
        <w:rPr>
          <w:rFonts w:asciiTheme="minorHAnsi" w:hAnsiTheme="minorHAnsi" w:cstheme="minorHAnsi"/>
        </w:rPr>
      </w:pPr>
    </w:p>
    <w:p w14:paraId="16C4848A" w14:textId="44B90777" w:rsidR="007252CA" w:rsidRPr="00DD472C" w:rsidRDefault="007252CA">
      <w:pPr>
        <w:jc w:val="left"/>
        <w:rPr>
          <w:rFonts w:asciiTheme="minorHAnsi" w:hAnsiTheme="minorHAnsi" w:cstheme="minorHAnsi"/>
        </w:rPr>
      </w:pPr>
      <w:r w:rsidRPr="00DD472C">
        <w:rPr>
          <w:rFonts w:asciiTheme="minorHAnsi" w:hAnsiTheme="minorHAnsi" w:cstheme="minorHAnsi"/>
        </w:rPr>
        <w:br w:type="page"/>
      </w:r>
    </w:p>
    <w:p w14:paraId="5CBBFFA8" w14:textId="31D52475" w:rsidR="00B25D4D" w:rsidRPr="00C073FA" w:rsidRDefault="0011416F" w:rsidP="00164C89">
      <w:pPr>
        <w:pStyle w:val="Heading2"/>
      </w:pPr>
      <w:bookmarkStart w:id="78" w:name="_Toc204572786"/>
      <w:bookmarkStart w:id="79" w:name="_Toc97901449"/>
      <w:r w:rsidRPr="00C073FA">
        <w:lastRenderedPageBreak/>
        <w:t xml:space="preserve">2. </w:t>
      </w:r>
      <w:r w:rsidR="00B25D4D" w:rsidRPr="00C073FA">
        <w:t>Drvne zalihe i prirasti</w:t>
      </w:r>
      <w:bookmarkEnd w:id="78"/>
      <w:bookmarkEnd w:id="79"/>
    </w:p>
    <w:p w14:paraId="797A1657" w14:textId="77777777" w:rsidR="001C2481" w:rsidRPr="00DD472C" w:rsidRDefault="001C2481" w:rsidP="00AC7897">
      <w:pPr>
        <w:jc w:val="left"/>
        <w:rPr>
          <w:rFonts w:asciiTheme="minorHAnsi" w:hAnsiTheme="minorHAnsi" w:cstheme="minorHAnsi"/>
        </w:rPr>
      </w:pPr>
    </w:p>
    <w:p w14:paraId="2390BF1F" w14:textId="381FC75B" w:rsidR="00524885" w:rsidRPr="00DD472C" w:rsidRDefault="00524885" w:rsidP="00524885">
      <w:pPr>
        <w:spacing w:line="276" w:lineRule="auto"/>
        <w:rPr>
          <w:rFonts w:asciiTheme="minorHAnsi" w:hAnsiTheme="minorHAnsi" w:cstheme="minorHAnsi"/>
        </w:rPr>
      </w:pPr>
      <w:r w:rsidRPr="00DD472C">
        <w:rPr>
          <w:rFonts w:asciiTheme="minorHAnsi" w:hAnsiTheme="minorHAnsi" w:cstheme="minorHAnsi"/>
        </w:rPr>
        <w:t>Drvna zaliha u gospodarskoj jedinici utvrđena je metodom koja je propisana Pravilnikom. U svakom odsjeku u kojem je iskazana drvna zaliha izmjereno je više od 2 % površine odsjeka. Ukupno su izmjerene 1</w:t>
      </w:r>
      <w:r w:rsidR="004B37EF" w:rsidRPr="00DD472C">
        <w:rPr>
          <w:rFonts w:asciiTheme="minorHAnsi" w:hAnsiTheme="minorHAnsi" w:cstheme="minorHAnsi"/>
        </w:rPr>
        <w:t>39</w:t>
      </w:r>
      <w:r w:rsidRPr="00DD472C">
        <w:rPr>
          <w:rFonts w:asciiTheme="minorHAnsi" w:hAnsiTheme="minorHAnsi" w:cstheme="minorHAnsi"/>
        </w:rPr>
        <w:t xml:space="preserve"> ploh</w:t>
      </w:r>
      <w:r w:rsidR="004B37EF" w:rsidRPr="00DD472C">
        <w:rPr>
          <w:rFonts w:asciiTheme="minorHAnsi" w:hAnsiTheme="minorHAnsi" w:cstheme="minorHAnsi"/>
        </w:rPr>
        <w:t>a</w:t>
      </w:r>
      <w:r w:rsidRPr="00DD472C">
        <w:rPr>
          <w:rFonts w:asciiTheme="minorHAnsi" w:hAnsiTheme="minorHAnsi" w:cstheme="minorHAnsi"/>
        </w:rPr>
        <w:t xml:space="preserve">, odnosno </w:t>
      </w:r>
      <w:r w:rsidR="004B37EF" w:rsidRPr="00DD472C">
        <w:rPr>
          <w:rFonts w:asciiTheme="minorHAnsi" w:hAnsiTheme="minorHAnsi" w:cstheme="minorHAnsi"/>
        </w:rPr>
        <w:t xml:space="preserve">6,95 </w:t>
      </w:r>
      <w:r w:rsidRPr="00DD472C">
        <w:rPr>
          <w:rFonts w:asciiTheme="minorHAnsi" w:hAnsiTheme="minorHAnsi" w:cstheme="minorHAnsi"/>
        </w:rPr>
        <w:t>ha ili 2,</w:t>
      </w:r>
      <w:r w:rsidR="004B37EF" w:rsidRPr="00DD472C">
        <w:rPr>
          <w:rFonts w:asciiTheme="minorHAnsi" w:hAnsiTheme="minorHAnsi" w:cstheme="minorHAnsi"/>
        </w:rPr>
        <w:t>7</w:t>
      </w:r>
      <w:r w:rsidR="008073CD" w:rsidRPr="00DD472C">
        <w:rPr>
          <w:rFonts w:asciiTheme="minorHAnsi" w:hAnsiTheme="minorHAnsi" w:cstheme="minorHAnsi"/>
        </w:rPr>
        <w:t>1</w:t>
      </w:r>
      <w:r w:rsidRPr="00DD472C">
        <w:rPr>
          <w:rFonts w:asciiTheme="minorHAnsi" w:hAnsiTheme="minorHAnsi" w:cstheme="minorHAnsi"/>
        </w:rPr>
        <w:t xml:space="preserve"> % površine gospodarske jedinice na kojoj je izmjerena drvna zaliha. Na plohama je izmjereno 37</w:t>
      </w:r>
      <w:r w:rsidR="00E21BBA" w:rsidRPr="00DD472C">
        <w:rPr>
          <w:rFonts w:asciiTheme="minorHAnsi" w:hAnsiTheme="minorHAnsi" w:cstheme="minorHAnsi"/>
        </w:rPr>
        <w:t>3</w:t>
      </w:r>
      <w:r w:rsidRPr="00DD472C">
        <w:rPr>
          <w:rFonts w:asciiTheme="minorHAnsi" w:hAnsiTheme="minorHAnsi" w:cstheme="minorHAnsi"/>
        </w:rPr>
        <w:t xml:space="preserve"> visina i </w:t>
      </w:r>
      <w:r w:rsidR="00E21BBA" w:rsidRPr="00DD472C">
        <w:rPr>
          <w:rFonts w:asciiTheme="minorHAnsi" w:hAnsiTheme="minorHAnsi" w:cstheme="minorHAnsi"/>
        </w:rPr>
        <w:t>1</w:t>
      </w:r>
      <w:r w:rsidRPr="00DD472C">
        <w:rPr>
          <w:rFonts w:asciiTheme="minorHAnsi" w:hAnsiTheme="minorHAnsi" w:cstheme="minorHAnsi"/>
        </w:rPr>
        <w:t>7</w:t>
      </w:r>
      <w:r w:rsidR="00E21BBA" w:rsidRPr="00DD472C">
        <w:rPr>
          <w:rFonts w:asciiTheme="minorHAnsi" w:hAnsiTheme="minorHAnsi" w:cstheme="minorHAnsi"/>
        </w:rPr>
        <w:t>8</w:t>
      </w:r>
      <w:r w:rsidRPr="00DD472C">
        <w:rPr>
          <w:rFonts w:asciiTheme="minorHAnsi" w:hAnsiTheme="minorHAnsi" w:cstheme="minorHAnsi"/>
        </w:rPr>
        <w:t xml:space="preserve"> izvrtaka za izradu tarifnih nizova, bonitiranje i određivanje prirasta. Prirast je određen metodom izvrtaka prema Mayer-ovoj diferencijalnoj metodi. Za obračun volumena korištene su domaće dvoulazne tablice na temelju kojih su za svaku vrstu i bonitet izračunate lokalne tarife koje su dane u prilogu programa i po kojima treba obračunavati volumen stabala prilikom doznake.</w:t>
      </w:r>
    </w:p>
    <w:p w14:paraId="0300CFAC" w14:textId="46542138" w:rsidR="00524885" w:rsidRPr="00DD472C" w:rsidRDefault="00524885" w:rsidP="00524885">
      <w:pPr>
        <w:spacing w:line="276" w:lineRule="auto"/>
        <w:rPr>
          <w:rFonts w:asciiTheme="minorHAnsi" w:hAnsiTheme="minorHAnsi" w:cstheme="minorHAnsi"/>
        </w:rPr>
      </w:pPr>
      <w:r w:rsidRPr="00DD472C">
        <w:rPr>
          <w:rFonts w:asciiTheme="minorHAnsi" w:hAnsiTheme="minorHAnsi" w:cstheme="minorHAnsi"/>
        </w:rPr>
        <w:t xml:space="preserve">Struktura utvrđene drvne zalihe i prirasta po vrstama drveća prikazana je u tablici </w:t>
      </w:r>
      <w:r w:rsidR="001C507D" w:rsidRPr="00DD472C">
        <w:rPr>
          <w:rFonts w:asciiTheme="minorHAnsi" w:hAnsiTheme="minorHAnsi" w:cstheme="minorHAnsi"/>
        </w:rPr>
        <w:t>1</w:t>
      </w:r>
      <w:r w:rsidR="00F1286D" w:rsidRPr="00DD472C">
        <w:rPr>
          <w:rFonts w:asciiTheme="minorHAnsi" w:hAnsiTheme="minorHAnsi" w:cstheme="minorHAnsi"/>
        </w:rPr>
        <w:t>3</w:t>
      </w:r>
      <w:r w:rsidRPr="00DD472C">
        <w:rPr>
          <w:rFonts w:asciiTheme="minorHAnsi" w:hAnsiTheme="minorHAnsi" w:cstheme="minorHAnsi"/>
        </w:rPr>
        <w:t>.</w:t>
      </w:r>
    </w:p>
    <w:p w14:paraId="512BB0EE" w14:textId="77777777" w:rsidR="00524885" w:rsidRPr="00DD472C" w:rsidRDefault="00524885" w:rsidP="00524885">
      <w:pPr>
        <w:rPr>
          <w:rFonts w:asciiTheme="minorHAnsi" w:hAnsiTheme="minorHAnsi" w:cstheme="minorHAnsi"/>
        </w:rPr>
      </w:pPr>
    </w:p>
    <w:p w14:paraId="39969C6D" w14:textId="3F9E57E2" w:rsidR="00F1286D" w:rsidRPr="00DD472C" w:rsidRDefault="00F1286D" w:rsidP="00F1286D">
      <w:pPr>
        <w:pStyle w:val="Caption"/>
        <w:keepNext/>
        <w:rPr>
          <w:rFonts w:cstheme="minorHAnsi"/>
        </w:rPr>
      </w:pPr>
      <w:r w:rsidRPr="00DD472C">
        <w:rPr>
          <w:rFonts w:cstheme="minorHAnsi"/>
        </w:rPr>
        <w:t xml:space="preserve">Tablica </w:t>
      </w:r>
      <w:r w:rsidRPr="00DD472C">
        <w:rPr>
          <w:rFonts w:cstheme="minorHAnsi"/>
        </w:rPr>
        <w:fldChar w:fldCharType="begin"/>
      </w:r>
      <w:r w:rsidRPr="00DD472C">
        <w:rPr>
          <w:rFonts w:cstheme="minorHAnsi"/>
        </w:rPr>
        <w:instrText xml:space="preserve"> SEQ Tablica \* ARABIC </w:instrText>
      </w:r>
      <w:r w:rsidRPr="00DD472C">
        <w:rPr>
          <w:rFonts w:cstheme="minorHAnsi"/>
        </w:rPr>
        <w:fldChar w:fldCharType="separate"/>
      </w:r>
      <w:r w:rsidR="00C53691" w:rsidRPr="00DD472C">
        <w:rPr>
          <w:rFonts w:cstheme="minorHAnsi"/>
          <w:noProof/>
        </w:rPr>
        <w:t>13</w:t>
      </w:r>
      <w:r w:rsidRPr="00DD472C">
        <w:rPr>
          <w:rFonts w:cstheme="minorHAnsi"/>
        </w:rPr>
        <w:fldChar w:fldCharType="end"/>
      </w:r>
      <w:r w:rsidRPr="00DD472C">
        <w:rPr>
          <w:rFonts w:cstheme="minorHAnsi"/>
        </w:rPr>
        <w:t xml:space="preserve">. </w:t>
      </w:r>
      <w:r w:rsidRPr="00DD472C">
        <w:rPr>
          <w:rFonts w:cstheme="minorHAnsi"/>
          <w:b w:val="0"/>
          <w:bCs/>
          <w:i/>
        </w:rPr>
        <w:t>Struktura drvne zalihe i prirasta po vrstama drveća</w:t>
      </w:r>
    </w:p>
    <w:tbl>
      <w:tblPr>
        <w:tblW w:w="9306" w:type="dxa"/>
        <w:jc w:val="center"/>
        <w:tblBorders>
          <w:top w:val="single" w:sz="12" w:space="0" w:color="008000"/>
          <w:left w:val="single" w:sz="12" w:space="0" w:color="008000"/>
          <w:bottom w:val="single" w:sz="12" w:space="0" w:color="008000"/>
          <w:right w:val="single" w:sz="12" w:space="0" w:color="008000"/>
          <w:insideH w:val="single" w:sz="6" w:space="0" w:color="008000"/>
          <w:insideV w:val="single" w:sz="6" w:space="0" w:color="008000"/>
        </w:tblBorders>
        <w:tblLook w:val="01E0" w:firstRow="1" w:lastRow="1" w:firstColumn="1" w:lastColumn="1" w:noHBand="0" w:noVBand="0"/>
      </w:tblPr>
      <w:tblGrid>
        <w:gridCol w:w="1521"/>
        <w:gridCol w:w="700"/>
        <w:gridCol w:w="594"/>
        <w:gridCol w:w="679"/>
        <w:gridCol w:w="563"/>
        <w:gridCol w:w="603"/>
        <w:gridCol w:w="559"/>
        <w:gridCol w:w="565"/>
        <w:gridCol w:w="563"/>
        <w:gridCol w:w="618"/>
        <w:gridCol w:w="507"/>
        <w:gridCol w:w="563"/>
        <w:gridCol w:w="706"/>
        <w:gridCol w:w="565"/>
      </w:tblGrid>
      <w:tr w:rsidR="009B0516" w:rsidRPr="00DD472C" w14:paraId="0574C75A" w14:textId="77777777" w:rsidTr="00F1286D">
        <w:trPr>
          <w:cantSplit/>
          <w:jc w:val="center"/>
        </w:trPr>
        <w:tc>
          <w:tcPr>
            <w:tcW w:w="1521" w:type="dxa"/>
            <w:vMerge w:val="restart"/>
            <w:tcMar>
              <w:left w:w="28" w:type="dxa"/>
              <w:right w:w="28" w:type="dxa"/>
            </w:tcMar>
            <w:vAlign w:val="center"/>
          </w:tcPr>
          <w:p w14:paraId="2D5A425C"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Debljinski razredi</w:t>
            </w:r>
          </w:p>
        </w:tc>
        <w:tc>
          <w:tcPr>
            <w:tcW w:w="700" w:type="dxa"/>
            <w:vMerge w:val="restart"/>
            <w:tcMar>
              <w:left w:w="28" w:type="dxa"/>
              <w:right w:w="28" w:type="dxa"/>
            </w:tcMar>
            <w:vAlign w:val="center"/>
          </w:tcPr>
          <w:p w14:paraId="7AB08C19"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Površina</w:t>
            </w:r>
          </w:p>
        </w:tc>
        <w:tc>
          <w:tcPr>
            <w:tcW w:w="3563" w:type="dxa"/>
            <w:gridSpan w:val="6"/>
            <w:tcMar>
              <w:left w:w="28" w:type="dxa"/>
              <w:right w:w="28" w:type="dxa"/>
            </w:tcMar>
            <w:vAlign w:val="center"/>
          </w:tcPr>
          <w:p w14:paraId="61FBA2A0"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Drvna zaliha</w:t>
            </w:r>
          </w:p>
        </w:tc>
        <w:tc>
          <w:tcPr>
            <w:tcW w:w="3522" w:type="dxa"/>
            <w:gridSpan w:val="6"/>
            <w:tcMar>
              <w:left w:w="28" w:type="dxa"/>
              <w:right w:w="28" w:type="dxa"/>
            </w:tcMar>
            <w:vAlign w:val="center"/>
          </w:tcPr>
          <w:p w14:paraId="0D9AC499"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Prirast</w:t>
            </w:r>
          </w:p>
        </w:tc>
      </w:tr>
      <w:tr w:rsidR="009B0516" w:rsidRPr="00DD472C" w14:paraId="63A8D054" w14:textId="77777777" w:rsidTr="00F1286D">
        <w:trPr>
          <w:cantSplit/>
          <w:trHeight w:val="363"/>
          <w:jc w:val="center"/>
        </w:trPr>
        <w:tc>
          <w:tcPr>
            <w:tcW w:w="1521" w:type="dxa"/>
            <w:vMerge/>
            <w:tcBorders>
              <w:bottom w:val="single" w:sz="6" w:space="0" w:color="008000"/>
            </w:tcBorders>
            <w:tcMar>
              <w:left w:w="28" w:type="dxa"/>
              <w:right w:w="28" w:type="dxa"/>
            </w:tcMar>
            <w:vAlign w:val="center"/>
          </w:tcPr>
          <w:p w14:paraId="6C1069C9" w14:textId="77777777" w:rsidR="009B0516" w:rsidRPr="00DD472C" w:rsidRDefault="009B0516" w:rsidP="00520A16">
            <w:pPr>
              <w:keepLines/>
              <w:jc w:val="center"/>
              <w:rPr>
                <w:rFonts w:asciiTheme="minorHAnsi" w:hAnsiTheme="minorHAnsi" w:cstheme="minorHAnsi"/>
                <w:b/>
                <w:sz w:val="18"/>
                <w:szCs w:val="18"/>
              </w:rPr>
            </w:pPr>
          </w:p>
        </w:tc>
        <w:tc>
          <w:tcPr>
            <w:tcW w:w="700" w:type="dxa"/>
            <w:vMerge/>
            <w:tcBorders>
              <w:bottom w:val="single" w:sz="6" w:space="0" w:color="008000"/>
            </w:tcBorders>
            <w:tcMar>
              <w:left w:w="28" w:type="dxa"/>
              <w:right w:w="28" w:type="dxa"/>
            </w:tcMar>
            <w:vAlign w:val="center"/>
          </w:tcPr>
          <w:p w14:paraId="4CB736A9" w14:textId="77777777" w:rsidR="009B0516" w:rsidRPr="00DD472C" w:rsidRDefault="009B0516" w:rsidP="00520A16">
            <w:pPr>
              <w:keepLines/>
              <w:jc w:val="center"/>
              <w:rPr>
                <w:rFonts w:asciiTheme="minorHAnsi" w:hAnsiTheme="minorHAnsi" w:cstheme="minorHAnsi"/>
                <w:b/>
                <w:sz w:val="18"/>
                <w:szCs w:val="18"/>
              </w:rPr>
            </w:pPr>
          </w:p>
        </w:tc>
        <w:tc>
          <w:tcPr>
            <w:tcW w:w="594" w:type="dxa"/>
            <w:tcBorders>
              <w:bottom w:val="single" w:sz="6" w:space="0" w:color="008000"/>
            </w:tcBorders>
            <w:tcMar>
              <w:left w:w="28" w:type="dxa"/>
              <w:right w:w="28" w:type="dxa"/>
            </w:tcMar>
            <w:vAlign w:val="center"/>
          </w:tcPr>
          <w:p w14:paraId="2BB8C7F0" w14:textId="77777777" w:rsidR="009B0516" w:rsidRPr="00DD472C" w:rsidRDefault="009B0516" w:rsidP="00520A16">
            <w:pPr>
              <w:keepLines/>
              <w:jc w:val="center"/>
              <w:rPr>
                <w:rFonts w:asciiTheme="minorHAnsi" w:hAnsiTheme="minorHAnsi" w:cstheme="minorHAnsi"/>
                <w:b/>
                <w:sz w:val="12"/>
                <w:szCs w:val="12"/>
              </w:rPr>
            </w:pPr>
            <w:r w:rsidRPr="00DD472C">
              <w:rPr>
                <w:rFonts w:asciiTheme="minorHAnsi" w:hAnsiTheme="minorHAnsi" w:cstheme="minorHAnsi"/>
                <w:b/>
                <w:sz w:val="12"/>
                <w:szCs w:val="12"/>
              </w:rPr>
              <w:t>10-30 cm</w:t>
            </w:r>
          </w:p>
        </w:tc>
        <w:tc>
          <w:tcPr>
            <w:tcW w:w="679" w:type="dxa"/>
            <w:tcBorders>
              <w:bottom w:val="single" w:sz="6" w:space="0" w:color="008000"/>
            </w:tcBorders>
            <w:tcMar>
              <w:left w:w="28" w:type="dxa"/>
              <w:right w:w="28" w:type="dxa"/>
            </w:tcMar>
            <w:vAlign w:val="center"/>
          </w:tcPr>
          <w:p w14:paraId="6ADB1428" w14:textId="77777777" w:rsidR="009B0516" w:rsidRPr="00DD472C" w:rsidRDefault="009B0516" w:rsidP="00520A16">
            <w:pPr>
              <w:keepLines/>
              <w:jc w:val="center"/>
              <w:rPr>
                <w:rFonts w:asciiTheme="minorHAnsi" w:hAnsiTheme="minorHAnsi" w:cstheme="minorHAnsi"/>
                <w:b/>
                <w:sz w:val="12"/>
                <w:szCs w:val="12"/>
              </w:rPr>
            </w:pPr>
            <w:r w:rsidRPr="00DD472C">
              <w:rPr>
                <w:rFonts w:asciiTheme="minorHAnsi" w:hAnsiTheme="minorHAnsi" w:cstheme="minorHAnsi"/>
                <w:b/>
                <w:sz w:val="12"/>
                <w:szCs w:val="12"/>
              </w:rPr>
              <w:t>30-50 cm</w:t>
            </w:r>
          </w:p>
        </w:tc>
        <w:tc>
          <w:tcPr>
            <w:tcW w:w="563" w:type="dxa"/>
            <w:tcBorders>
              <w:bottom w:val="single" w:sz="6" w:space="0" w:color="008000"/>
            </w:tcBorders>
            <w:tcMar>
              <w:left w:w="28" w:type="dxa"/>
              <w:right w:w="28" w:type="dxa"/>
            </w:tcMar>
            <w:vAlign w:val="center"/>
          </w:tcPr>
          <w:p w14:paraId="71A137CB" w14:textId="77777777" w:rsidR="009B0516" w:rsidRPr="00DD472C" w:rsidRDefault="009B0516" w:rsidP="00520A16">
            <w:pPr>
              <w:keepLines/>
              <w:jc w:val="center"/>
              <w:rPr>
                <w:rFonts w:asciiTheme="minorHAnsi" w:hAnsiTheme="minorHAnsi" w:cstheme="minorHAnsi"/>
                <w:b/>
                <w:sz w:val="12"/>
                <w:szCs w:val="12"/>
              </w:rPr>
            </w:pPr>
            <w:r w:rsidRPr="00DD472C">
              <w:rPr>
                <w:rFonts w:asciiTheme="minorHAnsi" w:hAnsiTheme="minorHAnsi" w:cstheme="minorHAnsi"/>
                <w:b/>
                <w:sz w:val="12"/>
                <w:szCs w:val="12"/>
              </w:rPr>
              <w:t>&gt;50 cm</w:t>
            </w:r>
          </w:p>
        </w:tc>
        <w:tc>
          <w:tcPr>
            <w:tcW w:w="1727" w:type="dxa"/>
            <w:gridSpan w:val="3"/>
            <w:tcBorders>
              <w:bottom w:val="single" w:sz="6" w:space="0" w:color="008000"/>
            </w:tcBorders>
            <w:tcMar>
              <w:left w:w="28" w:type="dxa"/>
              <w:right w:w="28" w:type="dxa"/>
            </w:tcMar>
            <w:vAlign w:val="center"/>
          </w:tcPr>
          <w:p w14:paraId="50E64AED"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Ukupno</w:t>
            </w:r>
          </w:p>
        </w:tc>
        <w:tc>
          <w:tcPr>
            <w:tcW w:w="563" w:type="dxa"/>
            <w:tcBorders>
              <w:bottom w:val="single" w:sz="6" w:space="0" w:color="008000"/>
            </w:tcBorders>
            <w:tcMar>
              <w:left w:w="28" w:type="dxa"/>
              <w:right w:w="28" w:type="dxa"/>
            </w:tcMar>
            <w:vAlign w:val="center"/>
          </w:tcPr>
          <w:p w14:paraId="2DD53A65" w14:textId="77777777" w:rsidR="009B0516" w:rsidRPr="00DD472C" w:rsidRDefault="009B0516" w:rsidP="00520A16">
            <w:pPr>
              <w:keepLines/>
              <w:jc w:val="center"/>
              <w:rPr>
                <w:rFonts w:asciiTheme="minorHAnsi" w:hAnsiTheme="minorHAnsi" w:cstheme="minorHAnsi"/>
                <w:b/>
                <w:sz w:val="12"/>
                <w:szCs w:val="12"/>
              </w:rPr>
            </w:pPr>
            <w:r w:rsidRPr="00DD472C">
              <w:rPr>
                <w:rFonts w:asciiTheme="minorHAnsi" w:hAnsiTheme="minorHAnsi" w:cstheme="minorHAnsi"/>
                <w:b/>
                <w:sz w:val="12"/>
                <w:szCs w:val="12"/>
              </w:rPr>
              <w:t>10-30 cm</w:t>
            </w:r>
          </w:p>
        </w:tc>
        <w:tc>
          <w:tcPr>
            <w:tcW w:w="618" w:type="dxa"/>
            <w:tcBorders>
              <w:bottom w:val="single" w:sz="6" w:space="0" w:color="008000"/>
            </w:tcBorders>
            <w:tcMar>
              <w:left w:w="28" w:type="dxa"/>
              <w:right w:w="28" w:type="dxa"/>
            </w:tcMar>
            <w:vAlign w:val="center"/>
          </w:tcPr>
          <w:p w14:paraId="682DF56D" w14:textId="77777777" w:rsidR="009B0516" w:rsidRPr="00DD472C" w:rsidRDefault="009B0516" w:rsidP="00520A16">
            <w:pPr>
              <w:keepLines/>
              <w:jc w:val="center"/>
              <w:rPr>
                <w:rFonts w:asciiTheme="minorHAnsi" w:hAnsiTheme="minorHAnsi" w:cstheme="minorHAnsi"/>
                <w:b/>
                <w:sz w:val="12"/>
                <w:szCs w:val="12"/>
              </w:rPr>
            </w:pPr>
            <w:r w:rsidRPr="00DD472C">
              <w:rPr>
                <w:rFonts w:asciiTheme="minorHAnsi" w:hAnsiTheme="minorHAnsi" w:cstheme="minorHAnsi"/>
                <w:b/>
                <w:sz w:val="12"/>
                <w:szCs w:val="12"/>
              </w:rPr>
              <w:t>30-50 cm</w:t>
            </w:r>
          </w:p>
        </w:tc>
        <w:tc>
          <w:tcPr>
            <w:tcW w:w="507" w:type="dxa"/>
            <w:tcBorders>
              <w:bottom w:val="single" w:sz="6" w:space="0" w:color="008000"/>
            </w:tcBorders>
            <w:tcMar>
              <w:left w:w="28" w:type="dxa"/>
              <w:right w:w="28" w:type="dxa"/>
            </w:tcMar>
            <w:vAlign w:val="center"/>
          </w:tcPr>
          <w:p w14:paraId="462D5467" w14:textId="77777777" w:rsidR="009B0516" w:rsidRPr="00DD472C" w:rsidRDefault="009B0516" w:rsidP="00520A16">
            <w:pPr>
              <w:keepLines/>
              <w:jc w:val="center"/>
              <w:rPr>
                <w:rFonts w:asciiTheme="minorHAnsi" w:hAnsiTheme="minorHAnsi" w:cstheme="minorHAnsi"/>
                <w:b/>
                <w:sz w:val="12"/>
                <w:szCs w:val="12"/>
              </w:rPr>
            </w:pPr>
            <w:r w:rsidRPr="00DD472C">
              <w:rPr>
                <w:rFonts w:asciiTheme="minorHAnsi" w:hAnsiTheme="minorHAnsi" w:cstheme="minorHAnsi"/>
                <w:b/>
                <w:sz w:val="12"/>
                <w:szCs w:val="12"/>
              </w:rPr>
              <w:t>&gt;50 cm</w:t>
            </w:r>
          </w:p>
        </w:tc>
        <w:tc>
          <w:tcPr>
            <w:tcW w:w="1834" w:type="dxa"/>
            <w:gridSpan w:val="3"/>
            <w:tcBorders>
              <w:bottom w:val="single" w:sz="6" w:space="0" w:color="008000"/>
            </w:tcBorders>
            <w:tcMar>
              <w:left w:w="28" w:type="dxa"/>
              <w:right w:w="28" w:type="dxa"/>
            </w:tcMar>
            <w:vAlign w:val="center"/>
          </w:tcPr>
          <w:p w14:paraId="540BCC48"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Ukupno</w:t>
            </w:r>
          </w:p>
        </w:tc>
      </w:tr>
      <w:tr w:rsidR="009B0516" w:rsidRPr="00DD472C" w14:paraId="15BB26BE" w14:textId="77777777" w:rsidTr="00F1286D">
        <w:trPr>
          <w:cantSplit/>
          <w:jc w:val="center"/>
        </w:trPr>
        <w:tc>
          <w:tcPr>
            <w:tcW w:w="1521" w:type="dxa"/>
            <w:tcBorders>
              <w:top w:val="single" w:sz="6" w:space="0" w:color="008000"/>
              <w:bottom w:val="single" w:sz="12" w:space="0" w:color="008000"/>
            </w:tcBorders>
            <w:tcMar>
              <w:left w:w="28" w:type="dxa"/>
              <w:right w:w="28" w:type="dxa"/>
            </w:tcMar>
            <w:vAlign w:val="center"/>
          </w:tcPr>
          <w:p w14:paraId="5E4D0F1D" w14:textId="77777777" w:rsidR="009B0516" w:rsidRPr="00DD472C" w:rsidRDefault="009B0516" w:rsidP="00520A16">
            <w:pPr>
              <w:keepLines/>
              <w:rPr>
                <w:rFonts w:asciiTheme="minorHAnsi" w:hAnsiTheme="minorHAnsi" w:cstheme="minorHAnsi"/>
                <w:b/>
                <w:sz w:val="18"/>
                <w:szCs w:val="18"/>
              </w:rPr>
            </w:pPr>
            <w:r w:rsidRPr="00DD472C">
              <w:rPr>
                <w:rFonts w:asciiTheme="minorHAnsi" w:hAnsiTheme="minorHAnsi" w:cstheme="minorHAnsi"/>
                <w:b/>
                <w:sz w:val="18"/>
                <w:szCs w:val="18"/>
              </w:rPr>
              <w:t>Vrsta drveća</w:t>
            </w:r>
          </w:p>
        </w:tc>
        <w:tc>
          <w:tcPr>
            <w:tcW w:w="700" w:type="dxa"/>
            <w:tcBorders>
              <w:top w:val="single" w:sz="6" w:space="0" w:color="008000"/>
              <w:bottom w:val="single" w:sz="12" w:space="0" w:color="008000"/>
            </w:tcBorders>
            <w:tcMar>
              <w:left w:w="28" w:type="dxa"/>
              <w:right w:w="28" w:type="dxa"/>
            </w:tcMar>
            <w:vAlign w:val="center"/>
          </w:tcPr>
          <w:p w14:paraId="4D49BB41"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ha</w:t>
            </w:r>
          </w:p>
        </w:tc>
        <w:tc>
          <w:tcPr>
            <w:tcW w:w="1836" w:type="dxa"/>
            <w:gridSpan w:val="3"/>
            <w:tcBorders>
              <w:top w:val="single" w:sz="6" w:space="0" w:color="008000"/>
              <w:bottom w:val="single" w:sz="12" w:space="0" w:color="008000"/>
            </w:tcBorders>
            <w:tcMar>
              <w:left w:w="28" w:type="dxa"/>
              <w:right w:w="28" w:type="dxa"/>
            </w:tcMar>
            <w:vAlign w:val="center"/>
          </w:tcPr>
          <w:p w14:paraId="20A17FC9"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603" w:type="dxa"/>
            <w:tcBorders>
              <w:top w:val="single" w:sz="6" w:space="0" w:color="008000"/>
              <w:bottom w:val="single" w:sz="12" w:space="0" w:color="008000"/>
            </w:tcBorders>
            <w:tcMar>
              <w:left w:w="28" w:type="dxa"/>
              <w:right w:w="28" w:type="dxa"/>
            </w:tcMar>
            <w:vAlign w:val="center"/>
          </w:tcPr>
          <w:p w14:paraId="6EB00D52"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559" w:type="dxa"/>
            <w:tcBorders>
              <w:top w:val="single" w:sz="6" w:space="0" w:color="008000"/>
              <w:bottom w:val="single" w:sz="12" w:space="0" w:color="008000"/>
            </w:tcBorders>
            <w:tcMar>
              <w:left w:w="28" w:type="dxa"/>
              <w:right w:w="28" w:type="dxa"/>
            </w:tcMar>
            <w:vAlign w:val="center"/>
          </w:tcPr>
          <w:p w14:paraId="72FBF1AE"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r w:rsidRPr="00DD472C">
              <w:rPr>
                <w:rFonts w:asciiTheme="minorHAnsi" w:hAnsiTheme="minorHAnsi" w:cstheme="minorHAnsi"/>
                <w:b/>
                <w:sz w:val="18"/>
                <w:szCs w:val="18"/>
              </w:rPr>
              <w:t>/ha</w:t>
            </w:r>
          </w:p>
        </w:tc>
        <w:tc>
          <w:tcPr>
            <w:tcW w:w="565" w:type="dxa"/>
            <w:tcBorders>
              <w:top w:val="single" w:sz="6" w:space="0" w:color="008000"/>
              <w:bottom w:val="single" w:sz="12" w:space="0" w:color="008000"/>
            </w:tcBorders>
            <w:tcMar>
              <w:left w:w="28" w:type="dxa"/>
              <w:right w:w="28" w:type="dxa"/>
            </w:tcMar>
            <w:vAlign w:val="center"/>
          </w:tcPr>
          <w:p w14:paraId="467399D2"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w:t>
            </w:r>
          </w:p>
        </w:tc>
        <w:tc>
          <w:tcPr>
            <w:tcW w:w="1688" w:type="dxa"/>
            <w:gridSpan w:val="3"/>
            <w:tcBorders>
              <w:top w:val="single" w:sz="6" w:space="0" w:color="008000"/>
              <w:bottom w:val="single" w:sz="12" w:space="0" w:color="008000"/>
            </w:tcBorders>
            <w:tcMar>
              <w:left w:w="28" w:type="dxa"/>
              <w:right w:w="28" w:type="dxa"/>
            </w:tcMar>
            <w:vAlign w:val="center"/>
          </w:tcPr>
          <w:p w14:paraId="5BE0DFA2"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563" w:type="dxa"/>
            <w:tcBorders>
              <w:top w:val="single" w:sz="6" w:space="0" w:color="008000"/>
              <w:bottom w:val="single" w:sz="12" w:space="0" w:color="008000"/>
            </w:tcBorders>
            <w:tcMar>
              <w:left w:w="28" w:type="dxa"/>
              <w:right w:w="28" w:type="dxa"/>
            </w:tcMar>
            <w:vAlign w:val="center"/>
          </w:tcPr>
          <w:p w14:paraId="5CF03B97"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706" w:type="dxa"/>
            <w:tcBorders>
              <w:top w:val="single" w:sz="6" w:space="0" w:color="008000"/>
              <w:bottom w:val="single" w:sz="12" w:space="0" w:color="008000"/>
            </w:tcBorders>
            <w:tcMar>
              <w:left w:w="28" w:type="dxa"/>
              <w:right w:w="28" w:type="dxa"/>
            </w:tcMar>
            <w:vAlign w:val="center"/>
          </w:tcPr>
          <w:p w14:paraId="072B05B9"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r w:rsidRPr="00DD472C">
              <w:rPr>
                <w:rFonts w:asciiTheme="minorHAnsi" w:hAnsiTheme="minorHAnsi" w:cstheme="minorHAnsi"/>
                <w:b/>
                <w:sz w:val="18"/>
                <w:szCs w:val="18"/>
              </w:rPr>
              <w:t>/ha</w:t>
            </w:r>
          </w:p>
        </w:tc>
        <w:tc>
          <w:tcPr>
            <w:tcW w:w="565" w:type="dxa"/>
            <w:tcBorders>
              <w:top w:val="single" w:sz="6" w:space="0" w:color="008000"/>
              <w:bottom w:val="single" w:sz="12" w:space="0" w:color="008000"/>
            </w:tcBorders>
            <w:tcMar>
              <w:left w:w="28" w:type="dxa"/>
              <w:right w:w="28" w:type="dxa"/>
            </w:tcMar>
            <w:vAlign w:val="center"/>
          </w:tcPr>
          <w:p w14:paraId="188732F9" w14:textId="77777777" w:rsidR="009B0516" w:rsidRPr="00DD472C" w:rsidRDefault="009B0516" w:rsidP="00520A16">
            <w:pPr>
              <w:keepLines/>
              <w:jc w:val="center"/>
              <w:rPr>
                <w:rFonts w:asciiTheme="minorHAnsi" w:hAnsiTheme="minorHAnsi" w:cstheme="minorHAnsi"/>
                <w:b/>
                <w:sz w:val="18"/>
                <w:szCs w:val="18"/>
              </w:rPr>
            </w:pPr>
            <w:r w:rsidRPr="00DD472C">
              <w:rPr>
                <w:rFonts w:asciiTheme="minorHAnsi" w:hAnsiTheme="minorHAnsi" w:cstheme="minorHAnsi"/>
                <w:b/>
                <w:sz w:val="18"/>
                <w:szCs w:val="18"/>
              </w:rPr>
              <w:t>%</w:t>
            </w:r>
          </w:p>
        </w:tc>
      </w:tr>
      <w:tr w:rsidR="00C12FE8" w:rsidRPr="00DD472C" w14:paraId="0A3F0A69" w14:textId="77777777" w:rsidTr="00F1286D">
        <w:trPr>
          <w:cantSplit/>
          <w:trHeight w:val="227"/>
          <w:jc w:val="center"/>
        </w:trPr>
        <w:tc>
          <w:tcPr>
            <w:tcW w:w="1521" w:type="dxa"/>
            <w:tcBorders>
              <w:top w:val="single" w:sz="12" w:space="0" w:color="008000"/>
            </w:tcBorders>
            <w:tcMar>
              <w:left w:w="28" w:type="dxa"/>
              <w:right w:w="28" w:type="dxa"/>
            </w:tcMar>
          </w:tcPr>
          <w:p w14:paraId="47CA07E9" w14:textId="77777777" w:rsidR="00C12FE8" w:rsidRPr="00DD472C" w:rsidRDefault="00C12FE8" w:rsidP="00C12FE8">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Hrast crnika</w:t>
            </w:r>
          </w:p>
        </w:tc>
        <w:tc>
          <w:tcPr>
            <w:tcW w:w="700" w:type="dxa"/>
            <w:vMerge w:val="restart"/>
            <w:tcBorders>
              <w:top w:val="single" w:sz="12" w:space="0" w:color="008000"/>
            </w:tcBorders>
            <w:tcMar>
              <w:left w:w="28" w:type="dxa"/>
              <w:right w:w="28" w:type="dxa"/>
            </w:tcMar>
            <w:vAlign w:val="center"/>
          </w:tcPr>
          <w:p w14:paraId="2C9E5B06" w14:textId="77777777" w:rsidR="00C12FE8" w:rsidRPr="00DD472C" w:rsidRDefault="00C12FE8" w:rsidP="00C12FE8">
            <w:pPr>
              <w:keepNext/>
              <w:contextualSpacing/>
              <w:jc w:val="right"/>
              <w:rPr>
                <w:rFonts w:asciiTheme="minorHAnsi" w:hAnsiTheme="minorHAnsi" w:cstheme="minorHAnsi"/>
                <w:sz w:val="18"/>
                <w:szCs w:val="18"/>
              </w:rPr>
            </w:pPr>
          </w:p>
        </w:tc>
        <w:tc>
          <w:tcPr>
            <w:tcW w:w="594" w:type="dxa"/>
            <w:tcBorders>
              <w:top w:val="single" w:sz="12" w:space="0" w:color="008000"/>
            </w:tcBorders>
            <w:tcMar>
              <w:left w:w="28" w:type="dxa"/>
              <w:right w:w="28" w:type="dxa"/>
            </w:tcMar>
            <w:vAlign w:val="center"/>
          </w:tcPr>
          <w:p w14:paraId="5216C5CD" w14:textId="51C14D64"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8132</w:t>
            </w:r>
          </w:p>
        </w:tc>
        <w:tc>
          <w:tcPr>
            <w:tcW w:w="679" w:type="dxa"/>
            <w:tcBorders>
              <w:top w:val="single" w:sz="12" w:space="0" w:color="008000"/>
            </w:tcBorders>
            <w:tcMar>
              <w:left w:w="28" w:type="dxa"/>
              <w:right w:w="28" w:type="dxa"/>
            </w:tcMar>
            <w:vAlign w:val="center"/>
          </w:tcPr>
          <w:p w14:paraId="4EAF3465" w14:textId="7291F3C3"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5494</w:t>
            </w:r>
          </w:p>
        </w:tc>
        <w:tc>
          <w:tcPr>
            <w:tcW w:w="563" w:type="dxa"/>
            <w:tcBorders>
              <w:top w:val="single" w:sz="12" w:space="0" w:color="008000"/>
            </w:tcBorders>
            <w:tcMar>
              <w:left w:w="28" w:type="dxa"/>
              <w:right w:w="28" w:type="dxa"/>
            </w:tcMar>
            <w:vAlign w:val="center"/>
          </w:tcPr>
          <w:p w14:paraId="3279E840" w14:textId="3BE06586"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332</w:t>
            </w:r>
          </w:p>
        </w:tc>
        <w:tc>
          <w:tcPr>
            <w:tcW w:w="603" w:type="dxa"/>
            <w:tcBorders>
              <w:top w:val="single" w:sz="12" w:space="0" w:color="008000"/>
            </w:tcBorders>
            <w:tcMar>
              <w:left w:w="28" w:type="dxa"/>
              <w:right w:w="28" w:type="dxa"/>
            </w:tcMar>
            <w:vAlign w:val="center"/>
          </w:tcPr>
          <w:p w14:paraId="09CFA5C3" w14:textId="634DD5ED"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13960</w:t>
            </w:r>
          </w:p>
        </w:tc>
        <w:tc>
          <w:tcPr>
            <w:tcW w:w="559" w:type="dxa"/>
            <w:tcBorders>
              <w:top w:val="single" w:sz="12" w:space="0" w:color="008000"/>
            </w:tcBorders>
            <w:tcMar>
              <w:left w:w="28" w:type="dxa"/>
              <w:right w:w="28" w:type="dxa"/>
            </w:tcMar>
            <w:vAlign w:val="center"/>
          </w:tcPr>
          <w:p w14:paraId="7E16DA64" w14:textId="03B9E5AE"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54,49</w:t>
            </w:r>
          </w:p>
        </w:tc>
        <w:tc>
          <w:tcPr>
            <w:tcW w:w="565" w:type="dxa"/>
            <w:tcBorders>
              <w:top w:val="single" w:sz="12" w:space="0" w:color="008000"/>
            </w:tcBorders>
            <w:tcMar>
              <w:left w:w="28" w:type="dxa"/>
              <w:right w:w="28" w:type="dxa"/>
            </w:tcMar>
            <w:vAlign w:val="center"/>
          </w:tcPr>
          <w:p w14:paraId="4DC52324" w14:textId="41BAB4AF"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56,64</w:t>
            </w:r>
          </w:p>
        </w:tc>
        <w:tc>
          <w:tcPr>
            <w:tcW w:w="563" w:type="dxa"/>
            <w:tcBorders>
              <w:top w:val="single" w:sz="12" w:space="0" w:color="008000"/>
            </w:tcBorders>
            <w:tcMar>
              <w:left w:w="28" w:type="dxa"/>
              <w:right w:w="28" w:type="dxa"/>
            </w:tcMar>
            <w:vAlign w:val="center"/>
          </w:tcPr>
          <w:p w14:paraId="1EE1FCD0" w14:textId="0445878E"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191</w:t>
            </w:r>
          </w:p>
        </w:tc>
        <w:tc>
          <w:tcPr>
            <w:tcW w:w="618" w:type="dxa"/>
            <w:tcBorders>
              <w:top w:val="single" w:sz="12" w:space="0" w:color="008000"/>
            </w:tcBorders>
            <w:tcMar>
              <w:left w:w="28" w:type="dxa"/>
              <w:right w:w="28" w:type="dxa"/>
            </w:tcMar>
            <w:vAlign w:val="center"/>
          </w:tcPr>
          <w:p w14:paraId="5EAC7E25" w14:textId="67E8DCA2"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65</w:t>
            </w:r>
          </w:p>
        </w:tc>
        <w:tc>
          <w:tcPr>
            <w:tcW w:w="507" w:type="dxa"/>
            <w:tcBorders>
              <w:top w:val="single" w:sz="12" w:space="0" w:color="008000"/>
            </w:tcBorders>
            <w:tcMar>
              <w:left w:w="28" w:type="dxa"/>
              <w:right w:w="28" w:type="dxa"/>
            </w:tcMar>
            <w:vAlign w:val="center"/>
          </w:tcPr>
          <w:p w14:paraId="1A702F54" w14:textId="1FE6A57E"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w:t>
            </w:r>
          </w:p>
        </w:tc>
        <w:tc>
          <w:tcPr>
            <w:tcW w:w="563" w:type="dxa"/>
            <w:tcBorders>
              <w:top w:val="single" w:sz="12" w:space="0" w:color="008000"/>
            </w:tcBorders>
            <w:tcMar>
              <w:left w:w="28" w:type="dxa"/>
              <w:right w:w="28" w:type="dxa"/>
            </w:tcMar>
            <w:vAlign w:val="center"/>
          </w:tcPr>
          <w:p w14:paraId="5CD473D8" w14:textId="145C9983"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258</w:t>
            </w:r>
          </w:p>
        </w:tc>
        <w:tc>
          <w:tcPr>
            <w:tcW w:w="706" w:type="dxa"/>
            <w:tcBorders>
              <w:top w:val="single" w:sz="12" w:space="0" w:color="008000"/>
            </w:tcBorders>
            <w:tcMar>
              <w:left w:w="28" w:type="dxa"/>
              <w:right w:w="28" w:type="dxa"/>
            </w:tcMar>
            <w:vAlign w:val="center"/>
          </w:tcPr>
          <w:p w14:paraId="5D6D0680" w14:textId="43E45689"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1,01</w:t>
            </w:r>
          </w:p>
        </w:tc>
        <w:tc>
          <w:tcPr>
            <w:tcW w:w="565" w:type="dxa"/>
            <w:tcBorders>
              <w:top w:val="single" w:sz="12" w:space="0" w:color="008000"/>
            </w:tcBorders>
            <w:tcMar>
              <w:left w:w="28" w:type="dxa"/>
              <w:right w:w="28" w:type="dxa"/>
            </w:tcMar>
            <w:vAlign w:val="center"/>
          </w:tcPr>
          <w:p w14:paraId="3A9F3EF5" w14:textId="77E5A487"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1,85</w:t>
            </w:r>
          </w:p>
        </w:tc>
      </w:tr>
      <w:tr w:rsidR="00C12FE8" w:rsidRPr="00DD472C" w14:paraId="55C07546" w14:textId="77777777" w:rsidTr="00F1286D">
        <w:trPr>
          <w:cantSplit/>
          <w:trHeight w:val="227"/>
          <w:jc w:val="center"/>
        </w:trPr>
        <w:tc>
          <w:tcPr>
            <w:tcW w:w="1521" w:type="dxa"/>
            <w:tcMar>
              <w:left w:w="28" w:type="dxa"/>
              <w:right w:w="28" w:type="dxa"/>
            </w:tcMar>
          </w:tcPr>
          <w:p w14:paraId="2F7F039C" w14:textId="77777777" w:rsidR="00C12FE8" w:rsidRPr="00DD472C" w:rsidRDefault="00C12FE8" w:rsidP="00C12FE8">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Crni jasen</w:t>
            </w:r>
          </w:p>
        </w:tc>
        <w:tc>
          <w:tcPr>
            <w:tcW w:w="700" w:type="dxa"/>
            <w:vMerge/>
            <w:tcMar>
              <w:left w:w="28" w:type="dxa"/>
              <w:right w:w="28" w:type="dxa"/>
            </w:tcMar>
            <w:vAlign w:val="center"/>
          </w:tcPr>
          <w:p w14:paraId="36BA4A9E" w14:textId="77777777" w:rsidR="00C12FE8" w:rsidRPr="00DD472C" w:rsidRDefault="00C12FE8" w:rsidP="00C12FE8">
            <w:pPr>
              <w:keepNext/>
              <w:contextualSpacing/>
              <w:jc w:val="right"/>
              <w:rPr>
                <w:rFonts w:asciiTheme="minorHAnsi" w:hAnsiTheme="minorHAnsi" w:cstheme="minorHAnsi"/>
                <w:sz w:val="18"/>
                <w:szCs w:val="18"/>
              </w:rPr>
            </w:pPr>
          </w:p>
        </w:tc>
        <w:tc>
          <w:tcPr>
            <w:tcW w:w="594" w:type="dxa"/>
            <w:tcMar>
              <w:left w:w="28" w:type="dxa"/>
              <w:right w:w="28" w:type="dxa"/>
            </w:tcMar>
            <w:vAlign w:val="center"/>
          </w:tcPr>
          <w:p w14:paraId="23CD6C29" w14:textId="6E6EF414"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566</w:t>
            </w:r>
          </w:p>
        </w:tc>
        <w:tc>
          <w:tcPr>
            <w:tcW w:w="679" w:type="dxa"/>
            <w:tcMar>
              <w:left w:w="28" w:type="dxa"/>
              <w:right w:w="28" w:type="dxa"/>
            </w:tcMar>
            <w:vAlign w:val="center"/>
          </w:tcPr>
          <w:p w14:paraId="1ABB35CA" w14:textId="7A5AAC4D"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102</w:t>
            </w:r>
          </w:p>
        </w:tc>
        <w:tc>
          <w:tcPr>
            <w:tcW w:w="563" w:type="dxa"/>
            <w:tcMar>
              <w:left w:w="28" w:type="dxa"/>
              <w:right w:w="28" w:type="dxa"/>
            </w:tcMar>
            <w:vAlign w:val="center"/>
          </w:tcPr>
          <w:p w14:paraId="1B0B5882" w14:textId="6D19E481"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33</w:t>
            </w:r>
          </w:p>
        </w:tc>
        <w:tc>
          <w:tcPr>
            <w:tcW w:w="603" w:type="dxa"/>
            <w:tcMar>
              <w:left w:w="28" w:type="dxa"/>
              <w:right w:w="28" w:type="dxa"/>
            </w:tcMar>
            <w:vAlign w:val="center"/>
          </w:tcPr>
          <w:p w14:paraId="1D4F29B4" w14:textId="22DDFC7A"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704</w:t>
            </w:r>
          </w:p>
        </w:tc>
        <w:tc>
          <w:tcPr>
            <w:tcW w:w="559" w:type="dxa"/>
            <w:tcMar>
              <w:left w:w="28" w:type="dxa"/>
              <w:right w:w="28" w:type="dxa"/>
            </w:tcMar>
            <w:vAlign w:val="center"/>
          </w:tcPr>
          <w:p w14:paraId="00FF93E5" w14:textId="58F96CC4"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2,75</w:t>
            </w:r>
          </w:p>
        </w:tc>
        <w:tc>
          <w:tcPr>
            <w:tcW w:w="565" w:type="dxa"/>
            <w:tcMar>
              <w:left w:w="28" w:type="dxa"/>
              <w:right w:w="28" w:type="dxa"/>
            </w:tcMar>
            <w:vAlign w:val="center"/>
          </w:tcPr>
          <w:p w14:paraId="67D95FD4" w14:textId="56A8A7E9"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2,86</w:t>
            </w:r>
          </w:p>
        </w:tc>
        <w:tc>
          <w:tcPr>
            <w:tcW w:w="563" w:type="dxa"/>
            <w:tcMar>
              <w:left w:w="28" w:type="dxa"/>
              <w:right w:w="28" w:type="dxa"/>
            </w:tcMar>
            <w:vAlign w:val="center"/>
          </w:tcPr>
          <w:p w14:paraId="193E253B" w14:textId="3C1C1921"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14</w:t>
            </w:r>
          </w:p>
        </w:tc>
        <w:tc>
          <w:tcPr>
            <w:tcW w:w="618" w:type="dxa"/>
            <w:tcMar>
              <w:left w:w="28" w:type="dxa"/>
              <w:right w:w="28" w:type="dxa"/>
            </w:tcMar>
            <w:vAlign w:val="center"/>
          </w:tcPr>
          <w:p w14:paraId="002705E1" w14:textId="2BD13C1F"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w:t>
            </w:r>
          </w:p>
        </w:tc>
        <w:tc>
          <w:tcPr>
            <w:tcW w:w="507" w:type="dxa"/>
            <w:tcMar>
              <w:left w:w="28" w:type="dxa"/>
              <w:right w:w="28" w:type="dxa"/>
            </w:tcMar>
            <w:vAlign w:val="center"/>
          </w:tcPr>
          <w:p w14:paraId="74193A1D" w14:textId="2AFA173A"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0</w:t>
            </w:r>
          </w:p>
        </w:tc>
        <w:tc>
          <w:tcPr>
            <w:tcW w:w="563" w:type="dxa"/>
            <w:tcMar>
              <w:left w:w="28" w:type="dxa"/>
              <w:right w:w="28" w:type="dxa"/>
            </w:tcMar>
            <w:vAlign w:val="center"/>
          </w:tcPr>
          <w:p w14:paraId="06D75F47" w14:textId="2BE4CF34"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16</w:t>
            </w:r>
          </w:p>
        </w:tc>
        <w:tc>
          <w:tcPr>
            <w:tcW w:w="706" w:type="dxa"/>
            <w:tcMar>
              <w:left w:w="28" w:type="dxa"/>
              <w:right w:w="28" w:type="dxa"/>
            </w:tcMar>
            <w:vAlign w:val="center"/>
          </w:tcPr>
          <w:p w14:paraId="0F6EE882" w14:textId="517DAC06"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0,06</w:t>
            </w:r>
          </w:p>
        </w:tc>
        <w:tc>
          <w:tcPr>
            <w:tcW w:w="565" w:type="dxa"/>
            <w:tcMar>
              <w:left w:w="28" w:type="dxa"/>
              <w:right w:w="28" w:type="dxa"/>
            </w:tcMar>
            <w:vAlign w:val="center"/>
          </w:tcPr>
          <w:p w14:paraId="2CDA822B" w14:textId="1522703A"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2,20</w:t>
            </w:r>
          </w:p>
        </w:tc>
      </w:tr>
      <w:tr w:rsidR="00C12FE8" w:rsidRPr="00DD472C" w14:paraId="1DD20B05" w14:textId="77777777" w:rsidTr="00F1286D">
        <w:trPr>
          <w:cantSplit/>
          <w:trHeight w:val="227"/>
          <w:jc w:val="center"/>
        </w:trPr>
        <w:tc>
          <w:tcPr>
            <w:tcW w:w="1521" w:type="dxa"/>
            <w:tcMar>
              <w:left w:w="28" w:type="dxa"/>
              <w:right w:w="28" w:type="dxa"/>
            </w:tcMar>
          </w:tcPr>
          <w:p w14:paraId="535FED79" w14:textId="77777777" w:rsidR="00C12FE8" w:rsidRPr="00DD472C" w:rsidRDefault="00C12FE8" w:rsidP="00C12FE8">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Lovor</w:t>
            </w:r>
          </w:p>
        </w:tc>
        <w:tc>
          <w:tcPr>
            <w:tcW w:w="700" w:type="dxa"/>
            <w:vMerge/>
            <w:tcMar>
              <w:left w:w="28" w:type="dxa"/>
              <w:right w:w="28" w:type="dxa"/>
            </w:tcMar>
            <w:vAlign w:val="center"/>
          </w:tcPr>
          <w:p w14:paraId="22261C24" w14:textId="77777777" w:rsidR="00C12FE8" w:rsidRPr="00DD472C" w:rsidRDefault="00C12FE8" w:rsidP="00C12FE8">
            <w:pPr>
              <w:keepNext/>
              <w:contextualSpacing/>
              <w:jc w:val="right"/>
              <w:rPr>
                <w:rFonts w:asciiTheme="minorHAnsi" w:hAnsiTheme="minorHAnsi" w:cstheme="minorHAnsi"/>
                <w:sz w:val="18"/>
                <w:szCs w:val="18"/>
              </w:rPr>
            </w:pPr>
          </w:p>
        </w:tc>
        <w:tc>
          <w:tcPr>
            <w:tcW w:w="594" w:type="dxa"/>
            <w:tcMar>
              <w:left w:w="28" w:type="dxa"/>
              <w:right w:w="28" w:type="dxa"/>
            </w:tcMar>
            <w:vAlign w:val="center"/>
          </w:tcPr>
          <w:p w14:paraId="2B125B1C" w14:textId="35B7F6AB"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1562</w:t>
            </w:r>
          </w:p>
        </w:tc>
        <w:tc>
          <w:tcPr>
            <w:tcW w:w="679" w:type="dxa"/>
            <w:tcMar>
              <w:left w:w="28" w:type="dxa"/>
              <w:right w:w="28" w:type="dxa"/>
            </w:tcMar>
            <w:vAlign w:val="center"/>
          </w:tcPr>
          <w:p w14:paraId="7A3E0654" w14:textId="3355AAE4"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77</w:t>
            </w:r>
          </w:p>
        </w:tc>
        <w:tc>
          <w:tcPr>
            <w:tcW w:w="563" w:type="dxa"/>
            <w:tcMar>
              <w:left w:w="28" w:type="dxa"/>
              <w:right w:w="28" w:type="dxa"/>
            </w:tcMar>
            <w:vAlign w:val="center"/>
          </w:tcPr>
          <w:p w14:paraId="3885B775" w14:textId="77777777" w:rsidR="00C12FE8" w:rsidRPr="002C6BBA" w:rsidRDefault="00C12FE8" w:rsidP="00C12FE8">
            <w:pPr>
              <w:keepNext/>
              <w:contextualSpacing/>
              <w:jc w:val="right"/>
              <w:rPr>
                <w:rFonts w:asciiTheme="minorHAnsi" w:hAnsiTheme="minorHAnsi" w:cstheme="minorHAnsi"/>
                <w:sz w:val="18"/>
                <w:szCs w:val="18"/>
              </w:rPr>
            </w:pPr>
          </w:p>
        </w:tc>
        <w:tc>
          <w:tcPr>
            <w:tcW w:w="603" w:type="dxa"/>
            <w:tcMar>
              <w:left w:w="28" w:type="dxa"/>
              <w:right w:w="28" w:type="dxa"/>
            </w:tcMar>
            <w:vAlign w:val="center"/>
          </w:tcPr>
          <w:p w14:paraId="7CDBCF8E" w14:textId="546A0FE7"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1640</w:t>
            </w:r>
          </w:p>
        </w:tc>
        <w:tc>
          <w:tcPr>
            <w:tcW w:w="559" w:type="dxa"/>
            <w:tcMar>
              <w:left w:w="28" w:type="dxa"/>
              <w:right w:w="28" w:type="dxa"/>
            </w:tcMar>
            <w:vAlign w:val="center"/>
          </w:tcPr>
          <w:p w14:paraId="17B66270" w14:textId="4C25E940"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6,40</w:t>
            </w:r>
          </w:p>
        </w:tc>
        <w:tc>
          <w:tcPr>
            <w:tcW w:w="565" w:type="dxa"/>
            <w:tcMar>
              <w:left w:w="28" w:type="dxa"/>
              <w:right w:w="28" w:type="dxa"/>
            </w:tcMar>
            <w:vAlign w:val="center"/>
          </w:tcPr>
          <w:p w14:paraId="4AEB333C" w14:textId="6807DC85"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6,65</w:t>
            </w:r>
          </w:p>
        </w:tc>
        <w:tc>
          <w:tcPr>
            <w:tcW w:w="563" w:type="dxa"/>
            <w:tcMar>
              <w:left w:w="28" w:type="dxa"/>
              <w:right w:w="28" w:type="dxa"/>
            </w:tcMar>
            <w:vAlign w:val="center"/>
          </w:tcPr>
          <w:p w14:paraId="3C1968C0" w14:textId="78117CD9"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46</w:t>
            </w:r>
          </w:p>
        </w:tc>
        <w:tc>
          <w:tcPr>
            <w:tcW w:w="618" w:type="dxa"/>
            <w:tcMar>
              <w:left w:w="28" w:type="dxa"/>
              <w:right w:w="28" w:type="dxa"/>
            </w:tcMar>
            <w:vAlign w:val="center"/>
          </w:tcPr>
          <w:p w14:paraId="35D4736E" w14:textId="6EAD173D"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w:t>
            </w:r>
          </w:p>
        </w:tc>
        <w:tc>
          <w:tcPr>
            <w:tcW w:w="507" w:type="dxa"/>
            <w:tcMar>
              <w:left w:w="28" w:type="dxa"/>
              <w:right w:w="28" w:type="dxa"/>
            </w:tcMar>
            <w:vAlign w:val="center"/>
          </w:tcPr>
          <w:p w14:paraId="325D0918" w14:textId="77777777" w:rsidR="00C12FE8" w:rsidRPr="002C6BBA" w:rsidRDefault="00C12FE8" w:rsidP="00C12FE8">
            <w:pPr>
              <w:keepNext/>
              <w:contextualSpacing/>
              <w:jc w:val="right"/>
              <w:rPr>
                <w:rFonts w:asciiTheme="minorHAnsi" w:hAnsiTheme="minorHAnsi" w:cstheme="minorHAnsi"/>
                <w:sz w:val="18"/>
                <w:szCs w:val="18"/>
              </w:rPr>
            </w:pPr>
          </w:p>
        </w:tc>
        <w:tc>
          <w:tcPr>
            <w:tcW w:w="563" w:type="dxa"/>
            <w:tcMar>
              <w:left w:w="28" w:type="dxa"/>
              <w:right w:w="28" w:type="dxa"/>
            </w:tcMar>
            <w:vAlign w:val="center"/>
          </w:tcPr>
          <w:p w14:paraId="3632B828" w14:textId="11A563E3"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47</w:t>
            </w:r>
          </w:p>
        </w:tc>
        <w:tc>
          <w:tcPr>
            <w:tcW w:w="706" w:type="dxa"/>
            <w:tcMar>
              <w:left w:w="28" w:type="dxa"/>
              <w:right w:w="28" w:type="dxa"/>
            </w:tcMar>
            <w:vAlign w:val="center"/>
          </w:tcPr>
          <w:p w14:paraId="52CFB996" w14:textId="3CCC4AA5"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0,18</w:t>
            </w:r>
          </w:p>
        </w:tc>
        <w:tc>
          <w:tcPr>
            <w:tcW w:w="565" w:type="dxa"/>
            <w:tcMar>
              <w:left w:w="28" w:type="dxa"/>
              <w:right w:w="28" w:type="dxa"/>
            </w:tcMar>
            <w:vAlign w:val="center"/>
          </w:tcPr>
          <w:p w14:paraId="060F8E48" w14:textId="52842604"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2,85</w:t>
            </w:r>
          </w:p>
        </w:tc>
      </w:tr>
      <w:tr w:rsidR="00C12FE8" w:rsidRPr="00DD472C" w14:paraId="1BD6CD00" w14:textId="77777777" w:rsidTr="00F1286D">
        <w:trPr>
          <w:cantSplit/>
          <w:trHeight w:val="227"/>
          <w:jc w:val="center"/>
        </w:trPr>
        <w:tc>
          <w:tcPr>
            <w:tcW w:w="1521" w:type="dxa"/>
            <w:tcMar>
              <w:left w:w="28" w:type="dxa"/>
              <w:right w:w="28" w:type="dxa"/>
            </w:tcMar>
          </w:tcPr>
          <w:p w14:paraId="1DFD6E66" w14:textId="77777777" w:rsidR="00C12FE8" w:rsidRPr="00DD472C" w:rsidRDefault="00C12FE8" w:rsidP="00C12FE8">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Širokolisna zelenika</w:t>
            </w:r>
          </w:p>
        </w:tc>
        <w:tc>
          <w:tcPr>
            <w:tcW w:w="700" w:type="dxa"/>
            <w:vMerge/>
            <w:tcMar>
              <w:left w:w="28" w:type="dxa"/>
              <w:right w:w="28" w:type="dxa"/>
            </w:tcMar>
            <w:vAlign w:val="center"/>
          </w:tcPr>
          <w:p w14:paraId="1E80FFA5" w14:textId="77777777" w:rsidR="00C12FE8" w:rsidRPr="00DD472C" w:rsidRDefault="00C12FE8" w:rsidP="00C12FE8">
            <w:pPr>
              <w:keepNext/>
              <w:contextualSpacing/>
              <w:jc w:val="right"/>
              <w:rPr>
                <w:rFonts w:asciiTheme="minorHAnsi" w:hAnsiTheme="minorHAnsi" w:cstheme="minorHAnsi"/>
                <w:sz w:val="18"/>
                <w:szCs w:val="18"/>
              </w:rPr>
            </w:pPr>
          </w:p>
        </w:tc>
        <w:tc>
          <w:tcPr>
            <w:tcW w:w="594" w:type="dxa"/>
            <w:tcMar>
              <w:left w:w="28" w:type="dxa"/>
              <w:right w:w="28" w:type="dxa"/>
            </w:tcMar>
            <w:vAlign w:val="center"/>
          </w:tcPr>
          <w:p w14:paraId="55DC2672" w14:textId="232A1CEB"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4034</w:t>
            </w:r>
          </w:p>
        </w:tc>
        <w:tc>
          <w:tcPr>
            <w:tcW w:w="679" w:type="dxa"/>
            <w:tcMar>
              <w:left w:w="28" w:type="dxa"/>
              <w:right w:w="28" w:type="dxa"/>
            </w:tcMar>
            <w:vAlign w:val="center"/>
          </w:tcPr>
          <w:p w14:paraId="79BBC485" w14:textId="32157196"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53</w:t>
            </w:r>
          </w:p>
        </w:tc>
        <w:tc>
          <w:tcPr>
            <w:tcW w:w="563" w:type="dxa"/>
            <w:tcMar>
              <w:left w:w="28" w:type="dxa"/>
              <w:right w:w="28" w:type="dxa"/>
            </w:tcMar>
            <w:vAlign w:val="center"/>
          </w:tcPr>
          <w:p w14:paraId="336F0BBE" w14:textId="77777777" w:rsidR="00C12FE8" w:rsidRPr="002C6BBA" w:rsidRDefault="00C12FE8" w:rsidP="00C12FE8">
            <w:pPr>
              <w:keepNext/>
              <w:contextualSpacing/>
              <w:jc w:val="right"/>
              <w:rPr>
                <w:rFonts w:asciiTheme="minorHAnsi" w:hAnsiTheme="minorHAnsi" w:cstheme="minorHAnsi"/>
                <w:sz w:val="18"/>
                <w:szCs w:val="18"/>
              </w:rPr>
            </w:pPr>
          </w:p>
        </w:tc>
        <w:tc>
          <w:tcPr>
            <w:tcW w:w="603" w:type="dxa"/>
            <w:tcMar>
              <w:left w:w="28" w:type="dxa"/>
              <w:right w:w="28" w:type="dxa"/>
            </w:tcMar>
            <w:vAlign w:val="center"/>
          </w:tcPr>
          <w:p w14:paraId="46224161" w14:textId="2B92CC96"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4086</w:t>
            </w:r>
          </w:p>
        </w:tc>
        <w:tc>
          <w:tcPr>
            <w:tcW w:w="559" w:type="dxa"/>
            <w:tcMar>
              <w:left w:w="28" w:type="dxa"/>
              <w:right w:w="28" w:type="dxa"/>
            </w:tcMar>
            <w:vAlign w:val="center"/>
          </w:tcPr>
          <w:p w14:paraId="2B32F969" w14:textId="7F6AC860"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15,95</w:t>
            </w:r>
          </w:p>
        </w:tc>
        <w:tc>
          <w:tcPr>
            <w:tcW w:w="565" w:type="dxa"/>
            <w:tcMar>
              <w:left w:w="28" w:type="dxa"/>
              <w:right w:w="28" w:type="dxa"/>
            </w:tcMar>
            <w:vAlign w:val="center"/>
          </w:tcPr>
          <w:p w14:paraId="5D96FC72" w14:textId="1E1405ED"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16,58</w:t>
            </w:r>
          </w:p>
        </w:tc>
        <w:tc>
          <w:tcPr>
            <w:tcW w:w="563" w:type="dxa"/>
            <w:tcMar>
              <w:left w:w="28" w:type="dxa"/>
              <w:right w:w="28" w:type="dxa"/>
            </w:tcMar>
            <w:vAlign w:val="center"/>
          </w:tcPr>
          <w:p w14:paraId="045F9050" w14:textId="48C5ECB2"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135</w:t>
            </w:r>
          </w:p>
        </w:tc>
        <w:tc>
          <w:tcPr>
            <w:tcW w:w="618" w:type="dxa"/>
            <w:tcMar>
              <w:left w:w="28" w:type="dxa"/>
              <w:right w:w="28" w:type="dxa"/>
            </w:tcMar>
            <w:vAlign w:val="center"/>
          </w:tcPr>
          <w:p w14:paraId="612FF9F1" w14:textId="2FC82C0F"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w:t>
            </w:r>
          </w:p>
        </w:tc>
        <w:tc>
          <w:tcPr>
            <w:tcW w:w="507" w:type="dxa"/>
            <w:tcMar>
              <w:left w:w="28" w:type="dxa"/>
              <w:right w:w="28" w:type="dxa"/>
            </w:tcMar>
            <w:vAlign w:val="center"/>
          </w:tcPr>
          <w:p w14:paraId="08948B30" w14:textId="77777777" w:rsidR="00C12FE8" w:rsidRPr="002C6BBA" w:rsidRDefault="00C12FE8" w:rsidP="00C12FE8">
            <w:pPr>
              <w:keepNext/>
              <w:contextualSpacing/>
              <w:jc w:val="right"/>
              <w:rPr>
                <w:rFonts w:asciiTheme="minorHAnsi" w:hAnsiTheme="minorHAnsi" w:cstheme="minorHAnsi"/>
                <w:sz w:val="18"/>
                <w:szCs w:val="18"/>
              </w:rPr>
            </w:pPr>
          </w:p>
        </w:tc>
        <w:tc>
          <w:tcPr>
            <w:tcW w:w="563" w:type="dxa"/>
            <w:tcMar>
              <w:left w:w="28" w:type="dxa"/>
              <w:right w:w="28" w:type="dxa"/>
            </w:tcMar>
            <w:vAlign w:val="center"/>
          </w:tcPr>
          <w:p w14:paraId="45AC74D9" w14:textId="49A0BB37"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136</w:t>
            </w:r>
          </w:p>
        </w:tc>
        <w:tc>
          <w:tcPr>
            <w:tcW w:w="706" w:type="dxa"/>
            <w:tcMar>
              <w:left w:w="28" w:type="dxa"/>
              <w:right w:w="28" w:type="dxa"/>
            </w:tcMar>
            <w:vAlign w:val="center"/>
          </w:tcPr>
          <w:p w14:paraId="040B7C75" w14:textId="12E02830"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0,53</w:t>
            </w:r>
          </w:p>
        </w:tc>
        <w:tc>
          <w:tcPr>
            <w:tcW w:w="565" w:type="dxa"/>
            <w:tcMar>
              <w:left w:w="28" w:type="dxa"/>
              <w:right w:w="28" w:type="dxa"/>
            </w:tcMar>
            <w:vAlign w:val="center"/>
          </w:tcPr>
          <w:p w14:paraId="47B23CE4" w14:textId="0C1CA671"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3,33</w:t>
            </w:r>
          </w:p>
        </w:tc>
      </w:tr>
      <w:tr w:rsidR="00C12FE8" w:rsidRPr="00DD472C" w14:paraId="4E73B6D9" w14:textId="77777777" w:rsidTr="00F1286D">
        <w:trPr>
          <w:cantSplit/>
          <w:trHeight w:val="227"/>
          <w:jc w:val="center"/>
        </w:trPr>
        <w:tc>
          <w:tcPr>
            <w:tcW w:w="1521" w:type="dxa"/>
            <w:tcMar>
              <w:left w:w="28" w:type="dxa"/>
              <w:right w:w="28" w:type="dxa"/>
            </w:tcMar>
          </w:tcPr>
          <w:p w14:paraId="1A832822" w14:textId="77777777" w:rsidR="00C12FE8" w:rsidRPr="00DD472C" w:rsidRDefault="00C12FE8" w:rsidP="00C12FE8">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Tvrda bjelogorica</w:t>
            </w:r>
            <w:r w:rsidRPr="00DD472C">
              <w:rPr>
                <w:rFonts w:asciiTheme="minorHAnsi" w:hAnsiTheme="minorHAnsi" w:cstheme="minorHAnsi"/>
                <w:sz w:val="18"/>
                <w:szCs w:val="18"/>
                <w:vertAlign w:val="superscript"/>
              </w:rPr>
              <w:t>*</w:t>
            </w:r>
          </w:p>
        </w:tc>
        <w:tc>
          <w:tcPr>
            <w:tcW w:w="700" w:type="dxa"/>
            <w:vMerge/>
            <w:tcMar>
              <w:left w:w="28" w:type="dxa"/>
              <w:right w:w="28" w:type="dxa"/>
            </w:tcMar>
            <w:vAlign w:val="center"/>
          </w:tcPr>
          <w:p w14:paraId="34A75D7E" w14:textId="77777777" w:rsidR="00C12FE8" w:rsidRPr="00DD472C" w:rsidRDefault="00C12FE8" w:rsidP="00C12FE8">
            <w:pPr>
              <w:keepNext/>
              <w:contextualSpacing/>
              <w:jc w:val="right"/>
              <w:rPr>
                <w:rFonts w:asciiTheme="minorHAnsi" w:hAnsiTheme="minorHAnsi" w:cstheme="minorHAnsi"/>
                <w:sz w:val="18"/>
                <w:szCs w:val="18"/>
              </w:rPr>
            </w:pPr>
          </w:p>
        </w:tc>
        <w:tc>
          <w:tcPr>
            <w:tcW w:w="594" w:type="dxa"/>
            <w:tcMar>
              <w:left w:w="28" w:type="dxa"/>
              <w:right w:w="28" w:type="dxa"/>
            </w:tcMar>
            <w:vAlign w:val="center"/>
          </w:tcPr>
          <w:p w14:paraId="13BA8D02" w14:textId="607B6001"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502</w:t>
            </w:r>
          </w:p>
        </w:tc>
        <w:tc>
          <w:tcPr>
            <w:tcW w:w="679" w:type="dxa"/>
            <w:tcMar>
              <w:left w:w="28" w:type="dxa"/>
              <w:right w:w="28" w:type="dxa"/>
            </w:tcMar>
            <w:vAlign w:val="center"/>
          </w:tcPr>
          <w:p w14:paraId="76C03E38" w14:textId="545AF340"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149</w:t>
            </w:r>
          </w:p>
        </w:tc>
        <w:tc>
          <w:tcPr>
            <w:tcW w:w="563" w:type="dxa"/>
            <w:tcMar>
              <w:left w:w="28" w:type="dxa"/>
              <w:right w:w="28" w:type="dxa"/>
            </w:tcMar>
            <w:vAlign w:val="center"/>
          </w:tcPr>
          <w:p w14:paraId="481FE8E6" w14:textId="77777777" w:rsidR="00C12FE8" w:rsidRPr="002C6BBA" w:rsidRDefault="00C12FE8" w:rsidP="00C12FE8">
            <w:pPr>
              <w:keepNext/>
              <w:contextualSpacing/>
              <w:jc w:val="right"/>
              <w:rPr>
                <w:rFonts w:asciiTheme="minorHAnsi" w:hAnsiTheme="minorHAnsi" w:cstheme="minorHAnsi"/>
                <w:sz w:val="18"/>
                <w:szCs w:val="18"/>
              </w:rPr>
            </w:pPr>
          </w:p>
        </w:tc>
        <w:tc>
          <w:tcPr>
            <w:tcW w:w="603" w:type="dxa"/>
            <w:tcMar>
              <w:left w:w="28" w:type="dxa"/>
              <w:right w:w="28" w:type="dxa"/>
            </w:tcMar>
            <w:vAlign w:val="center"/>
          </w:tcPr>
          <w:p w14:paraId="0B369174" w14:textId="76488AF4"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651</w:t>
            </w:r>
          </w:p>
        </w:tc>
        <w:tc>
          <w:tcPr>
            <w:tcW w:w="559" w:type="dxa"/>
            <w:tcMar>
              <w:left w:w="28" w:type="dxa"/>
              <w:right w:w="28" w:type="dxa"/>
            </w:tcMar>
            <w:vAlign w:val="center"/>
          </w:tcPr>
          <w:p w14:paraId="4776D712" w14:textId="394B26E4"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2,54</w:t>
            </w:r>
          </w:p>
        </w:tc>
        <w:tc>
          <w:tcPr>
            <w:tcW w:w="565" w:type="dxa"/>
            <w:tcMar>
              <w:left w:w="28" w:type="dxa"/>
              <w:right w:w="28" w:type="dxa"/>
            </w:tcMar>
            <w:vAlign w:val="center"/>
          </w:tcPr>
          <w:p w14:paraId="3525B5C4" w14:textId="45242FD7"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2,64</w:t>
            </w:r>
          </w:p>
        </w:tc>
        <w:tc>
          <w:tcPr>
            <w:tcW w:w="563" w:type="dxa"/>
            <w:tcMar>
              <w:left w:w="28" w:type="dxa"/>
              <w:right w:w="28" w:type="dxa"/>
            </w:tcMar>
            <w:vAlign w:val="center"/>
          </w:tcPr>
          <w:p w14:paraId="02BAED15" w14:textId="3A1E6183"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15</w:t>
            </w:r>
          </w:p>
        </w:tc>
        <w:tc>
          <w:tcPr>
            <w:tcW w:w="618" w:type="dxa"/>
            <w:tcMar>
              <w:left w:w="28" w:type="dxa"/>
              <w:right w:w="28" w:type="dxa"/>
            </w:tcMar>
            <w:vAlign w:val="center"/>
          </w:tcPr>
          <w:p w14:paraId="5826000A" w14:textId="35D70ED1"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w:t>
            </w:r>
          </w:p>
        </w:tc>
        <w:tc>
          <w:tcPr>
            <w:tcW w:w="507" w:type="dxa"/>
            <w:tcMar>
              <w:left w:w="28" w:type="dxa"/>
              <w:right w:w="28" w:type="dxa"/>
            </w:tcMar>
            <w:vAlign w:val="center"/>
          </w:tcPr>
          <w:p w14:paraId="44DC6F6E" w14:textId="77777777" w:rsidR="00C12FE8" w:rsidRPr="002C6BBA" w:rsidRDefault="00C12FE8" w:rsidP="00C12FE8">
            <w:pPr>
              <w:keepNext/>
              <w:contextualSpacing/>
              <w:jc w:val="right"/>
              <w:rPr>
                <w:rFonts w:asciiTheme="minorHAnsi" w:hAnsiTheme="minorHAnsi" w:cstheme="minorHAnsi"/>
                <w:sz w:val="18"/>
                <w:szCs w:val="18"/>
              </w:rPr>
            </w:pPr>
          </w:p>
        </w:tc>
        <w:tc>
          <w:tcPr>
            <w:tcW w:w="563" w:type="dxa"/>
            <w:tcMar>
              <w:left w:w="28" w:type="dxa"/>
              <w:right w:w="28" w:type="dxa"/>
            </w:tcMar>
            <w:vAlign w:val="center"/>
          </w:tcPr>
          <w:p w14:paraId="57AB99BD" w14:textId="0391875B"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17</w:t>
            </w:r>
          </w:p>
        </w:tc>
        <w:tc>
          <w:tcPr>
            <w:tcW w:w="706" w:type="dxa"/>
            <w:tcMar>
              <w:left w:w="28" w:type="dxa"/>
              <w:right w:w="28" w:type="dxa"/>
            </w:tcMar>
            <w:vAlign w:val="center"/>
          </w:tcPr>
          <w:p w14:paraId="6D35CC23" w14:textId="5441EC7B"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0,06</w:t>
            </w:r>
          </w:p>
        </w:tc>
        <w:tc>
          <w:tcPr>
            <w:tcW w:w="565" w:type="dxa"/>
            <w:tcMar>
              <w:left w:w="28" w:type="dxa"/>
              <w:right w:w="28" w:type="dxa"/>
            </w:tcMar>
            <w:vAlign w:val="center"/>
          </w:tcPr>
          <w:p w14:paraId="43E54ACF" w14:textId="054B565B"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2,53</w:t>
            </w:r>
          </w:p>
        </w:tc>
      </w:tr>
      <w:tr w:rsidR="00C12FE8" w:rsidRPr="00DD472C" w14:paraId="766B886B" w14:textId="77777777" w:rsidTr="00F1286D">
        <w:trPr>
          <w:cantSplit/>
          <w:trHeight w:val="227"/>
          <w:jc w:val="center"/>
        </w:trPr>
        <w:tc>
          <w:tcPr>
            <w:tcW w:w="1521" w:type="dxa"/>
            <w:tcMar>
              <w:left w:w="28" w:type="dxa"/>
              <w:right w:w="28" w:type="dxa"/>
            </w:tcMar>
          </w:tcPr>
          <w:p w14:paraId="483A7FE5" w14:textId="77777777" w:rsidR="00C12FE8" w:rsidRPr="00DD472C" w:rsidRDefault="00C12FE8" w:rsidP="00C12FE8">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Pinija</w:t>
            </w:r>
          </w:p>
        </w:tc>
        <w:tc>
          <w:tcPr>
            <w:tcW w:w="700" w:type="dxa"/>
            <w:vMerge/>
            <w:tcMar>
              <w:left w:w="28" w:type="dxa"/>
              <w:right w:w="28" w:type="dxa"/>
            </w:tcMar>
            <w:vAlign w:val="center"/>
          </w:tcPr>
          <w:p w14:paraId="07493E99" w14:textId="77777777" w:rsidR="00C12FE8" w:rsidRPr="00DD472C" w:rsidRDefault="00C12FE8" w:rsidP="00C12FE8">
            <w:pPr>
              <w:keepNext/>
              <w:contextualSpacing/>
              <w:jc w:val="right"/>
              <w:rPr>
                <w:rFonts w:asciiTheme="minorHAnsi" w:hAnsiTheme="minorHAnsi" w:cstheme="minorHAnsi"/>
                <w:sz w:val="18"/>
                <w:szCs w:val="18"/>
              </w:rPr>
            </w:pPr>
          </w:p>
        </w:tc>
        <w:tc>
          <w:tcPr>
            <w:tcW w:w="594" w:type="dxa"/>
            <w:tcMar>
              <w:left w:w="28" w:type="dxa"/>
              <w:right w:w="28" w:type="dxa"/>
            </w:tcMar>
            <w:vAlign w:val="center"/>
          </w:tcPr>
          <w:p w14:paraId="1FF33539" w14:textId="4F265447"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27</w:t>
            </w:r>
          </w:p>
        </w:tc>
        <w:tc>
          <w:tcPr>
            <w:tcW w:w="679" w:type="dxa"/>
            <w:tcMar>
              <w:left w:w="28" w:type="dxa"/>
              <w:right w:w="28" w:type="dxa"/>
            </w:tcMar>
            <w:vAlign w:val="center"/>
          </w:tcPr>
          <w:p w14:paraId="504D83AE" w14:textId="0AB6A847"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297</w:t>
            </w:r>
          </w:p>
        </w:tc>
        <w:tc>
          <w:tcPr>
            <w:tcW w:w="563" w:type="dxa"/>
            <w:tcMar>
              <w:left w:w="28" w:type="dxa"/>
              <w:right w:w="28" w:type="dxa"/>
            </w:tcMar>
            <w:vAlign w:val="center"/>
          </w:tcPr>
          <w:p w14:paraId="48C177FC" w14:textId="082C665E"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228</w:t>
            </w:r>
          </w:p>
        </w:tc>
        <w:tc>
          <w:tcPr>
            <w:tcW w:w="603" w:type="dxa"/>
            <w:tcMar>
              <w:left w:w="28" w:type="dxa"/>
              <w:right w:w="28" w:type="dxa"/>
            </w:tcMar>
            <w:vAlign w:val="center"/>
          </w:tcPr>
          <w:p w14:paraId="4124ED37" w14:textId="398C8A8C"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552</w:t>
            </w:r>
          </w:p>
        </w:tc>
        <w:tc>
          <w:tcPr>
            <w:tcW w:w="559" w:type="dxa"/>
            <w:tcMar>
              <w:left w:w="28" w:type="dxa"/>
              <w:right w:w="28" w:type="dxa"/>
            </w:tcMar>
            <w:vAlign w:val="center"/>
          </w:tcPr>
          <w:p w14:paraId="40AD3BAF" w14:textId="63BC5BD8"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2,15</w:t>
            </w:r>
          </w:p>
        </w:tc>
        <w:tc>
          <w:tcPr>
            <w:tcW w:w="565" w:type="dxa"/>
            <w:tcMar>
              <w:left w:w="28" w:type="dxa"/>
              <w:right w:w="28" w:type="dxa"/>
            </w:tcMar>
            <w:vAlign w:val="center"/>
          </w:tcPr>
          <w:p w14:paraId="50D78735" w14:textId="759A7FD7"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2,24</w:t>
            </w:r>
          </w:p>
        </w:tc>
        <w:tc>
          <w:tcPr>
            <w:tcW w:w="563" w:type="dxa"/>
            <w:tcMar>
              <w:left w:w="28" w:type="dxa"/>
              <w:right w:w="28" w:type="dxa"/>
            </w:tcMar>
            <w:vAlign w:val="center"/>
          </w:tcPr>
          <w:p w14:paraId="776AE5E6" w14:textId="5690A6C3"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w:t>
            </w:r>
          </w:p>
        </w:tc>
        <w:tc>
          <w:tcPr>
            <w:tcW w:w="618" w:type="dxa"/>
            <w:tcMar>
              <w:left w:w="28" w:type="dxa"/>
              <w:right w:w="28" w:type="dxa"/>
            </w:tcMar>
            <w:vAlign w:val="center"/>
          </w:tcPr>
          <w:p w14:paraId="5B02AD1A" w14:textId="52EB7403"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6</w:t>
            </w:r>
          </w:p>
        </w:tc>
        <w:tc>
          <w:tcPr>
            <w:tcW w:w="507" w:type="dxa"/>
            <w:tcMar>
              <w:left w:w="28" w:type="dxa"/>
              <w:right w:w="28" w:type="dxa"/>
            </w:tcMar>
            <w:vAlign w:val="center"/>
          </w:tcPr>
          <w:p w14:paraId="10B7A4BA" w14:textId="67026746"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3</w:t>
            </w:r>
          </w:p>
        </w:tc>
        <w:tc>
          <w:tcPr>
            <w:tcW w:w="563" w:type="dxa"/>
            <w:tcMar>
              <w:left w:w="28" w:type="dxa"/>
              <w:right w:w="28" w:type="dxa"/>
            </w:tcMar>
            <w:vAlign w:val="center"/>
          </w:tcPr>
          <w:p w14:paraId="703724B8" w14:textId="6B8EAA09"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10</w:t>
            </w:r>
          </w:p>
        </w:tc>
        <w:tc>
          <w:tcPr>
            <w:tcW w:w="706" w:type="dxa"/>
            <w:tcMar>
              <w:left w:w="28" w:type="dxa"/>
              <w:right w:w="28" w:type="dxa"/>
            </w:tcMar>
            <w:vAlign w:val="center"/>
          </w:tcPr>
          <w:p w14:paraId="0E88AD0B" w14:textId="2A05C5AE"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0,04</w:t>
            </w:r>
          </w:p>
        </w:tc>
        <w:tc>
          <w:tcPr>
            <w:tcW w:w="565" w:type="dxa"/>
            <w:tcMar>
              <w:left w:w="28" w:type="dxa"/>
              <w:right w:w="28" w:type="dxa"/>
            </w:tcMar>
            <w:vAlign w:val="center"/>
          </w:tcPr>
          <w:p w14:paraId="2C633EC3" w14:textId="762C6603"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1,87</w:t>
            </w:r>
          </w:p>
        </w:tc>
      </w:tr>
      <w:tr w:rsidR="00C12FE8" w:rsidRPr="00DD472C" w14:paraId="1AA488C2" w14:textId="77777777" w:rsidTr="00F1286D">
        <w:trPr>
          <w:cantSplit/>
          <w:trHeight w:val="227"/>
          <w:jc w:val="center"/>
        </w:trPr>
        <w:tc>
          <w:tcPr>
            <w:tcW w:w="1521" w:type="dxa"/>
            <w:tcMar>
              <w:left w:w="28" w:type="dxa"/>
              <w:right w:w="28" w:type="dxa"/>
            </w:tcMar>
          </w:tcPr>
          <w:p w14:paraId="165D58F3" w14:textId="77777777" w:rsidR="00C12FE8" w:rsidRPr="00DD472C" w:rsidRDefault="00C12FE8" w:rsidP="00C12FE8">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Alepski bor</w:t>
            </w:r>
          </w:p>
        </w:tc>
        <w:tc>
          <w:tcPr>
            <w:tcW w:w="700" w:type="dxa"/>
            <w:vMerge/>
            <w:tcMar>
              <w:left w:w="28" w:type="dxa"/>
              <w:right w:w="28" w:type="dxa"/>
            </w:tcMar>
            <w:vAlign w:val="center"/>
          </w:tcPr>
          <w:p w14:paraId="162A214B" w14:textId="77777777" w:rsidR="00C12FE8" w:rsidRPr="00DD472C" w:rsidRDefault="00C12FE8" w:rsidP="00C12FE8">
            <w:pPr>
              <w:keepNext/>
              <w:contextualSpacing/>
              <w:jc w:val="right"/>
              <w:rPr>
                <w:rFonts w:asciiTheme="minorHAnsi" w:hAnsiTheme="minorHAnsi" w:cstheme="minorHAnsi"/>
                <w:sz w:val="18"/>
                <w:szCs w:val="18"/>
              </w:rPr>
            </w:pPr>
          </w:p>
        </w:tc>
        <w:tc>
          <w:tcPr>
            <w:tcW w:w="594" w:type="dxa"/>
            <w:tcMar>
              <w:left w:w="28" w:type="dxa"/>
              <w:right w:w="28" w:type="dxa"/>
            </w:tcMar>
            <w:vAlign w:val="center"/>
          </w:tcPr>
          <w:p w14:paraId="694C0ADE" w14:textId="15656C62"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21</w:t>
            </w:r>
          </w:p>
        </w:tc>
        <w:tc>
          <w:tcPr>
            <w:tcW w:w="679" w:type="dxa"/>
            <w:tcMar>
              <w:left w:w="28" w:type="dxa"/>
              <w:right w:w="28" w:type="dxa"/>
            </w:tcMar>
            <w:vAlign w:val="center"/>
          </w:tcPr>
          <w:p w14:paraId="2549D193" w14:textId="45CAB72C"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535</w:t>
            </w:r>
          </w:p>
        </w:tc>
        <w:tc>
          <w:tcPr>
            <w:tcW w:w="563" w:type="dxa"/>
            <w:tcMar>
              <w:left w:w="28" w:type="dxa"/>
              <w:right w:w="28" w:type="dxa"/>
            </w:tcMar>
            <w:vAlign w:val="center"/>
          </w:tcPr>
          <w:p w14:paraId="1BF9AF99" w14:textId="506A01CB"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880</w:t>
            </w:r>
          </w:p>
        </w:tc>
        <w:tc>
          <w:tcPr>
            <w:tcW w:w="603" w:type="dxa"/>
            <w:tcMar>
              <w:left w:w="28" w:type="dxa"/>
              <w:right w:w="28" w:type="dxa"/>
            </w:tcMar>
            <w:vAlign w:val="center"/>
          </w:tcPr>
          <w:p w14:paraId="54D24717" w14:textId="0A08B211"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1437</w:t>
            </w:r>
          </w:p>
        </w:tc>
        <w:tc>
          <w:tcPr>
            <w:tcW w:w="559" w:type="dxa"/>
            <w:tcMar>
              <w:left w:w="28" w:type="dxa"/>
              <w:right w:w="28" w:type="dxa"/>
            </w:tcMar>
            <w:vAlign w:val="center"/>
          </w:tcPr>
          <w:p w14:paraId="21FE1446" w14:textId="4C89C5E0"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5,61</w:t>
            </w:r>
          </w:p>
        </w:tc>
        <w:tc>
          <w:tcPr>
            <w:tcW w:w="565" w:type="dxa"/>
            <w:tcMar>
              <w:left w:w="28" w:type="dxa"/>
              <w:right w:w="28" w:type="dxa"/>
            </w:tcMar>
            <w:vAlign w:val="center"/>
          </w:tcPr>
          <w:p w14:paraId="2B5C8FE2" w14:textId="28E3967B"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5,83</w:t>
            </w:r>
          </w:p>
        </w:tc>
        <w:tc>
          <w:tcPr>
            <w:tcW w:w="563" w:type="dxa"/>
            <w:tcMar>
              <w:left w:w="28" w:type="dxa"/>
              <w:right w:w="28" w:type="dxa"/>
            </w:tcMar>
            <w:vAlign w:val="center"/>
          </w:tcPr>
          <w:p w14:paraId="19088B66" w14:textId="22D6A8CA"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w:t>
            </w:r>
          </w:p>
        </w:tc>
        <w:tc>
          <w:tcPr>
            <w:tcW w:w="618" w:type="dxa"/>
            <w:tcMar>
              <w:left w:w="28" w:type="dxa"/>
              <w:right w:w="28" w:type="dxa"/>
            </w:tcMar>
            <w:vAlign w:val="center"/>
          </w:tcPr>
          <w:p w14:paraId="77D887AA" w14:textId="06F24C2F"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15</w:t>
            </w:r>
          </w:p>
        </w:tc>
        <w:tc>
          <w:tcPr>
            <w:tcW w:w="507" w:type="dxa"/>
            <w:tcMar>
              <w:left w:w="28" w:type="dxa"/>
              <w:right w:w="28" w:type="dxa"/>
            </w:tcMar>
            <w:vAlign w:val="center"/>
          </w:tcPr>
          <w:p w14:paraId="48D98D21" w14:textId="6AA4DBD7"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20</w:t>
            </w:r>
          </w:p>
        </w:tc>
        <w:tc>
          <w:tcPr>
            <w:tcW w:w="563" w:type="dxa"/>
            <w:tcMar>
              <w:left w:w="28" w:type="dxa"/>
              <w:right w:w="28" w:type="dxa"/>
            </w:tcMar>
            <w:vAlign w:val="center"/>
          </w:tcPr>
          <w:p w14:paraId="5D07F4F1" w14:textId="03E7168D"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36</w:t>
            </w:r>
          </w:p>
        </w:tc>
        <w:tc>
          <w:tcPr>
            <w:tcW w:w="706" w:type="dxa"/>
            <w:tcMar>
              <w:left w:w="28" w:type="dxa"/>
              <w:right w:w="28" w:type="dxa"/>
            </w:tcMar>
            <w:vAlign w:val="center"/>
          </w:tcPr>
          <w:p w14:paraId="154CA61C" w14:textId="12C8A0FE"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0,14</w:t>
            </w:r>
          </w:p>
        </w:tc>
        <w:tc>
          <w:tcPr>
            <w:tcW w:w="565" w:type="dxa"/>
            <w:tcMar>
              <w:left w:w="28" w:type="dxa"/>
              <w:right w:w="28" w:type="dxa"/>
            </w:tcMar>
            <w:vAlign w:val="center"/>
          </w:tcPr>
          <w:p w14:paraId="388D2A82" w14:textId="46A76697"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2,50</w:t>
            </w:r>
          </w:p>
        </w:tc>
      </w:tr>
      <w:tr w:rsidR="00C12FE8" w:rsidRPr="00DD472C" w14:paraId="4FA4F640" w14:textId="77777777" w:rsidTr="00F1286D">
        <w:trPr>
          <w:cantSplit/>
          <w:trHeight w:val="227"/>
          <w:jc w:val="center"/>
        </w:trPr>
        <w:tc>
          <w:tcPr>
            <w:tcW w:w="1521" w:type="dxa"/>
            <w:tcMar>
              <w:left w:w="28" w:type="dxa"/>
              <w:right w:w="28" w:type="dxa"/>
            </w:tcMar>
          </w:tcPr>
          <w:p w14:paraId="351F318D" w14:textId="77777777" w:rsidR="00C12FE8" w:rsidRPr="00DD472C" w:rsidRDefault="00C12FE8" w:rsidP="00C12FE8">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Obični čempres</w:t>
            </w:r>
          </w:p>
        </w:tc>
        <w:tc>
          <w:tcPr>
            <w:tcW w:w="700" w:type="dxa"/>
            <w:vMerge/>
            <w:tcMar>
              <w:left w:w="28" w:type="dxa"/>
              <w:right w:w="28" w:type="dxa"/>
            </w:tcMar>
            <w:vAlign w:val="center"/>
          </w:tcPr>
          <w:p w14:paraId="08BCB51C" w14:textId="77777777" w:rsidR="00C12FE8" w:rsidRPr="00DD472C" w:rsidRDefault="00C12FE8" w:rsidP="00C12FE8">
            <w:pPr>
              <w:keepNext/>
              <w:contextualSpacing/>
              <w:jc w:val="right"/>
              <w:rPr>
                <w:rFonts w:asciiTheme="minorHAnsi" w:hAnsiTheme="minorHAnsi" w:cstheme="minorHAnsi"/>
                <w:sz w:val="18"/>
                <w:szCs w:val="18"/>
              </w:rPr>
            </w:pPr>
          </w:p>
        </w:tc>
        <w:tc>
          <w:tcPr>
            <w:tcW w:w="594" w:type="dxa"/>
            <w:tcMar>
              <w:left w:w="28" w:type="dxa"/>
              <w:right w:w="28" w:type="dxa"/>
            </w:tcMar>
            <w:vAlign w:val="center"/>
          </w:tcPr>
          <w:p w14:paraId="4A7CA034" w14:textId="64542CCD"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230</w:t>
            </w:r>
          </w:p>
        </w:tc>
        <w:tc>
          <w:tcPr>
            <w:tcW w:w="679" w:type="dxa"/>
            <w:tcMar>
              <w:left w:w="28" w:type="dxa"/>
              <w:right w:w="28" w:type="dxa"/>
            </w:tcMar>
            <w:vAlign w:val="center"/>
          </w:tcPr>
          <w:p w14:paraId="2A1ACB1A" w14:textId="323C4CF1"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396</w:t>
            </w:r>
          </w:p>
        </w:tc>
        <w:tc>
          <w:tcPr>
            <w:tcW w:w="563" w:type="dxa"/>
            <w:tcMar>
              <w:left w:w="28" w:type="dxa"/>
              <w:right w:w="28" w:type="dxa"/>
            </w:tcMar>
            <w:vAlign w:val="center"/>
          </w:tcPr>
          <w:p w14:paraId="60EE609C" w14:textId="658B2878"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103</w:t>
            </w:r>
          </w:p>
        </w:tc>
        <w:tc>
          <w:tcPr>
            <w:tcW w:w="603" w:type="dxa"/>
            <w:tcMar>
              <w:left w:w="28" w:type="dxa"/>
              <w:right w:w="28" w:type="dxa"/>
            </w:tcMar>
            <w:vAlign w:val="center"/>
          </w:tcPr>
          <w:p w14:paraId="33FD3B68" w14:textId="5BFD8BDA"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729</w:t>
            </w:r>
          </w:p>
        </w:tc>
        <w:tc>
          <w:tcPr>
            <w:tcW w:w="559" w:type="dxa"/>
            <w:tcMar>
              <w:left w:w="28" w:type="dxa"/>
              <w:right w:w="28" w:type="dxa"/>
            </w:tcMar>
            <w:vAlign w:val="center"/>
          </w:tcPr>
          <w:p w14:paraId="14DCCC7E" w14:textId="5BFDD3D1"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2,85</w:t>
            </w:r>
          </w:p>
        </w:tc>
        <w:tc>
          <w:tcPr>
            <w:tcW w:w="565" w:type="dxa"/>
            <w:tcMar>
              <w:left w:w="28" w:type="dxa"/>
              <w:right w:w="28" w:type="dxa"/>
            </w:tcMar>
            <w:vAlign w:val="center"/>
          </w:tcPr>
          <w:p w14:paraId="759DAABA" w14:textId="18F94937"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2,96</w:t>
            </w:r>
          </w:p>
        </w:tc>
        <w:tc>
          <w:tcPr>
            <w:tcW w:w="563" w:type="dxa"/>
            <w:tcMar>
              <w:left w:w="28" w:type="dxa"/>
              <w:right w:w="28" w:type="dxa"/>
            </w:tcMar>
            <w:vAlign w:val="center"/>
          </w:tcPr>
          <w:p w14:paraId="3CABA12C" w14:textId="2F5DC74B"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7</w:t>
            </w:r>
          </w:p>
        </w:tc>
        <w:tc>
          <w:tcPr>
            <w:tcW w:w="618" w:type="dxa"/>
            <w:tcMar>
              <w:left w:w="28" w:type="dxa"/>
              <w:right w:w="28" w:type="dxa"/>
            </w:tcMar>
            <w:vAlign w:val="center"/>
          </w:tcPr>
          <w:p w14:paraId="1F52FBB7" w14:textId="683A6087"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9</w:t>
            </w:r>
          </w:p>
        </w:tc>
        <w:tc>
          <w:tcPr>
            <w:tcW w:w="507" w:type="dxa"/>
            <w:tcMar>
              <w:left w:w="28" w:type="dxa"/>
              <w:right w:w="28" w:type="dxa"/>
            </w:tcMar>
            <w:vAlign w:val="center"/>
          </w:tcPr>
          <w:p w14:paraId="4D8F5014" w14:textId="733E55F4"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w:t>
            </w:r>
          </w:p>
        </w:tc>
        <w:tc>
          <w:tcPr>
            <w:tcW w:w="563" w:type="dxa"/>
            <w:tcMar>
              <w:left w:w="28" w:type="dxa"/>
              <w:right w:w="28" w:type="dxa"/>
            </w:tcMar>
            <w:vAlign w:val="center"/>
          </w:tcPr>
          <w:p w14:paraId="0DFFFCBD" w14:textId="412F5503"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17</w:t>
            </w:r>
          </w:p>
        </w:tc>
        <w:tc>
          <w:tcPr>
            <w:tcW w:w="706" w:type="dxa"/>
            <w:tcMar>
              <w:left w:w="28" w:type="dxa"/>
              <w:right w:w="28" w:type="dxa"/>
            </w:tcMar>
            <w:vAlign w:val="center"/>
          </w:tcPr>
          <w:p w14:paraId="308FA099" w14:textId="72D8F966"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0,06</w:t>
            </w:r>
          </w:p>
        </w:tc>
        <w:tc>
          <w:tcPr>
            <w:tcW w:w="565" w:type="dxa"/>
            <w:tcMar>
              <w:left w:w="28" w:type="dxa"/>
              <w:right w:w="28" w:type="dxa"/>
            </w:tcMar>
            <w:vAlign w:val="center"/>
          </w:tcPr>
          <w:p w14:paraId="1110E16E" w14:textId="47B4BA8F"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2,28</w:t>
            </w:r>
          </w:p>
        </w:tc>
      </w:tr>
      <w:tr w:rsidR="00C12FE8" w:rsidRPr="00DD472C" w14:paraId="1B72CF2A" w14:textId="77777777" w:rsidTr="00F1286D">
        <w:trPr>
          <w:cantSplit/>
          <w:trHeight w:val="227"/>
          <w:jc w:val="center"/>
        </w:trPr>
        <w:tc>
          <w:tcPr>
            <w:tcW w:w="1521" w:type="dxa"/>
            <w:tcMar>
              <w:left w:w="28" w:type="dxa"/>
              <w:right w:w="28" w:type="dxa"/>
            </w:tcMar>
          </w:tcPr>
          <w:p w14:paraId="0687E56C" w14:textId="77777777" w:rsidR="00C12FE8" w:rsidRPr="00DD472C" w:rsidRDefault="00C12FE8" w:rsidP="00C12FE8">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Ostala crnogorica</w:t>
            </w:r>
            <w:r w:rsidRPr="00DD472C">
              <w:rPr>
                <w:rFonts w:asciiTheme="minorHAnsi" w:hAnsiTheme="minorHAnsi" w:cstheme="minorHAnsi"/>
                <w:sz w:val="18"/>
                <w:szCs w:val="18"/>
                <w:vertAlign w:val="superscript"/>
              </w:rPr>
              <w:t>**</w:t>
            </w:r>
          </w:p>
        </w:tc>
        <w:tc>
          <w:tcPr>
            <w:tcW w:w="700" w:type="dxa"/>
            <w:vMerge/>
            <w:tcMar>
              <w:left w:w="28" w:type="dxa"/>
              <w:right w:w="28" w:type="dxa"/>
            </w:tcMar>
            <w:vAlign w:val="center"/>
          </w:tcPr>
          <w:p w14:paraId="2679107D" w14:textId="77777777" w:rsidR="00C12FE8" w:rsidRPr="00DD472C" w:rsidRDefault="00C12FE8" w:rsidP="00C12FE8">
            <w:pPr>
              <w:keepNext/>
              <w:contextualSpacing/>
              <w:jc w:val="right"/>
              <w:rPr>
                <w:rFonts w:asciiTheme="minorHAnsi" w:hAnsiTheme="minorHAnsi" w:cstheme="minorHAnsi"/>
                <w:sz w:val="18"/>
                <w:szCs w:val="18"/>
              </w:rPr>
            </w:pPr>
          </w:p>
        </w:tc>
        <w:tc>
          <w:tcPr>
            <w:tcW w:w="594" w:type="dxa"/>
            <w:tcMar>
              <w:left w:w="28" w:type="dxa"/>
              <w:right w:w="28" w:type="dxa"/>
            </w:tcMar>
            <w:vAlign w:val="center"/>
          </w:tcPr>
          <w:p w14:paraId="0D7A645A" w14:textId="0B6FA26E"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33</w:t>
            </w:r>
          </w:p>
        </w:tc>
        <w:tc>
          <w:tcPr>
            <w:tcW w:w="679" w:type="dxa"/>
            <w:tcMar>
              <w:left w:w="28" w:type="dxa"/>
              <w:right w:w="28" w:type="dxa"/>
            </w:tcMar>
            <w:vAlign w:val="center"/>
          </w:tcPr>
          <w:p w14:paraId="2B689B7A" w14:textId="103EF957"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175</w:t>
            </w:r>
          </w:p>
        </w:tc>
        <w:tc>
          <w:tcPr>
            <w:tcW w:w="563" w:type="dxa"/>
            <w:tcMar>
              <w:left w:w="28" w:type="dxa"/>
              <w:right w:w="28" w:type="dxa"/>
            </w:tcMar>
            <w:vAlign w:val="center"/>
          </w:tcPr>
          <w:p w14:paraId="6721556F" w14:textId="4E140667"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678</w:t>
            </w:r>
          </w:p>
        </w:tc>
        <w:tc>
          <w:tcPr>
            <w:tcW w:w="603" w:type="dxa"/>
            <w:tcMar>
              <w:left w:w="28" w:type="dxa"/>
              <w:right w:w="28" w:type="dxa"/>
            </w:tcMar>
            <w:vAlign w:val="center"/>
          </w:tcPr>
          <w:p w14:paraId="04D7736C" w14:textId="354EC830"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886</w:t>
            </w:r>
          </w:p>
        </w:tc>
        <w:tc>
          <w:tcPr>
            <w:tcW w:w="559" w:type="dxa"/>
            <w:tcMar>
              <w:left w:w="28" w:type="dxa"/>
              <w:right w:w="28" w:type="dxa"/>
            </w:tcMar>
            <w:vAlign w:val="center"/>
          </w:tcPr>
          <w:p w14:paraId="58739F85" w14:textId="24DE1AFD"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3,46</w:t>
            </w:r>
          </w:p>
        </w:tc>
        <w:tc>
          <w:tcPr>
            <w:tcW w:w="565" w:type="dxa"/>
            <w:tcMar>
              <w:left w:w="28" w:type="dxa"/>
              <w:right w:w="28" w:type="dxa"/>
            </w:tcMar>
            <w:vAlign w:val="center"/>
          </w:tcPr>
          <w:p w14:paraId="66BB8E60" w14:textId="53554422"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3,60</w:t>
            </w:r>
          </w:p>
        </w:tc>
        <w:tc>
          <w:tcPr>
            <w:tcW w:w="563" w:type="dxa"/>
            <w:tcMar>
              <w:left w:w="28" w:type="dxa"/>
              <w:right w:w="28" w:type="dxa"/>
            </w:tcMar>
            <w:vAlign w:val="center"/>
          </w:tcPr>
          <w:p w14:paraId="4451E9A4" w14:textId="396063D1"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w:t>
            </w:r>
          </w:p>
        </w:tc>
        <w:tc>
          <w:tcPr>
            <w:tcW w:w="618" w:type="dxa"/>
            <w:tcMar>
              <w:left w:w="28" w:type="dxa"/>
              <w:right w:w="28" w:type="dxa"/>
            </w:tcMar>
            <w:vAlign w:val="center"/>
          </w:tcPr>
          <w:p w14:paraId="157D2095" w14:textId="19686161"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5</w:t>
            </w:r>
          </w:p>
        </w:tc>
        <w:tc>
          <w:tcPr>
            <w:tcW w:w="507" w:type="dxa"/>
            <w:tcMar>
              <w:left w:w="28" w:type="dxa"/>
              <w:right w:w="28" w:type="dxa"/>
            </w:tcMar>
            <w:vAlign w:val="center"/>
          </w:tcPr>
          <w:p w14:paraId="7C57AC19" w14:textId="646E8625"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16</w:t>
            </w:r>
          </w:p>
        </w:tc>
        <w:tc>
          <w:tcPr>
            <w:tcW w:w="563" w:type="dxa"/>
            <w:tcMar>
              <w:left w:w="28" w:type="dxa"/>
              <w:right w:w="28" w:type="dxa"/>
            </w:tcMar>
            <w:vAlign w:val="center"/>
          </w:tcPr>
          <w:p w14:paraId="4A722F38" w14:textId="1CF49ABD"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22</w:t>
            </w:r>
          </w:p>
        </w:tc>
        <w:tc>
          <w:tcPr>
            <w:tcW w:w="706" w:type="dxa"/>
            <w:tcMar>
              <w:left w:w="28" w:type="dxa"/>
              <w:right w:w="28" w:type="dxa"/>
            </w:tcMar>
            <w:vAlign w:val="center"/>
          </w:tcPr>
          <w:p w14:paraId="198A662A" w14:textId="4B8FFADD"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0,09</w:t>
            </w:r>
          </w:p>
        </w:tc>
        <w:tc>
          <w:tcPr>
            <w:tcW w:w="565" w:type="dxa"/>
            <w:tcMar>
              <w:left w:w="28" w:type="dxa"/>
              <w:right w:w="28" w:type="dxa"/>
            </w:tcMar>
            <w:vAlign w:val="center"/>
          </w:tcPr>
          <w:p w14:paraId="6D7E2588" w14:textId="743A7365" w:rsidR="00C12FE8" w:rsidRPr="002C6BBA" w:rsidRDefault="00C12FE8" w:rsidP="00C12FE8">
            <w:pPr>
              <w:keepNext/>
              <w:contextualSpacing/>
              <w:jc w:val="right"/>
              <w:rPr>
                <w:rFonts w:asciiTheme="minorHAnsi" w:hAnsiTheme="minorHAnsi" w:cstheme="minorHAnsi"/>
                <w:sz w:val="18"/>
                <w:szCs w:val="18"/>
              </w:rPr>
            </w:pPr>
            <w:r w:rsidRPr="002C6BBA">
              <w:rPr>
                <w:rFonts w:asciiTheme="minorHAnsi" w:hAnsiTheme="minorHAnsi" w:cstheme="minorHAnsi"/>
                <w:sz w:val="18"/>
                <w:szCs w:val="18"/>
              </w:rPr>
              <w:t>2,48</w:t>
            </w:r>
          </w:p>
        </w:tc>
      </w:tr>
      <w:tr w:rsidR="00C12FE8" w:rsidRPr="00DD472C" w14:paraId="762EF63D" w14:textId="77777777" w:rsidTr="00F1286D">
        <w:trPr>
          <w:cantSplit/>
          <w:trHeight w:val="62"/>
          <w:jc w:val="center"/>
        </w:trPr>
        <w:tc>
          <w:tcPr>
            <w:tcW w:w="1521" w:type="dxa"/>
            <w:tcBorders>
              <w:top w:val="single" w:sz="12" w:space="0" w:color="008000"/>
              <w:bottom w:val="single" w:sz="12" w:space="0" w:color="008000"/>
            </w:tcBorders>
            <w:tcMar>
              <w:left w:w="28" w:type="dxa"/>
              <w:right w:w="28" w:type="dxa"/>
            </w:tcMar>
            <w:vAlign w:val="center"/>
          </w:tcPr>
          <w:p w14:paraId="1E82425F" w14:textId="77777777" w:rsidR="00C12FE8" w:rsidRPr="00DD472C" w:rsidRDefault="00C12FE8" w:rsidP="00C12FE8">
            <w:pPr>
              <w:keepNext/>
              <w:contextualSpacing/>
              <w:jc w:val="left"/>
              <w:rPr>
                <w:rFonts w:asciiTheme="minorHAnsi" w:hAnsiTheme="minorHAnsi" w:cstheme="minorHAnsi"/>
                <w:b/>
                <w:sz w:val="18"/>
                <w:szCs w:val="18"/>
              </w:rPr>
            </w:pPr>
            <w:r w:rsidRPr="00DD472C">
              <w:rPr>
                <w:rFonts w:asciiTheme="minorHAnsi" w:hAnsiTheme="minorHAnsi" w:cstheme="minorHAnsi"/>
                <w:b/>
                <w:sz w:val="18"/>
                <w:szCs w:val="18"/>
              </w:rPr>
              <w:t>Ukupno</w:t>
            </w:r>
          </w:p>
        </w:tc>
        <w:tc>
          <w:tcPr>
            <w:tcW w:w="700" w:type="dxa"/>
            <w:tcBorders>
              <w:top w:val="single" w:sz="12" w:space="0" w:color="008000"/>
              <w:bottom w:val="single" w:sz="12" w:space="0" w:color="008000"/>
            </w:tcBorders>
            <w:tcMar>
              <w:left w:w="28" w:type="dxa"/>
              <w:right w:w="28" w:type="dxa"/>
            </w:tcMar>
          </w:tcPr>
          <w:p w14:paraId="0638EE43" w14:textId="6C927283" w:rsidR="00C12FE8" w:rsidRPr="00DD472C" w:rsidRDefault="00C12FE8" w:rsidP="00C12FE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25</w:t>
            </w:r>
            <w:r w:rsidR="008073CD" w:rsidRPr="00DD472C">
              <w:rPr>
                <w:rFonts w:asciiTheme="minorHAnsi" w:hAnsiTheme="minorHAnsi" w:cstheme="minorHAnsi"/>
                <w:b/>
                <w:bCs/>
                <w:sz w:val="18"/>
                <w:szCs w:val="18"/>
              </w:rPr>
              <w:t>6</w:t>
            </w:r>
            <w:r w:rsidRPr="00DD472C">
              <w:rPr>
                <w:rFonts w:asciiTheme="minorHAnsi" w:hAnsiTheme="minorHAnsi" w:cstheme="minorHAnsi"/>
                <w:b/>
                <w:bCs/>
                <w:sz w:val="18"/>
                <w:szCs w:val="18"/>
              </w:rPr>
              <w:t>,</w:t>
            </w:r>
            <w:r w:rsidR="008073CD" w:rsidRPr="00DD472C">
              <w:rPr>
                <w:rFonts w:asciiTheme="minorHAnsi" w:hAnsiTheme="minorHAnsi" w:cstheme="minorHAnsi"/>
                <w:b/>
                <w:bCs/>
                <w:sz w:val="18"/>
                <w:szCs w:val="18"/>
              </w:rPr>
              <w:t>20</w:t>
            </w:r>
          </w:p>
        </w:tc>
        <w:tc>
          <w:tcPr>
            <w:tcW w:w="594" w:type="dxa"/>
            <w:tcBorders>
              <w:top w:val="single" w:sz="12" w:space="0" w:color="008000"/>
              <w:bottom w:val="single" w:sz="12" w:space="0" w:color="008000"/>
            </w:tcBorders>
            <w:tcMar>
              <w:left w:w="28" w:type="dxa"/>
              <w:right w:w="28" w:type="dxa"/>
            </w:tcMar>
            <w:vAlign w:val="center"/>
          </w:tcPr>
          <w:p w14:paraId="51193936" w14:textId="57DFC0B2" w:rsidR="00C12FE8" w:rsidRPr="002C6BBA" w:rsidRDefault="00C12FE8" w:rsidP="00C12FE8">
            <w:pPr>
              <w:keepNext/>
              <w:contextualSpacing/>
              <w:jc w:val="right"/>
              <w:rPr>
                <w:rFonts w:asciiTheme="minorHAnsi" w:hAnsiTheme="minorHAnsi" w:cstheme="minorHAnsi"/>
                <w:b/>
                <w:bCs/>
                <w:sz w:val="18"/>
                <w:szCs w:val="18"/>
              </w:rPr>
            </w:pPr>
            <w:r w:rsidRPr="002C6BBA">
              <w:rPr>
                <w:rFonts w:asciiTheme="minorHAnsi" w:hAnsiTheme="minorHAnsi" w:cstheme="minorHAnsi"/>
                <w:b/>
                <w:bCs/>
                <w:sz w:val="18"/>
                <w:szCs w:val="18"/>
              </w:rPr>
              <w:t>15108</w:t>
            </w:r>
          </w:p>
        </w:tc>
        <w:tc>
          <w:tcPr>
            <w:tcW w:w="679" w:type="dxa"/>
            <w:tcBorders>
              <w:top w:val="single" w:sz="12" w:space="0" w:color="008000"/>
              <w:bottom w:val="single" w:sz="12" w:space="0" w:color="008000"/>
            </w:tcBorders>
            <w:tcMar>
              <w:left w:w="28" w:type="dxa"/>
              <w:right w:w="28" w:type="dxa"/>
            </w:tcMar>
            <w:vAlign w:val="center"/>
          </w:tcPr>
          <w:p w14:paraId="4FB4A149" w14:textId="46B0B5C8" w:rsidR="00C12FE8" w:rsidRPr="002C6BBA" w:rsidRDefault="00C12FE8" w:rsidP="00C12FE8">
            <w:pPr>
              <w:keepNext/>
              <w:contextualSpacing/>
              <w:jc w:val="right"/>
              <w:rPr>
                <w:rFonts w:asciiTheme="minorHAnsi" w:hAnsiTheme="minorHAnsi" w:cstheme="minorHAnsi"/>
                <w:b/>
                <w:bCs/>
                <w:sz w:val="18"/>
                <w:szCs w:val="18"/>
              </w:rPr>
            </w:pPr>
            <w:r w:rsidRPr="002C6BBA">
              <w:rPr>
                <w:rFonts w:asciiTheme="minorHAnsi" w:hAnsiTheme="minorHAnsi" w:cstheme="minorHAnsi"/>
                <w:b/>
                <w:bCs/>
                <w:sz w:val="18"/>
                <w:szCs w:val="18"/>
              </w:rPr>
              <w:t>7279</w:t>
            </w:r>
          </w:p>
        </w:tc>
        <w:tc>
          <w:tcPr>
            <w:tcW w:w="563" w:type="dxa"/>
            <w:tcBorders>
              <w:top w:val="single" w:sz="12" w:space="0" w:color="008000"/>
              <w:bottom w:val="single" w:sz="12" w:space="0" w:color="008000"/>
            </w:tcBorders>
            <w:tcMar>
              <w:left w:w="28" w:type="dxa"/>
              <w:right w:w="28" w:type="dxa"/>
            </w:tcMar>
            <w:vAlign w:val="center"/>
          </w:tcPr>
          <w:p w14:paraId="5F9C5119" w14:textId="57E86D69" w:rsidR="00C12FE8" w:rsidRPr="002C6BBA" w:rsidRDefault="00C12FE8" w:rsidP="00C12FE8">
            <w:pPr>
              <w:keepNext/>
              <w:contextualSpacing/>
              <w:jc w:val="right"/>
              <w:rPr>
                <w:rFonts w:asciiTheme="minorHAnsi" w:hAnsiTheme="minorHAnsi" w:cstheme="minorHAnsi"/>
                <w:b/>
                <w:bCs/>
                <w:sz w:val="18"/>
                <w:szCs w:val="18"/>
              </w:rPr>
            </w:pPr>
            <w:r w:rsidRPr="002C6BBA">
              <w:rPr>
                <w:rFonts w:asciiTheme="minorHAnsi" w:hAnsiTheme="minorHAnsi" w:cstheme="minorHAnsi"/>
                <w:b/>
                <w:bCs/>
                <w:sz w:val="18"/>
                <w:szCs w:val="18"/>
              </w:rPr>
              <w:t>2255</w:t>
            </w:r>
          </w:p>
        </w:tc>
        <w:tc>
          <w:tcPr>
            <w:tcW w:w="603" w:type="dxa"/>
            <w:tcBorders>
              <w:top w:val="single" w:sz="12" w:space="0" w:color="008000"/>
              <w:bottom w:val="single" w:sz="12" w:space="0" w:color="008000"/>
            </w:tcBorders>
            <w:tcMar>
              <w:left w:w="28" w:type="dxa"/>
              <w:right w:w="28" w:type="dxa"/>
            </w:tcMar>
            <w:vAlign w:val="center"/>
          </w:tcPr>
          <w:p w14:paraId="0AE01549" w14:textId="22F1537F" w:rsidR="00C12FE8" w:rsidRPr="002C6BBA" w:rsidRDefault="00C12FE8" w:rsidP="00C12FE8">
            <w:pPr>
              <w:keepNext/>
              <w:contextualSpacing/>
              <w:jc w:val="right"/>
              <w:rPr>
                <w:rFonts w:asciiTheme="minorHAnsi" w:hAnsiTheme="minorHAnsi" w:cstheme="minorHAnsi"/>
                <w:b/>
                <w:bCs/>
                <w:sz w:val="18"/>
                <w:szCs w:val="18"/>
              </w:rPr>
            </w:pPr>
            <w:r w:rsidRPr="002C6BBA">
              <w:rPr>
                <w:rFonts w:asciiTheme="minorHAnsi" w:hAnsiTheme="minorHAnsi" w:cstheme="minorHAnsi"/>
                <w:b/>
                <w:bCs/>
                <w:sz w:val="18"/>
                <w:szCs w:val="18"/>
              </w:rPr>
              <w:t>24645</w:t>
            </w:r>
          </w:p>
        </w:tc>
        <w:tc>
          <w:tcPr>
            <w:tcW w:w="559" w:type="dxa"/>
            <w:tcBorders>
              <w:top w:val="single" w:sz="12" w:space="0" w:color="008000"/>
              <w:bottom w:val="single" w:sz="12" w:space="0" w:color="008000"/>
            </w:tcBorders>
            <w:tcMar>
              <w:left w:w="28" w:type="dxa"/>
              <w:right w:w="28" w:type="dxa"/>
            </w:tcMar>
            <w:vAlign w:val="center"/>
          </w:tcPr>
          <w:p w14:paraId="519D45E5" w14:textId="3724F98C" w:rsidR="00C12FE8" w:rsidRPr="002C6BBA" w:rsidRDefault="00C12FE8" w:rsidP="00C12FE8">
            <w:pPr>
              <w:keepNext/>
              <w:contextualSpacing/>
              <w:jc w:val="right"/>
              <w:rPr>
                <w:rFonts w:asciiTheme="minorHAnsi" w:hAnsiTheme="minorHAnsi" w:cstheme="minorHAnsi"/>
                <w:b/>
                <w:bCs/>
                <w:sz w:val="18"/>
                <w:szCs w:val="18"/>
              </w:rPr>
            </w:pPr>
            <w:r w:rsidRPr="002C6BBA">
              <w:rPr>
                <w:rFonts w:asciiTheme="minorHAnsi" w:hAnsiTheme="minorHAnsi" w:cstheme="minorHAnsi"/>
                <w:b/>
                <w:bCs/>
                <w:sz w:val="18"/>
                <w:szCs w:val="18"/>
              </w:rPr>
              <w:t>96,19</w:t>
            </w:r>
          </w:p>
        </w:tc>
        <w:tc>
          <w:tcPr>
            <w:tcW w:w="565" w:type="dxa"/>
            <w:tcBorders>
              <w:top w:val="single" w:sz="12" w:space="0" w:color="008000"/>
              <w:bottom w:val="single" w:sz="12" w:space="0" w:color="008000"/>
            </w:tcBorders>
            <w:tcMar>
              <w:left w:w="28" w:type="dxa"/>
              <w:right w:w="28" w:type="dxa"/>
            </w:tcMar>
            <w:vAlign w:val="center"/>
          </w:tcPr>
          <w:p w14:paraId="198F3AC2" w14:textId="57F1CA4A" w:rsidR="00C12FE8" w:rsidRPr="002C6BBA" w:rsidRDefault="00C12FE8" w:rsidP="00C12FE8">
            <w:pPr>
              <w:keepNext/>
              <w:contextualSpacing/>
              <w:jc w:val="right"/>
              <w:rPr>
                <w:rFonts w:asciiTheme="minorHAnsi" w:hAnsiTheme="minorHAnsi" w:cstheme="minorHAnsi"/>
                <w:b/>
                <w:bCs/>
                <w:sz w:val="18"/>
                <w:szCs w:val="18"/>
              </w:rPr>
            </w:pPr>
            <w:r w:rsidRPr="002C6BBA">
              <w:rPr>
                <w:rFonts w:asciiTheme="minorHAnsi" w:hAnsiTheme="minorHAnsi" w:cstheme="minorHAnsi"/>
                <w:b/>
                <w:bCs/>
                <w:sz w:val="18"/>
                <w:szCs w:val="18"/>
              </w:rPr>
              <w:t>100,00</w:t>
            </w:r>
          </w:p>
        </w:tc>
        <w:tc>
          <w:tcPr>
            <w:tcW w:w="563" w:type="dxa"/>
            <w:tcBorders>
              <w:top w:val="single" w:sz="12" w:space="0" w:color="008000"/>
              <w:bottom w:val="single" w:sz="12" w:space="0" w:color="008000"/>
            </w:tcBorders>
            <w:tcMar>
              <w:left w:w="28" w:type="dxa"/>
              <w:right w:w="28" w:type="dxa"/>
            </w:tcMar>
            <w:vAlign w:val="center"/>
          </w:tcPr>
          <w:p w14:paraId="26CDF2C7" w14:textId="45CA9100" w:rsidR="00C12FE8" w:rsidRPr="002C6BBA" w:rsidRDefault="00C12FE8" w:rsidP="00C12FE8">
            <w:pPr>
              <w:keepNext/>
              <w:contextualSpacing/>
              <w:jc w:val="right"/>
              <w:rPr>
                <w:rFonts w:asciiTheme="minorHAnsi" w:hAnsiTheme="minorHAnsi" w:cstheme="minorHAnsi"/>
                <w:b/>
                <w:bCs/>
                <w:sz w:val="18"/>
                <w:szCs w:val="18"/>
              </w:rPr>
            </w:pPr>
            <w:r w:rsidRPr="002C6BBA">
              <w:rPr>
                <w:rFonts w:asciiTheme="minorHAnsi" w:hAnsiTheme="minorHAnsi" w:cstheme="minorHAnsi"/>
                <w:b/>
                <w:bCs/>
                <w:sz w:val="18"/>
                <w:szCs w:val="18"/>
              </w:rPr>
              <w:t>409</w:t>
            </w:r>
          </w:p>
        </w:tc>
        <w:tc>
          <w:tcPr>
            <w:tcW w:w="618" w:type="dxa"/>
            <w:tcBorders>
              <w:top w:val="single" w:sz="12" w:space="0" w:color="008000"/>
              <w:bottom w:val="single" w:sz="12" w:space="0" w:color="008000"/>
            </w:tcBorders>
            <w:tcMar>
              <w:left w:w="28" w:type="dxa"/>
              <w:right w:w="28" w:type="dxa"/>
            </w:tcMar>
            <w:vAlign w:val="center"/>
          </w:tcPr>
          <w:p w14:paraId="45E78F04" w14:textId="5DCDC74B" w:rsidR="00C12FE8" w:rsidRPr="002C6BBA" w:rsidRDefault="00C12FE8" w:rsidP="00C12FE8">
            <w:pPr>
              <w:keepNext/>
              <w:contextualSpacing/>
              <w:jc w:val="right"/>
              <w:rPr>
                <w:rFonts w:asciiTheme="minorHAnsi" w:hAnsiTheme="minorHAnsi" w:cstheme="minorHAnsi"/>
                <w:b/>
                <w:bCs/>
                <w:sz w:val="18"/>
                <w:szCs w:val="18"/>
              </w:rPr>
            </w:pPr>
            <w:r w:rsidRPr="002C6BBA">
              <w:rPr>
                <w:rFonts w:asciiTheme="minorHAnsi" w:hAnsiTheme="minorHAnsi" w:cstheme="minorHAnsi"/>
                <w:b/>
                <w:bCs/>
                <w:sz w:val="18"/>
                <w:szCs w:val="18"/>
              </w:rPr>
              <w:t>105</w:t>
            </w:r>
          </w:p>
        </w:tc>
        <w:tc>
          <w:tcPr>
            <w:tcW w:w="507" w:type="dxa"/>
            <w:tcBorders>
              <w:top w:val="single" w:sz="12" w:space="0" w:color="008000"/>
              <w:bottom w:val="single" w:sz="12" w:space="0" w:color="008000"/>
            </w:tcBorders>
            <w:tcMar>
              <w:left w:w="28" w:type="dxa"/>
              <w:right w:w="28" w:type="dxa"/>
            </w:tcMar>
            <w:vAlign w:val="center"/>
          </w:tcPr>
          <w:p w14:paraId="5F66544F" w14:textId="16C43D78" w:rsidR="00C12FE8" w:rsidRPr="002C6BBA" w:rsidRDefault="00C12FE8" w:rsidP="00C12FE8">
            <w:pPr>
              <w:keepNext/>
              <w:contextualSpacing/>
              <w:jc w:val="right"/>
              <w:rPr>
                <w:rFonts w:asciiTheme="minorHAnsi" w:hAnsiTheme="minorHAnsi" w:cstheme="minorHAnsi"/>
                <w:b/>
                <w:bCs/>
                <w:sz w:val="18"/>
                <w:szCs w:val="18"/>
              </w:rPr>
            </w:pPr>
            <w:r w:rsidRPr="002C6BBA">
              <w:rPr>
                <w:rFonts w:asciiTheme="minorHAnsi" w:hAnsiTheme="minorHAnsi" w:cstheme="minorHAnsi"/>
                <w:b/>
                <w:bCs/>
                <w:sz w:val="18"/>
                <w:szCs w:val="18"/>
              </w:rPr>
              <w:t>44</w:t>
            </w:r>
          </w:p>
        </w:tc>
        <w:tc>
          <w:tcPr>
            <w:tcW w:w="563" w:type="dxa"/>
            <w:tcBorders>
              <w:top w:val="single" w:sz="12" w:space="0" w:color="008000"/>
              <w:bottom w:val="single" w:sz="12" w:space="0" w:color="008000"/>
            </w:tcBorders>
            <w:tcMar>
              <w:left w:w="28" w:type="dxa"/>
              <w:right w:w="28" w:type="dxa"/>
            </w:tcMar>
            <w:vAlign w:val="center"/>
          </w:tcPr>
          <w:p w14:paraId="73BD3BF4" w14:textId="4B065146" w:rsidR="00C12FE8" w:rsidRPr="002C6BBA" w:rsidRDefault="00C12FE8" w:rsidP="00C12FE8">
            <w:pPr>
              <w:keepNext/>
              <w:contextualSpacing/>
              <w:jc w:val="right"/>
              <w:rPr>
                <w:rFonts w:asciiTheme="minorHAnsi" w:hAnsiTheme="minorHAnsi" w:cstheme="minorHAnsi"/>
                <w:b/>
                <w:bCs/>
                <w:sz w:val="18"/>
                <w:szCs w:val="18"/>
              </w:rPr>
            </w:pPr>
            <w:r w:rsidRPr="002C6BBA">
              <w:rPr>
                <w:rFonts w:asciiTheme="minorHAnsi" w:hAnsiTheme="minorHAnsi" w:cstheme="minorHAnsi"/>
                <w:b/>
                <w:bCs/>
                <w:sz w:val="18"/>
                <w:szCs w:val="18"/>
              </w:rPr>
              <w:t>558</w:t>
            </w:r>
          </w:p>
        </w:tc>
        <w:tc>
          <w:tcPr>
            <w:tcW w:w="706" w:type="dxa"/>
            <w:tcBorders>
              <w:top w:val="single" w:sz="12" w:space="0" w:color="008000"/>
              <w:bottom w:val="single" w:sz="12" w:space="0" w:color="008000"/>
            </w:tcBorders>
            <w:tcMar>
              <w:left w:w="28" w:type="dxa"/>
              <w:right w:w="28" w:type="dxa"/>
            </w:tcMar>
            <w:vAlign w:val="center"/>
          </w:tcPr>
          <w:p w14:paraId="3DB1F700" w14:textId="6C1B92BB" w:rsidR="00C12FE8" w:rsidRPr="002C6BBA" w:rsidRDefault="00C12FE8" w:rsidP="00C12FE8">
            <w:pPr>
              <w:keepNext/>
              <w:contextualSpacing/>
              <w:jc w:val="right"/>
              <w:rPr>
                <w:rFonts w:asciiTheme="minorHAnsi" w:hAnsiTheme="minorHAnsi" w:cstheme="minorHAnsi"/>
                <w:b/>
                <w:bCs/>
                <w:sz w:val="18"/>
                <w:szCs w:val="18"/>
              </w:rPr>
            </w:pPr>
            <w:r w:rsidRPr="002C6BBA">
              <w:rPr>
                <w:rFonts w:asciiTheme="minorHAnsi" w:hAnsiTheme="minorHAnsi" w:cstheme="minorHAnsi"/>
                <w:b/>
                <w:bCs/>
                <w:sz w:val="18"/>
                <w:szCs w:val="18"/>
              </w:rPr>
              <w:t>2,18</w:t>
            </w:r>
          </w:p>
        </w:tc>
        <w:tc>
          <w:tcPr>
            <w:tcW w:w="565" w:type="dxa"/>
            <w:tcBorders>
              <w:top w:val="single" w:sz="12" w:space="0" w:color="008000"/>
              <w:bottom w:val="single" w:sz="12" w:space="0" w:color="008000"/>
            </w:tcBorders>
            <w:tcMar>
              <w:left w:w="28" w:type="dxa"/>
              <w:right w:w="28" w:type="dxa"/>
            </w:tcMar>
            <w:vAlign w:val="center"/>
          </w:tcPr>
          <w:p w14:paraId="6F5DA279" w14:textId="39FF43E1" w:rsidR="00C12FE8" w:rsidRPr="002C6BBA" w:rsidRDefault="00C12FE8" w:rsidP="00C12FE8">
            <w:pPr>
              <w:keepNext/>
              <w:contextualSpacing/>
              <w:jc w:val="right"/>
              <w:rPr>
                <w:rFonts w:asciiTheme="minorHAnsi" w:hAnsiTheme="minorHAnsi" w:cstheme="minorHAnsi"/>
                <w:b/>
                <w:bCs/>
                <w:sz w:val="18"/>
                <w:szCs w:val="18"/>
              </w:rPr>
            </w:pPr>
            <w:r w:rsidRPr="002C6BBA">
              <w:rPr>
                <w:rFonts w:asciiTheme="minorHAnsi" w:hAnsiTheme="minorHAnsi" w:cstheme="minorHAnsi"/>
                <w:b/>
                <w:bCs/>
                <w:sz w:val="18"/>
                <w:szCs w:val="18"/>
              </w:rPr>
              <w:t>2,26</w:t>
            </w:r>
          </w:p>
        </w:tc>
      </w:tr>
    </w:tbl>
    <w:p w14:paraId="4DA0102E" w14:textId="77777777" w:rsidR="00524885" w:rsidRPr="00DD472C" w:rsidRDefault="00524885" w:rsidP="00524885">
      <w:pPr>
        <w:rPr>
          <w:rFonts w:asciiTheme="minorHAnsi" w:hAnsiTheme="minorHAnsi" w:cstheme="minorHAnsi"/>
          <w:i/>
          <w:sz w:val="16"/>
          <w:szCs w:val="16"/>
        </w:rPr>
      </w:pPr>
      <w:r w:rsidRPr="00DD472C">
        <w:rPr>
          <w:rFonts w:asciiTheme="minorHAnsi" w:hAnsiTheme="minorHAnsi" w:cstheme="minorHAnsi"/>
          <w:sz w:val="18"/>
          <w:szCs w:val="18"/>
          <w:vertAlign w:val="superscript"/>
        </w:rPr>
        <w:t>*</w:t>
      </w:r>
      <w:r w:rsidRPr="00DD472C">
        <w:rPr>
          <w:rFonts w:asciiTheme="minorHAnsi" w:hAnsiTheme="minorHAnsi" w:cstheme="minorHAnsi"/>
          <w:i/>
          <w:sz w:val="14"/>
          <w:szCs w:val="14"/>
        </w:rPr>
        <w:t xml:space="preserve"> rogač, divlja maslina, planika, zelenika, tršlja</w:t>
      </w:r>
    </w:p>
    <w:p w14:paraId="109985B6" w14:textId="0E9037B3" w:rsidR="00524885" w:rsidRPr="00DD472C" w:rsidRDefault="00524885" w:rsidP="00524885">
      <w:pPr>
        <w:spacing w:line="276" w:lineRule="auto"/>
        <w:rPr>
          <w:rFonts w:asciiTheme="minorHAnsi" w:hAnsiTheme="minorHAnsi" w:cstheme="minorHAnsi"/>
        </w:rPr>
      </w:pPr>
      <w:r w:rsidRPr="00DD472C">
        <w:rPr>
          <w:rFonts w:asciiTheme="minorHAnsi" w:hAnsiTheme="minorHAnsi" w:cstheme="minorHAnsi"/>
          <w:sz w:val="18"/>
          <w:szCs w:val="18"/>
          <w:vertAlign w:val="superscript"/>
        </w:rPr>
        <w:t>**</w:t>
      </w:r>
      <w:r w:rsidRPr="00DD472C">
        <w:rPr>
          <w:rFonts w:asciiTheme="minorHAnsi" w:hAnsiTheme="minorHAnsi" w:cstheme="minorHAnsi"/>
          <w:i/>
          <w:sz w:val="14"/>
          <w:szCs w:val="14"/>
        </w:rPr>
        <w:t xml:space="preserve"> </w:t>
      </w:r>
      <w:r w:rsidR="00C0077E" w:rsidRPr="00DD472C">
        <w:rPr>
          <w:rFonts w:asciiTheme="minorHAnsi" w:hAnsiTheme="minorHAnsi" w:cstheme="minorHAnsi"/>
          <w:i/>
          <w:sz w:val="14"/>
          <w:szCs w:val="14"/>
        </w:rPr>
        <w:t>cedar</w:t>
      </w:r>
      <w:r w:rsidR="00ED74E0" w:rsidRPr="00DD472C">
        <w:rPr>
          <w:rFonts w:asciiTheme="minorHAnsi" w:hAnsiTheme="minorHAnsi" w:cstheme="minorHAnsi"/>
          <w:i/>
          <w:sz w:val="14"/>
          <w:szCs w:val="14"/>
        </w:rPr>
        <w:t>, šmrika</w:t>
      </w:r>
      <w:r w:rsidRPr="00DD472C">
        <w:rPr>
          <w:rFonts w:asciiTheme="minorHAnsi" w:hAnsiTheme="minorHAnsi" w:cstheme="minorHAnsi"/>
          <w:i/>
          <w:sz w:val="14"/>
          <w:szCs w:val="14"/>
        </w:rPr>
        <w:t xml:space="preserve"> </w:t>
      </w:r>
    </w:p>
    <w:p w14:paraId="0461C37D" w14:textId="77777777" w:rsidR="00524885" w:rsidRPr="00DD472C" w:rsidRDefault="00524885" w:rsidP="00524885">
      <w:pPr>
        <w:spacing w:line="276" w:lineRule="auto"/>
        <w:rPr>
          <w:rFonts w:asciiTheme="minorHAnsi" w:hAnsiTheme="minorHAnsi" w:cstheme="minorHAnsi"/>
        </w:rPr>
      </w:pPr>
    </w:p>
    <w:p w14:paraId="35953481" w14:textId="112EC589" w:rsidR="00524885" w:rsidRPr="00DD472C" w:rsidRDefault="00524885" w:rsidP="00524885">
      <w:pPr>
        <w:spacing w:line="276" w:lineRule="auto"/>
        <w:rPr>
          <w:rFonts w:asciiTheme="minorHAnsi" w:hAnsiTheme="minorHAnsi" w:cstheme="minorHAnsi"/>
        </w:rPr>
      </w:pPr>
      <w:r w:rsidRPr="00DD472C">
        <w:rPr>
          <w:rFonts w:asciiTheme="minorHAnsi" w:hAnsiTheme="minorHAnsi" w:cstheme="minorHAnsi"/>
        </w:rPr>
        <w:t xml:space="preserve">Iz tablice </w:t>
      </w:r>
      <w:r w:rsidR="002C6BBA" w:rsidRPr="00DD472C">
        <w:rPr>
          <w:rFonts w:asciiTheme="minorHAnsi" w:hAnsiTheme="minorHAnsi" w:cstheme="minorHAnsi"/>
        </w:rPr>
        <w:t>1</w:t>
      </w:r>
      <w:r w:rsidR="002C6BBA">
        <w:rPr>
          <w:rFonts w:asciiTheme="minorHAnsi" w:hAnsiTheme="minorHAnsi" w:cstheme="minorHAnsi"/>
        </w:rPr>
        <w:t>3</w:t>
      </w:r>
      <w:r w:rsidR="002C6BBA" w:rsidRPr="00DD472C">
        <w:rPr>
          <w:rFonts w:asciiTheme="minorHAnsi" w:hAnsiTheme="minorHAnsi" w:cstheme="minorHAnsi"/>
        </w:rPr>
        <w:t xml:space="preserve"> </w:t>
      </w:r>
      <w:r w:rsidRPr="00DD472C">
        <w:rPr>
          <w:rFonts w:asciiTheme="minorHAnsi" w:hAnsiTheme="minorHAnsi" w:cstheme="minorHAnsi"/>
        </w:rPr>
        <w:t xml:space="preserve">vidljivo je da je u gospodarskoj jedinici najzastupljenija vrsta </w:t>
      </w:r>
      <w:r w:rsidR="00C0077E" w:rsidRPr="00DD472C">
        <w:rPr>
          <w:rFonts w:asciiTheme="minorHAnsi" w:hAnsiTheme="minorHAnsi" w:cstheme="minorHAnsi"/>
        </w:rPr>
        <w:t>hrast crnika</w:t>
      </w:r>
      <w:r w:rsidRPr="00DD472C">
        <w:rPr>
          <w:rFonts w:asciiTheme="minorHAnsi" w:hAnsiTheme="minorHAnsi" w:cstheme="minorHAnsi"/>
        </w:rPr>
        <w:t xml:space="preserve"> koji u drvnoj zalihi gospodarske jedinice sudjeluje s </w:t>
      </w:r>
      <w:r w:rsidR="0092305C" w:rsidRPr="00DD472C">
        <w:rPr>
          <w:rFonts w:asciiTheme="minorHAnsi" w:hAnsiTheme="minorHAnsi" w:cstheme="minorHAnsi"/>
        </w:rPr>
        <w:t>56,6</w:t>
      </w:r>
      <w:r w:rsidR="008073CD" w:rsidRPr="00DD472C">
        <w:rPr>
          <w:rFonts w:asciiTheme="minorHAnsi" w:hAnsiTheme="minorHAnsi" w:cstheme="minorHAnsi"/>
        </w:rPr>
        <w:t>4</w:t>
      </w:r>
      <w:r w:rsidRPr="00DD472C">
        <w:rPr>
          <w:rFonts w:asciiTheme="minorHAnsi" w:hAnsiTheme="minorHAnsi" w:cstheme="minorHAnsi"/>
        </w:rPr>
        <w:t xml:space="preserve"> %. Slijed</w:t>
      </w:r>
      <w:r w:rsidR="00C0077E" w:rsidRPr="00DD472C">
        <w:rPr>
          <w:rFonts w:asciiTheme="minorHAnsi" w:hAnsiTheme="minorHAnsi" w:cstheme="minorHAnsi"/>
        </w:rPr>
        <w:t>e</w:t>
      </w:r>
      <w:r w:rsidRPr="00DD472C">
        <w:rPr>
          <w:rFonts w:asciiTheme="minorHAnsi" w:hAnsiTheme="minorHAnsi" w:cstheme="minorHAnsi"/>
        </w:rPr>
        <w:t xml:space="preserve"> </w:t>
      </w:r>
      <w:r w:rsidR="00C0077E" w:rsidRPr="00DD472C">
        <w:rPr>
          <w:rFonts w:asciiTheme="minorHAnsi" w:hAnsiTheme="minorHAnsi" w:cstheme="minorHAnsi"/>
        </w:rPr>
        <w:t xml:space="preserve">zelenika s </w:t>
      </w:r>
      <w:r w:rsidR="0092305C" w:rsidRPr="00DD472C">
        <w:rPr>
          <w:rFonts w:asciiTheme="minorHAnsi" w:hAnsiTheme="minorHAnsi" w:cstheme="minorHAnsi"/>
        </w:rPr>
        <w:t>16,</w:t>
      </w:r>
      <w:r w:rsidR="008073CD" w:rsidRPr="00DD472C">
        <w:rPr>
          <w:rFonts w:asciiTheme="minorHAnsi" w:hAnsiTheme="minorHAnsi" w:cstheme="minorHAnsi"/>
        </w:rPr>
        <w:t>58</w:t>
      </w:r>
      <w:r w:rsidR="00C0077E" w:rsidRPr="00DD472C">
        <w:rPr>
          <w:rFonts w:asciiTheme="minorHAnsi" w:hAnsiTheme="minorHAnsi" w:cstheme="minorHAnsi"/>
        </w:rPr>
        <w:t xml:space="preserve"> %</w:t>
      </w:r>
      <w:r w:rsidR="0092305C" w:rsidRPr="00DD472C">
        <w:rPr>
          <w:rFonts w:asciiTheme="minorHAnsi" w:hAnsiTheme="minorHAnsi" w:cstheme="minorHAnsi"/>
        </w:rPr>
        <w:t>,</w:t>
      </w:r>
      <w:r w:rsidR="00C0077E" w:rsidRPr="00DD472C">
        <w:rPr>
          <w:rFonts w:asciiTheme="minorHAnsi" w:hAnsiTheme="minorHAnsi" w:cstheme="minorHAnsi"/>
        </w:rPr>
        <w:t xml:space="preserve"> </w:t>
      </w:r>
      <w:r w:rsidR="0092305C" w:rsidRPr="00DD472C">
        <w:rPr>
          <w:rFonts w:asciiTheme="minorHAnsi" w:hAnsiTheme="minorHAnsi" w:cstheme="minorHAnsi"/>
        </w:rPr>
        <w:t xml:space="preserve">lovor s </w:t>
      </w:r>
      <w:r w:rsidR="002C6BBA">
        <w:rPr>
          <w:rFonts w:asciiTheme="minorHAnsi" w:hAnsiTheme="minorHAnsi" w:cstheme="minorHAnsi"/>
        </w:rPr>
        <w:t>6,65</w:t>
      </w:r>
      <w:r w:rsidR="0092305C" w:rsidRPr="00DD472C">
        <w:rPr>
          <w:rFonts w:asciiTheme="minorHAnsi" w:hAnsiTheme="minorHAnsi" w:cstheme="minorHAnsi"/>
        </w:rPr>
        <w:t xml:space="preserve"> % i alepski bor s 5,8</w:t>
      </w:r>
      <w:r w:rsidR="008073CD" w:rsidRPr="00DD472C">
        <w:rPr>
          <w:rFonts w:asciiTheme="minorHAnsi" w:hAnsiTheme="minorHAnsi" w:cstheme="minorHAnsi"/>
        </w:rPr>
        <w:t>3</w:t>
      </w:r>
      <w:r w:rsidR="0092305C" w:rsidRPr="00DD472C">
        <w:rPr>
          <w:rFonts w:asciiTheme="minorHAnsi" w:hAnsiTheme="minorHAnsi" w:cstheme="minorHAnsi"/>
        </w:rPr>
        <w:t xml:space="preserve"> % </w:t>
      </w:r>
      <w:r w:rsidRPr="00DD472C">
        <w:rPr>
          <w:rFonts w:asciiTheme="minorHAnsi" w:hAnsiTheme="minorHAnsi" w:cstheme="minorHAnsi"/>
        </w:rPr>
        <w:t>drvne mase gospodarske jedinice</w:t>
      </w:r>
      <w:r w:rsidR="00C0077E" w:rsidRPr="00DD472C">
        <w:rPr>
          <w:rFonts w:asciiTheme="minorHAnsi" w:hAnsiTheme="minorHAnsi" w:cstheme="minorHAnsi"/>
        </w:rPr>
        <w:t>. Značajnije su još zastup</w:t>
      </w:r>
      <w:r w:rsidR="0092305C" w:rsidRPr="00DD472C">
        <w:rPr>
          <w:rFonts w:asciiTheme="minorHAnsi" w:hAnsiTheme="minorHAnsi" w:cstheme="minorHAnsi"/>
        </w:rPr>
        <w:t>l</w:t>
      </w:r>
      <w:r w:rsidR="00C0077E" w:rsidRPr="00DD472C">
        <w:rPr>
          <w:rFonts w:asciiTheme="minorHAnsi" w:hAnsiTheme="minorHAnsi" w:cstheme="minorHAnsi"/>
        </w:rPr>
        <w:t>jeni</w:t>
      </w:r>
      <w:r w:rsidR="0092305C" w:rsidRPr="00DD472C">
        <w:rPr>
          <w:rFonts w:asciiTheme="minorHAnsi" w:hAnsiTheme="minorHAnsi" w:cstheme="minorHAnsi"/>
        </w:rPr>
        <w:t xml:space="preserve"> </w:t>
      </w:r>
      <w:r w:rsidR="00ED74E0" w:rsidRPr="00DD472C">
        <w:rPr>
          <w:rFonts w:asciiTheme="minorHAnsi" w:hAnsiTheme="minorHAnsi" w:cstheme="minorHAnsi"/>
        </w:rPr>
        <w:t xml:space="preserve">pinija s </w:t>
      </w:r>
      <w:r w:rsidR="0092305C" w:rsidRPr="00DD472C">
        <w:rPr>
          <w:rFonts w:asciiTheme="minorHAnsi" w:hAnsiTheme="minorHAnsi" w:cstheme="minorHAnsi"/>
        </w:rPr>
        <w:t>2,</w:t>
      </w:r>
      <w:r w:rsidR="008073CD" w:rsidRPr="00DD472C">
        <w:rPr>
          <w:rFonts w:asciiTheme="minorHAnsi" w:hAnsiTheme="minorHAnsi" w:cstheme="minorHAnsi"/>
        </w:rPr>
        <w:t>24</w:t>
      </w:r>
      <w:r w:rsidR="00ED74E0" w:rsidRPr="00DD472C">
        <w:rPr>
          <w:rFonts w:asciiTheme="minorHAnsi" w:hAnsiTheme="minorHAnsi" w:cstheme="minorHAnsi"/>
        </w:rPr>
        <w:t xml:space="preserve"> %, obični čempres s </w:t>
      </w:r>
      <w:r w:rsidR="0092305C" w:rsidRPr="00DD472C">
        <w:rPr>
          <w:rFonts w:asciiTheme="minorHAnsi" w:hAnsiTheme="minorHAnsi" w:cstheme="minorHAnsi"/>
        </w:rPr>
        <w:t>2,9</w:t>
      </w:r>
      <w:r w:rsidR="008073CD" w:rsidRPr="00DD472C">
        <w:rPr>
          <w:rFonts w:asciiTheme="minorHAnsi" w:hAnsiTheme="minorHAnsi" w:cstheme="minorHAnsi"/>
        </w:rPr>
        <w:t>6</w:t>
      </w:r>
      <w:r w:rsidR="00ED74E0" w:rsidRPr="00DD472C">
        <w:rPr>
          <w:rFonts w:asciiTheme="minorHAnsi" w:hAnsiTheme="minorHAnsi" w:cstheme="minorHAnsi"/>
        </w:rPr>
        <w:t xml:space="preserve"> % i crni jasen s 2,</w:t>
      </w:r>
      <w:r w:rsidR="0092305C" w:rsidRPr="00DD472C">
        <w:rPr>
          <w:rFonts w:asciiTheme="minorHAnsi" w:hAnsiTheme="minorHAnsi" w:cstheme="minorHAnsi"/>
        </w:rPr>
        <w:t>8</w:t>
      </w:r>
      <w:r w:rsidR="008073CD" w:rsidRPr="00DD472C">
        <w:rPr>
          <w:rFonts w:asciiTheme="minorHAnsi" w:hAnsiTheme="minorHAnsi" w:cstheme="minorHAnsi"/>
        </w:rPr>
        <w:t>6</w:t>
      </w:r>
      <w:r w:rsidR="00ED74E0" w:rsidRPr="00DD472C">
        <w:rPr>
          <w:rFonts w:asciiTheme="minorHAnsi" w:hAnsiTheme="minorHAnsi" w:cstheme="minorHAnsi"/>
        </w:rPr>
        <w:t xml:space="preserve"> %.</w:t>
      </w:r>
      <w:r w:rsidRPr="00DD472C">
        <w:rPr>
          <w:rFonts w:asciiTheme="minorHAnsi" w:hAnsiTheme="minorHAnsi" w:cstheme="minorHAnsi"/>
        </w:rPr>
        <w:t xml:space="preserve"> Ostale vrste zastupljene su s manje od 1 % u drvnoj zalihi gospodarske jedinice i grupirane su u ostalu tvrdu bjelogoricu i ostalu crnogoricu.</w:t>
      </w:r>
    </w:p>
    <w:p w14:paraId="380C0524" w14:textId="77777777" w:rsidR="00524885" w:rsidRPr="00DD472C" w:rsidRDefault="00524885" w:rsidP="00524885">
      <w:pPr>
        <w:spacing w:line="276" w:lineRule="auto"/>
        <w:rPr>
          <w:rFonts w:asciiTheme="minorHAnsi" w:hAnsiTheme="minorHAnsi" w:cstheme="minorHAnsi"/>
        </w:rPr>
      </w:pPr>
    </w:p>
    <w:p w14:paraId="3AD48731" w14:textId="77777777" w:rsidR="001C2481" w:rsidRPr="00DD472C" w:rsidRDefault="001C2481" w:rsidP="00AC7897">
      <w:pPr>
        <w:jc w:val="left"/>
        <w:rPr>
          <w:rFonts w:asciiTheme="minorHAnsi" w:hAnsiTheme="minorHAnsi" w:cstheme="minorHAnsi"/>
        </w:rPr>
      </w:pPr>
    </w:p>
    <w:p w14:paraId="42E84A23" w14:textId="77777777" w:rsidR="001C2481" w:rsidRPr="00DD472C" w:rsidRDefault="001C2481" w:rsidP="00AC7897">
      <w:pPr>
        <w:jc w:val="left"/>
        <w:rPr>
          <w:rFonts w:asciiTheme="minorHAnsi" w:hAnsiTheme="minorHAnsi" w:cstheme="minorHAnsi"/>
        </w:rPr>
      </w:pPr>
    </w:p>
    <w:p w14:paraId="37C9EBA2" w14:textId="065340C4" w:rsidR="00C17D97" w:rsidRPr="00DD472C" w:rsidRDefault="00DA1000" w:rsidP="00AC7897">
      <w:pPr>
        <w:jc w:val="left"/>
        <w:rPr>
          <w:rFonts w:asciiTheme="minorHAnsi" w:hAnsiTheme="minorHAnsi" w:cstheme="minorHAnsi"/>
        </w:rPr>
      </w:pPr>
      <w:r w:rsidRPr="00DD472C">
        <w:rPr>
          <w:rFonts w:asciiTheme="minorHAnsi" w:hAnsiTheme="minorHAnsi" w:cstheme="minorHAnsi"/>
        </w:rPr>
        <w:br w:type="page"/>
      </w:r>
    </w:p>
    <w:p w14:paraId="20EBC65F" w14:textId="0310DD0E" w:rsidR="00B25D4D" w:rsidRPr="00C073FA" w:rsidRDefault="00CE79FB" w:rsidP="00164C89">
      <w:pPr>
        <w:pStyle w:val="Heading2"/>
      </w:pPr>
      <w:bookmarkStart w:id="80" w:name="_Toc204572787"/>
      <w:bookmarkStart w:id="81" w:name="_Toc97901450"/>
      <w:r w:rsidRPr="00C073FA">
        <w:lastRenderedPageBreak/>
        <w:t xml:space="preserve">3. </w:t>
      </w:r>
      <w:r w:rsidR="00B25D4D" w:rsidRPr="00C073FA">
        <w:t xml:space="preserve">Tablice </w:t>
      </w:r>
      <w:r w:rsidR="00CD4DC9" w:rsidRPr="00C073FA">
        <w:t>debljinskih</w:t>
      </w:r>
      <w:r w:rsidR="00B25D4D" w:rsidRPr="00C073FA">
        <w:t xml:space="preserve"> razreda</w:t>
      </w:r>
      <w:bookmarkEnd w:id="80"/>
      <w:bookmarkEnd w:id="81"/>
    </w:p>
    <w:p w14:paraId="1025FA63" w14:textId="77777777" w:rsidR="00987D3B" w:rsidRPr="00DD472C" w:rsidRDefault="00987D3B" w:rsidP="004F666C">
      <w:pPr>
        <w:spacing w:line="276" w:lineRule="auto"/>
        <w:rPr>
          <w:rFonts w:asciiTheme="minorHAnsi" w:hAnsiTheme="minorHAnsi" w:cstheme="minorHAnsi"/>
        </w:rPr>
      </w:pPr>
    </w:p>
    <w:p w14:paraId="06E45F2E" w14:textId="7C28EB81" w:rsidR="006E7E5D" w:rsidRPr="00DD472C" w:rsidRDefault="006E7E5D" w:rsidP="006E7E5D">
      <w:pPr>
        <w:spacing w:line="276" w:lineRule="auto"/>
        <w:rPr>
          <w:rFonts w:asciiTheme="minorHAnsi" w:hAnsiTheme="minorHAnsi" w:cstheme="minorHAnsi"/>
        </w:rPr>
      </w:pPr>
      <w:r w:rsidRPr="00DD472C">
        <w:rPr>
          <w:rFonts w:asciiTheme="minorHAnsi" w:hAnsiTheme="minorHAnsi" w:cstheme="minorHAnsi"/>
        </w:rPr>
        <w:t xml:space="preserve">Struktura površina, drvne zalihe i prirasta po uređajnim i debljinskim razredima i ukupno za gospodarsku jedinicu prikazana je u tablici </w:t>
      </w:r>
      <w:r w:rsidR="00D10D07" w:rsidRPr="00DD472C">
        <w:rPr>
          <w:rFonts w:asciiTheme="minorHAnsi" w:hAnsiTheme="minorHAnsi" w:cstheme="minorHAnsi"/>
        </w:rPr>
        <w:t>1</w:t>
      </w:r>
      <w:r w:rsidR="00F1286D" w:rsidRPr="00DD472C">
        <w:rPr>
          <w:rFonts w:asciiTheme="minorHAnsi" w:hAnsiTheme="minorHAnsi" w:cstheme="minorHAnsi"/>
        </w:rPr>
        <w:t>4</w:t>
      </w:r>
      <w:r w:rsidRPr="00DD472C">
        <w:rPr>
          <w:rFonts w:asciiTheme="minorHAnsi" w:hAnsiTheme="minorHAnsi" w:cstheme="minorHAnsi"/>
        </w:rPr>
        <w:t xml:space="preserve"> te slikama </w:t>
      </w:r>
      <w:r w:rsidR="00D10D07" w:rsidRPr="00DD472C">
        <w:rPr>
          <w:rFonts w:asciiTheme="minorHAnsi" w:hAnsiTheme="minorHAnsi" w:cstheme="minorHAnsi"/>
        </w:rPr>
        <w:t>4</w:t>
      </w:r>
      <w:r w:rsidRPr="00DD472C">
        <w:rPr>
          <w:rFonts w:asciiTheme="minorHAnsi" w:hAnsiTheme="minorHAnsi" w:cstheme="minorHAnsi"/>
        </w:rPr>
        <w:t xml:space="preserve"> i </w:t>
      </w:r>
      <w:r w:rsidR="00D10D07" w:rsidRPr="00DD472C">
        <w:rPr>
          <w:rFonts w:asciiTheme="minorHAnsi" w:hAnsiTheme="minorHAnsi" w:cstheme="minorHAnsi"/>
        </w:rPr>
        <w:t>5</w:t>
      </w:r>
      <w:r w:rsidRPr="00DD472C">
        <w:rPr>
          <w:rFonts w:asciiTheme="minorHAnsi" w:hAnsiTheme="minorHAnsi" w:cstheme="minorHAnsi"/>
        </w:rPr>
        <w:t>.</w:t>
      </w:r>
    </w:p>
    <w:p w14:paraId="3DD4F661" w14:textId="25BCFF64" w:rsidR="006E7E5D" w:rsidRPr="00DD472C" w:rsidRDefault="006E7E5D" w:rsidP="006E7E5D">
      <w:pPr>
        <w:rPr>
          <w:rFonts w:asciiTheme="minorHAnsi" w:hAnsiTheme="minorHAnsi" w:cstheme="minorHAnsi"/>
        </w:rPr>
      </w:pPr>
    </w:p>
    <w:p w14:paraId="063238D2" w14:textId="58D27592" w:rsidR="00F1286D" w:rsidRPr="00DD472C" w:rsidRDefault="00F1286D" w:rsidP="00F1286D">
      <w:pPr>
        <w:pStyle w:val="Caption"/>
        <w:keepNext/>
        <w:rPr>
          <w:rFonts w:cstheme="minorHAnsi"/>
        </w:rPr>
      </w:pPr>
      <w:r w:rsidRPr="00DD472C">
        <w:rPr>
          <w:rFonts w:cstheme="minorHAnsi"/>
        </w:rPr>
        <w:t xml:space="preserve">Tablica </w:t>
      </w:r>
      <w:r w:rsidRPr="00DD472C">
        <w:rPr>
          <w:rFonts w:cstheme="minorHAnsi"/>
        </w:rPr>
        <w:fldChar w:fldCharType="begin"/>
      </w:r>
      <w:r w:rsidRPr="00DD472C">
        <w:rPr>
          <w:rFonts w:cstheme="minorHAnsi"/>
        </w:rPr>
        <w:instrText xml:space="preserve"> SEQ Tablica \* ARABIC </w:instrText>
      </w:r>
      <w:r w:rsidRPr="00DD472C">
        <w:rPr>
          <w:rFonts w:cstheme="minorHAnsi"/>
        </w:rPr>
        <w:fldChar w:fldCharType="separate"/>
      </w:r>
      <w:r w:rsidR="00C53691" w:rsidRPr="00DD472C">
        <w:rPr>
          <w:rFonts w:cstheme="minorHAnsi"/>
          <w:noProof/>
        </w:rPr>
        <w:t>14</w:t>
      </w:r>
      <w:r w:rsidRPr="00DD472C">
        <w:rPr>
          <w:rFonts w:cstheme="minorHAnsi"/>
        </w:rPr>
        <w:fldChar w:fldCharType="end"/>
      </w:r>
      <w:r w:rsidRPr="00DD472C">
        <w:rPr>
          <w:rFonts w:cstheme="minorHAnsi"/>
        </w:rPr>
        <w:t>.</w:t>
      </w:r>
      <w:r w:rsidRPr="00DD472C">
        <w:rPr>
          <w:rFonts w:cstheme="minorHAnsi"/>
          <w:i/>
        </w:rPr>
        <w:t xml:space="preserve"> </w:t>
      </w:r>
      <w:r w:rsidRPr="00DD472C">
        <w:rPr>
          <w:rFonts w:cstheme="minorHAnsi"/>
          <w:b w:val="0"/>
          <w:bCs/>
          <w:i/>
        </w:rPr>
        <w:t>Struktura površina, drvne zalihe i prirasta po uređajnim razredima u gospodarskoj jedinici</w:t>
      </w:r>
    </w:p>
    <w:tbl>
      <w:tblPr>
        <w:tblW w:w="9270" w:type="dxa"/>
        <w:tblInd w:w="108" w:type="dxa"/>
        <w:tblBorders>
          <w:top w:val="single" w:sz="12" w:space="0" w:color="008000"/>
          <w:left w:val="single" w:sz="12" w:space="0" w:color="008000"/>
          <w:bottom w:val="single" w:sz="12" w:space="0" w:color="008000"/>
          <w:right w:val="single" w:sz="12" w:space="0" w:color="008000"/>
          <w:insideH w:val="single" w:sz="6" w:space="0" w:color="008000"/>
          <w:insideV w:val="single" w:sz="6" w:space="0" w:color="008000"/>
        </w:tblBorders>
        <w:tblLayout w:type="fixed"/>
        <w:tblLook w:val="01E0" w:firstRow="1" w:lastRow="1" w:firstColumn="1" w:lastColumn="1" w:noHBand="0" w:noVBand="0"/>
      </w:tblPr>
      <w:tblGrid>
        <w:gridCol w:w="1532"/>
        <w:gridCol w:w="1379"/>
        <w:gridCol w:w="1229"/>
        <w:gridCol w:w="1080"/>
        <w:gridCol w:w="1080"/>
        <w:gridCol w:w="990"/>
        <w:gridCol w:w="990"/>
        <w:gridCol w:w="990"/>
      </w:tblGrid>
      <w:tr w:rsidR="006E7E5D" w:rsidRPr="00DD472C" w14:paraId="4DB2B489" w14:textId="77777777" w:rsidTr="0096249E">
        <w:trPr>
          <w:cantSplit/>
          <w:trHeight w:val="113"/>
        </w:trPr>
        <w:tc>
          <w:tcPr>
            <w:tcW w:w="1532" w:type="dxa"/>
            <w:tcBorders>
              <w:top w:val="single" w:sz="12" w:space="0" w:color="008000"/>
              <w:left w:val="single" w:sz="12" w:space="0" w:color="008000"/>
              <w:bottom w:val="single" w:sz="12" w:space="0" w:color="006600"/>
            </w:tcBorders>
            <w:vAlign w:val="center"/>
          </w:tcPr>
          <w:p w14:paraId="2DFCAF2C" w14:textId="77777777" w:rsidR="006E7E5D" w:rsidRPr="00DD472C" w:rsidRDefault="006E7E5D" w:rsidP="006E7E5D">
            <w:pPr>
              <w:keepLines/>
              <w:jc w:val="left"/>
              <w:rPr>
                <w:rFonts w:asciiTheme="minorHAnsi" w:hAnsiTheme="minorHAnsi" w:cstheme="minorHAnsi"/>
                <w:b/>
                <w:sz w:val="16"/>
                <w:szCs w:val="16"/>
              </w:rPr>
            </w:pPr>
            <w:r w:rsidRPr="00DD472C">
              <w:rPr>
                <w:rFonts w:asciiTheme="minorHAnsi" w:hAnsiTheme="minorHAnsi" w:cstheme="minorHAnsi"/>
                <w:b/>
                <w:sz w:val="16"/>
                <w:szCs w:val="16"/>
              </w:rPr>
              <w:t>Namjena šuma</w:t>
            </w:r>
          </w:p>
        </w:tc>
        <w:tc>
          <w:tcPr>
            <w:tcW w:w="1379" w:type="dxa"/>
            <w:tcBorders>
              <w:top w:val="single" w:sz="12" w:space="0" w:color="008000"/>
              <w:bottom w:val="single" w:sz="12" w:space="0" w:color="006600"/>
            </w:tcBorders>
            <w:vAlign w:val="center"/>
          </w:tcPr>
          <w:p w14:paraId="51D903D9" w14:textId="77777777" w:rsidR="006E7E5D" w:rsidRPr="00DD472C" w:rsidRDefault="006E7E5D" w:rsidP="006E7E5D">
            <w:pPr>
              <w:keepLines/>
              <w:jc w:val="left"/>
              <w:rPr>
                <w:rFonts w:asciiTheme="minorHAnsi" w:hAnsiTheme="minorHAnsi" w:cstheme="minorHAnsi"/>
                <w:b/>
                <w:sz w:val="16"/>
                <w:szCs w:val="16"/>
              </w:rPr>
            </w:pPr>
            <w:r w:rsidRPr="00DD472C">
              <w:rPr>
                <w:rFonts w:asciiTheme="minorHAnsi" w:hAnsiTheme="minorHAnsi" w:cstheme="minorHAnsi"/>
                <w:b/>
                <w:sz w:val="16"/>
                <w:szCs w:val="16"/>
              </w:rPr>
              <w:t>Uređajni razred</w:t>
            </w:r>
          </w:p>
        </w:tc>
        <w:tc>
          <w:tcPr>
            <w:tcW w:w="1229" w:type="dxa"/>
            <w:tcBorders>
              <w:top w:val="single" w:sz="12" w:space="0" w:color="008000"/>
              <w:bottom w:val="single" w:sz="12" w:space="0" w:color="006600"/>
            </w:tcBorders>
            <w:vAlign w:val="center"/>
          </w:tcPr>
          <w:p w14:paraId="0D758602" w14:textId="77777777" w:rsidR="006E7E5D" w:rsidRPr="00DD472C" w:rsidRDefault="006E7E5D" w:rsidP="006E7E5D">
            <w:pPr>
              <w:keepLines/>
              <w:jc w:val="left"/>
              <w:rPr>
                <w:rFonts w:asciiTheme="minorHAnsi" w:hAnsiTheme="minorHAnsi" w:cstheme="minorHAnsi"/>
                <w:b/>
                <w:sz w:val="16"/>
                <w:szCs w:val="16"/>
              </w:rPr>
            </w:pPr>
          </w:p>
        </w:tc>
        <w:tc>
          <w:tcPr>
            <w:tcW w:w="1080" w:type="dxa"/>
            <w:tcBorders>
              <w:top w:val="single" w:sz="12" w:space="0" w:color="008000"/>
              <w:bottom w:val="single" w:sz="12" w:space="0" w:color="006600"/>
            </w:tcBorders>
            <w:vAlign w:val="center"/>
          </w:tcPr>
          <w:p w14:paraId="70A2BCF6" w14:textId="77777777" w:rsidR="006E7E5D" w:rsidRPr="00DD472C" w:rsidRDefault="006E7E5D" w:rsidP="006E7E5D">
            <w:pPr>
              <w:keepLines/>
              <w:jc w:val="center"/>
              <w:rPr>
                <w:rFonts w:asciiTheme="minorHAnsi" w:hAnsiTheme="minorHAnsi" w:cstheme="minorHAnsi"/>
                <w:b/>
                <w:sz w:val="16"/>
                <w:szCs w:val="16"/>
              </w:rPr>
            </w:pPr>
            <w:r w:rsidRPr="00DD472C">
              <w:rPr>
                <w:rFonts w:asciiTheme="minorHAnsi" w:hAnsiTheme="minorHAnsi" w:cstheme="minorHAnsi"/>
                <w:b/>
                <w:sz w:val="16"/>
                <w:szCs w:val="16"/>
              </w:rPr>
              <w:t>Debljinski</w:t>
            </w:r>
          </w:p>
          <w:p w14:paraId="2E381916" w14:textId="77777777" w:rsidR="006E7E5D" w:rsidRPr="00DD472C" w:rsidRDefault="006E7E5D" w:rsidP="006E7E5D">
            <w:pPr>
              <w:keepLines/>
              <w:jc w:val="center"/>
              <w:rPr>
                <w:rFonts w:asciiTheme="minorHAnsi" w:hAnsiTheme="minorHAnsi" w:cstheme="minorHAnsi"/>
                <w:b/>
                <w:sz w:val="16"/>
                <w:szCs w:val="16"/>
              </w:rPr>
            </w:pPr>
            <w:r w:rsidRPr="00DD472C">
              <w:rPr>
                <w:rFonts w:asciiTheme="minorHAnsi" w:hAnsiTheme="minorHAnsi" w:cstheme="minorHAnsi"/>
                <w:b/>
                <w:sz w:val="16"/>
                <w:szCs w:val="16"/>
              </w:rPr>
              <w:t>razred</w:t>
            </w:r>
          </w:p>
        </w:tc>
        <w:tc>
          <w:tcPr>
            <w:tcW w:w="1080" w:type="dxa"/>
            <w:tcBorders>
              <w:top w:val="single" w:sz="12" w:space="0" w:color="008000"/>
              <w:bottom w:val="single" w:sz="12" w:space="0" w:color="006600"/>
            </w:tcBorders>
            <w:vAlign w:val="center"/>
          </w:tcPr>
          <w:p w14:paraId="3927343D" w14:textId="77777777" w:rsidR="006E7E5D" w:rsidRPr="00DD472C" w:rsidRDefault="006E7E5D" w:rsidP="006E7E5D">
            <w:pPr>
              <w:keepLines/>
              <w:jc w:val="center"/>
              <w:rPr>
                <w:rFonts w:asciiTheme="minorHAnsi" w:hAnsiTheme="minorHAnsi" w:cstheme="minorHAnsi"/>
                <w:b/>
                <w:sz w:val="16"/>
                <w:szCs w:val="16"/>
              </w:rPr>
            </w:pPr>
            <w:r w:rsidRPr="00DD472C">
              <w:rPr>
                <w:rFonts w:asciiTheme="minorHAnsi" w:hAnsiTheme="minorHAnsi" w:cstheme="minorHAnsi"/>
                <w:b/>
                <w:sz w:val="16"/>
                <w:szCs w:val="16"/>
              </w:rPr>
              <w:t>I</w:t>
            </w:r>
          </w:p>
          <w:p w14:paraId="300BDA6F" w14:textId="77777777" w:rsidR="006E7E5D" w:rsidRPr="00DD472C" w:rsidRDefault="006E7E5D" w:rsidP="006E7E5D">
            <w:pPr>
              <w:keepLines/>
              <w:jc w:val="center"/>
              <w:rPr>
                <w:rFonts w:asciiTheme="minorHAnsi" w:hAnsiTheme="minorHAnsi" w:cstheme="minorHAnsi"/>
                <w:b/>
                <w:sz w:val="16"/>
                <w:szCs w:val="16"/>
              </w:rPr>
            </w:pPr>
            <w:r w:rsidRPr="00DD472C">
              <w:rPr>
                <w:rFonts w:asciiTheme="minorHAnsi" w:hAnsiTheme="minorHAnsi" w:cstheme="minorHAnsi"/>
                <w:b/>
                <w:sz w:val="16"/>
                <w:szCs w:val="16"/>
              </w:rPr>
              <w:t>(10-30 cm)</w:t>
            </w:r>
          </w:p>
        </w:tc>
        <w:tc>
          <w:tcPr>
            <w:tcW w:w="990" w:type="dxa"/>
            <w:tcBorders>
              <w:top w:val="single" w:sz="12" w:space="0" w:color="008000"/>
              <w:bottom w:val="single" w:sz="12" w:space="0" w:color="006600"/>
            </w:tcBorders>
            <w:vAlign w:val="center"/>
          </w:tcPr>
          <w:p w14:paraId="51C798BC" w14:textId="77777777" w:rsidR="006E7E5D" w:rsidRPr="00DD472C" w:rsidRDefault="006E7E5D" w:rsidP="006E7E5D">
            <w:pPr>
              <w:keepLines/>
              <w:jc w:val="center"/>
              <w:rPr>
                <w:rFonts w:asciiTheme="minorHAnsi" w:hAnsiTheme="minorHAnsi" w:cstheme="minorHAnsi"/>
                <w:b/>
                <w:sz w:val="16"/>
                <w:szCs w:val="16"/>
              </w:rPr>
            </w:pPr>
            <w:r w:rsidRPr="00DD472C">
              <w:rPr>
                <w:rFonts w:asciiTheme="minorHAnsi" w:hAnsiTheme="minorHAnsi" w:cstheme="minorHAnsi"/>
                <w:b/>
                <w:sz w:val="16"/>
                <w:szCs w:val="16"/>
              </w:rPr>
              <w:t>II</w:t>
            </w:r>
          </w:p>
          <w:p w14:paraId="713B37EA" w14:textId="77777777" w:rsidR="006E7E5D" w:rsidRPr="00DD472C" w:rsidRDefault="006E7E5D" w:rsidP="006E7E5D">
            <w:pPr>
              <w:keepLines/>
              <w:jc w:val="center"/>
              <w:rPr>
                <w:rFonts w:asciiTheme="minorHAnsi" w:hAnsiTheme="minorHAnsi" w:cstheme="minorHAnsi"/>
                <w:b/>
                <w:sz w:val="16"/>
                <w:szCs w:val="16"/>
              </w:rPr>
            </w:pPr>
            <w:r w:rsidRPr="00DD472C">
              <w:rPr>
                <w:rFonts w:asciiTheme="minorHAnsi" w:hAnsiTheme="minorHAnsi" w:cstheme="minorHAnsi"/>
                <w:b/>
                <w:sz w:val="16"/>
                <w:szCs w:val="16"/>
              </w:rPr>
              <w:t>(30-50 cm)</w:t>
            </w:r>
          </w:p>
        </w:tc>
        <w:tc>
          <w:tcPr>
            <w:tcW w:w="990" w:type="dxa"/>
            <w:tcBorders>
              <w:top w:val="single" w:sz="12" w:space="0" w:color="008000"/>
              <w:bottom w:val="single" w:sz="12" w:space="0" w:color="006600"/>
            </w:tcBorders>
            <w:vAlign w:val="center"/>
          </w:tcPr>
          <w:p w14:paraId="07DD0120" w14:textId="77777777" w:rsidR="006E7E5D" w:rsidRPr="00DD472C" w:rsidRDefault="006E7E5D" w:rsidP="006E7E5D">
            <w:pPr>
              <w:keepLines/>
              <w:jc w:val="center"/>
              <w:rPr>
                <w:rFonts w:asciiTheme="minorHAnsi" w:hAnsiTheme="minorHAnsi" w:cstheme="minorHAnsi"/>
                <w:b/>
                <w:sz w:val="16"/>
                <w:szCs w:val="16"/>
              </w:rPr>
            </w:pPr>
            <w:r w:rsidRPr="00DD472C">
              <w:rPr>
                <w:rFonts w:asciiTheme="minorHAnsi" w:hAnsiTheme="minorHAnsi" w:cstheme="minorHAnsi"/>
                <w:b/>
                <w:sz w:val="16"/>
                <w:szCs w:val="16"/>
              </w:rPr>
              <w:t>III</w:t>
            </w:r>
          </w:p>
          <w:p w14:paraId="4480D881" w14:textId="77777777" w:rsidR="006E7E5D" w:rsidRPr="00DD472C" w:rsidRDefault="006E7E5D" w:rsidP="006E7E5D">
            <w:pPr>
              <w:keepLines/>
              <w:jc w:val="center"/>
              <w:rPr>
                <w:rFonts w:asciiTheme="minorHAnsi" w:hAnsiTheme="minorHAnsi" w:cstheme="minorHAnsi"/>
                <w:b/>
                <w:sz w:val="16"/>
                <w:szCs w:val="16"/>
              </w:rPr>
            </w:pPr>
            <w:r w:rsidRPr="00DD472C">
              <w:rPr>
                <w:rFonts w:asciiTheme="minorHAnsi" w:hAnsiTheme="minorHAnsi" w:cstheme="minorHAnsi"/>
                <w:b/>
                <w:sz w:val="16"/>
                <w:szCs w:val="16"/>
              </w:rPr>
              <w:t>(&gt; 50 cm)</w:t>
            </w:r>
          </w:p>
        </w:tc>
        <w:tc>
          <w:tcPr>
            <w:tcW w:w="990" w:type="dxa"/>
            <w:tcBorders>
              <w:top w:val="single" w:sz="12" w:space="0" w:color="008000"/>
              <w:bottom w:val="single" w:sz="12" w:space="0" w:color="006600"/>
            </w:tcBorders>
            <w:vAlign w:val="center"/>
          </w:tcPr>
          <w:p w14:paraId="1DFEA954" w14:textId="77777777" w:rsidR="006E7E5D" w:rsidRPr="00DD472C" w:rsidRDefault="006E7E5D" w:rsidP="006E7E5D">
            <w:pPr>
              <w:keepLines/>
              <w:jc w:val="center"/>
              <w:rPr>
                <w:rFonts w:asciiTheme="minorHAnsi" w:hAnsiTheme="minorHAnsi" w:cstheme="minorHAnsi"/>
                <w:b/>
                <w:sz w:val="16"/>
                <w:szCs w:val="16"/>
              </w:rPr>
            </w:pPr>
            <w:r w:rsidRPr="00DD472C">
              <w:rPr>
                <w:rFonts w:asciiTheme="minorHAnsi" w:hAnsiTheme="minorHAnsi" w:cstheme="minorHAnsi"/>
                <w:b/>
                <w:sz w:val="16"/>
                <w:szCs w:val="16"/>
              </w:rPr>
              <w:t>Ukupno</w:t>
            </w:r>
          </w:p>
        </w:tc>
      </w:tr>
      <w:tr w:rsidR="006E7E5D" w:rsidRPr="00DD472C" w14:paraId="566A0A7B" w14:textId="77777777" w:rsidTr="0096249E">
        <w:trPr>
          <w:cantSplit/>
          <w:trHeight w:val="113"/>
        </w:trPr>
        <w:tc>
          <w:tcPr>
            <w:tcW w:w="1532" w:type="dxa"/>
            <w:vMerge w:val="restart"/>
            <w:tcBorders>
              <w:left w:val="single" w:sz="12" w:space="0" w:color="008000"/>
            </w:tcBorders>
            <w:vAlign w:val="center"/>
          </w:tcPr>
          <w:p w14:paraId="5BC4CE60" w14:textId="77777777" w:rsidR="006E7E5D" w:rsidRPr="00DD472C" w:rsidRDefault="006E7E5D" w:rsidP="006E7E5D">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Šume s posebnom namjenom</w:t>
            </w:r>
          </w:p>
        </w:tc>
        <w:tc>
          <w:tcPr>
            <w:tcW w:w="1379" w:type="dxa"/>
            <w:vMerge w:val="restart"/>
            <w:vAlign w:val="center"/>
          </w:tcPr>
          <w:p w14:paraId="282E1437" w14:textId="77777777" w:rsidR="006E7E5D" w:rsidRPr="00DD472C" w:rsidRDefault="006E7E5D" w:rsidP="006E7E5D">
            <w:pPr>
              <w:keepLines/>
              <w:jc w:val="left"/>
              <w:rPr>
                <w:rFonts w:asciiTheme="minorHAnsi" w:hAnsiTheme="minorHAnsi" w:cstheme="minorHAnsi"/>
                <w:sz w:val="18"/>
                <w:szCs w:val="18"/>
              </w:rPr>
            </w:pPr>
            <w:r w:rsidRPr="00DD472C">
              <w:rPr>
                <w:rFonts w:asciiTheme="minorHAnsi" w:hAnsiTheme="minorHAnsi" w:cstheme="minorHAnsi"/>
                <w:sz w:val="18"/>
                <w:szCs w:val="18"/>
              </w:rPr>
              <w:t>Zaštićena sjemenjača alepskog bora</w:t>
            </w:r>
          </w:p>
        </w:tc>
        <w:tc>
          <w:tcPr>
            <w:tcW w:w="1229" w:type="dxa"/>
            <w:tcBorders>
              <w:bottom w:val="single" w:sz="6" w:space="0" w:color="008000"/>
            </w:tcBorders>
            <w:vAlign w:val="center"/>
          </w:tcPr>
          <w:p w14:paraId="0ACA4592" w14:textId="77777777" w:rsidR="006E7E5D" w:rsidRPr="00DD472C" w:rsidRDefault="006E7E5D" w:rsidP="006E7E5D">
            <w:pPr>
              <w:keepLines/>
              <w:jc w:val="left"/>
              <w:rPr>
                <w:rFonts w:asciiTheme="minorHAnsi" w:hAnsiTheme="minorHAnsi" w:cstheme="minorHAnsi"/>
                <w:sz w:val="18"/>
                <w:szCs w:val="18"/>
              </w:rPr>
            </w:pPr>
            <w:r w:rsidRPr="00DD472C">
              <w:rPr>
                <w:rFonts w:asciiTheme="minorHAnsi" w:hAnsiTheme="minorHAnsi" w:cstheme="minorHAnsi"/>
                <w:sz w:val="18"/>
                <w:szCs w:val="18"/>
              </w:rPr>
              <w:t>površina</w:t>
            </w:r>
          </w:p>
        </w:tc>
        <w:tc>
          <w:tcPr>
            <w:tcW w:w="1080" w:type="dxa"/>
            <w:tcBorders>
              <w:top w:val="single" w:sz="6" w:space="0" w:color="008000"/>
              <w:bottom w:val="single" w:sz="6" w:space="0" w:color="008000"/>
            </w:tcBorders>
            <w:vAlign w:val="center"/>
          </w:tcPr>
          <w:p w14:paraId="0CDB9F60" w14:textId="77777777" w:rsidR="006E7E5D" w:rsidRPr="00DD472C" w:rsidRDefault="006E7E5D" w:rsidP="0096249E">
            <w:pPr>
              <w:keepLines/>
              <w:jc w:val="left"/>
              <w:rPr>
                <w:rFonts w:asciiTheme="minorHAnsi" w:hAnsiTheme="minorHAnsi" w:cstheme="minorHAnsi"/>
                <w:sz w:val="18"/>
                <w:szCs w:val="18"/>
              </w:rPr>
            </w:pPr>
            <w:r w:rsidRPr="00DD472C">
              <w:rPr>
                <w:rFonts w:asciiTheme="minorHAnsi" w:hAnsiTheme="minorHAnsi" w:cstheme="minorHAnsi"/>
                <w:sz w:val="18"/>
                <w:szCs w:val="18"/>
              </w:rPr>
              <w:t>ha</w:t>
            </w:r>
          </w:p>
        </w:tc>
        <w:tc>
          <w:tcPr>
            <w:tcW w:w="4050" w:type="dxa"/>
            <w:gridSpan w:val="4"/>
            <w:tcBorders>
              <w:top w:val="single" w:sz="6" w:space="0" w:color="008000"/>
              <w:bottom w:val="single" w:sz="6" w:space="0" w:color="008000"/>
              <w:right w:val="single" w:sz="12" w:space="0" w:color="008000"/>
            </w:tcBorders>
            <w:vAlign w:val="center"/>
          </w:tcPr>
          <w:p w14:paraId="607DD53A" w14:textId="1660837D" w:rsidR="006E7E5D" w:rsidRPr="00DD472C" w:rsidRDefault="00796C12" w:rsidP="006E7E5D">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11,71</w:t>
            </w:r>
          </w:p>
        </w:tc>
      </w:tr>
      <w:tr w:rsidR="00796C12" w:rsidRPr="00DD472C" w14:paraId="743112E8" w14:textId="77777777" w:rsidTr="0096249E">
        <w:trPr>
          <w:cantSplit/>
          <w:trHeight w:val="113"/>
        </w:trPr>
        <w:tc>
          <w:tcPr>
            <w:tcW w:w="1532" w:type="dxa"/>
            <w:vMerge/>
            <w:tcBorders>
              <w:left w:val="single" w:sz="12" w:space="0" w:color="008000"/>
            </w:tcBorders>
            <w:vAlign w:val="center"/>
          </w:tcPr>
          <w:p w14:paraId="3D20E68D" w14:textId="77777777" w:rsidR="00796C12" w:rsidRPr="00DD472C" w:rsidRDefault="00796C12" w:rsidP="00796C12">
            <w:pPr>
              <w:keepNext/>
              <w:contextualSpacing/>
              <w:jc w:val="left"/>
              <w:rPr>
                <w:rFonts w:asciiTheme="minorHAnsi" w:hAnsiTheme="minorHAnsi" w:cstheme="minorHAnsi"/>
                <w:sz w:val="18"/>
                <w:szCs w:val="18"/>
              </w:rPr>
            </w:pPr>
          </w:p>
        </w:tc>
        <w:tc>
          <w:tcPr>
            <w:tcW w:w="1379" w:type="dxa"/>
            <w:vMerge/>
            <w:vAlign w:val="center"/>
          </w:tcPr>
          <w:p w14:paraId="32398F35" w14:textId="77777777" w:rsidR="00796C12" w:rsidRPr="00DD472C" w:rsidRDefault="00796C12" w:rsidP="00796C12">
            <w:pPr>
              <w:keepLines/>
              <w:jc w:val="left"/>
              <w:rPr>
                <w:rFonts w:asciiTheme="minorHAnsi" w:hAnsiTheme="minorHAnsi" w:cstheme="minorHAnsi"/>
                <w:sz w:val="18"/>
                <w:szCs w:val="18"/>
              </w:rPr>
            </w:pPr>
          </w:p>
        </w:tc>
        <w:tc>
          <w:tcPr>
            <w:tcW w:w="1229" w:type="dxa"/>
            <w:vMerge w:val="restart"/>
            <w:vAlign w:val="center"/>
          </w:tcPr>
          <w:p w14:paraId="24AFE579" w14:textId="01EB49EC" w:rsidR="00796C12" w:rsidRPr="00DD472C" w:rsidRDefault="0096249E" w:rsidP="00796C12">
            <w:pPr>
              <w:keepLines/>
              <w:jc w:val="left"/>
              <w:rPr>
                <w:rFonts w:asciiTheme="minorHAnsi" w:hAnsiTheme="minorHAnsi" w:cstheme="minorHAnsi"/>
                <w:sz w:val="18"/>
                <w:szCs w:val="18"/>
              </w:rPr>
            </w:pPr>
            <w:r w:rsidRPr="00DD472C">
              <w:rPr>
                <w:rFonts w:asciiTheme="minorHAnsi" w:hAnsiTheme="minorHAnsi" w:cstheme="minorHAnsi"/>
                <w:sz w:val="18"/>
                <w:szCs w:val="18"/>
              </w:rPr>
              <w:t>d</w:t>
            </w:r>
            <w:r w:rsidR="00796C12" w:rsidRPr="00DD472C">
              <w:rPr>
                <w:rFonts w:asciiTheme="minorHAnsi" w:hAnsiTheme="minorHAnsi" w:cstheme="minorHAnsi"/>
                <w:sz w:val="18"/>
                <w:szCs w:val="18"/>
              </w:rPr>
              <w:t>rvna</w:t>
            </w:r>
            <w:r w:rsidRPr="00DD472C">
              <w:rPr>
                <w:rFonts w:asciiTheme="minorHAnsi" w:hAnsiTheme="minorHAnsi" w:cstheme="minorHAnsi"/>
                <w:sz w:val="18"/>
                <w:szCs w:val="18"/>
              </w:rPr>
              <w:t xml:space="preserve"> </w:t>
            </w:r>
            <w:r w:rsidR="00796C12" w:rsidRPr="00DD472C">
              <w:rPr>
                <w:rFonts w:asciiTheme="minorHAnsi" w:hAnsiTheme="minorHAnsi" w:cstheme="minorHAnsi"/>
                <w:sz w:val="18"/>
                <w:szCs w:val="18"/>
              </w:rPr>
              <w:t>zaliha</w:t>
            </w:r>
          </w:p>
        </w:tc>
        <w:tc>
          <w:tcPr>
            <w:tcW w:w="1080" w:type="dxa"/>
            <w:tcBorders>
              <w:top w:val="single" w:sz="6" w:space="0" w:color="008000"/>
              <w:bottom w:val="single" w:sz="6" w:space="0" w:color="008000"/>
            </w:tcBorders>
            <w:vAlign w:val="center"/>
          </w:tcPr>
          <w:p w14:paraId="0B03198B" w14:textId="77777777" w:rsidR="00796C12" w:rsidRPr="00DD472C" w:rsidRDefault="00796C12" w:rsidP="0096249E">
            <w:pPr>
              <w:keepLines/>
              <w:jc w:val="left"/>
              <w:rPr>
                <w:rFonts w:asciiTheme="minorHAnsi" w:hAnsiTheme="minorHAnsi" w:cstheme="minorHAnsi"/>
                <w:sz w:val="18"/>
                <w:szCs w:val="18"/>
              </w:rPr>
            </w:pPr>
            <w:r w:rsidRPr="00DD472C">
              <w:rPr>
                <w:rFonts w:asciiTheme="minorHAnsi" w:hAnsiTheme="minorHAnsi" w:cstheme="minorHAnsi"/>
                <w:sz w:val="18"/>
                <w:szCs w:val="18"/>
              </w:rPr>
              <w:t>m</w:t>
            </w:r>
            <w:r w:rsidRPr="00DD472C">
              <w:rPr>
                <w:rFonts w:asciiTheme="minorHAnsi" w:hAnsiTheme="minorHAnsi" w:cstheme="minorHAnsi"/>
                <w:sz w:val="18"/>
                <w:szCs w:val="18"/>
                <w:vertAlign w:val="superscript"/>
              </w:rPr>
              <w:t>3</w:t>
            </w:r>
          </w:p>
        </w:tc>
        <w:tc>
          <w:tcPr>
            <w:tcW w:w="1080" w:type="dxa"/>
            <w:tcBorders>
              <w:top w:val="single" w:sz="6" w:space="0" w:color="008000"/>
              <w:bottom w:val="single" w:sz="6" w:space="0" w:color="008000"/>
              <w:right w:val="single" w:sz="4" w:space="0" w:color="006600"/>
            </w:tcBorders>
          </w:tcPr>
          <w:p w14:paraId="10F7A105" w14:textId="5F37DFF5"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274</w:t>
            </w:r>
          </w:p>
        </w:tc>
        <w:tc>
          <w:tcPr>
            <w:tcW w:w="990" w:type="dxa"/>
            <w:tcBorders>
              <w:top w:val="single" w:sz="6" w:space="0" w:color="008000"/>
              <w:left w:val="single" w:sz="4" w:space="0" w:color="006600"/>
              <w:bottom w:val="single" w:sz="6" w:space="0" w:color="008000"/>
              <w:right w:val="single" w:sz="4" w:space="0" w:color="006600"/>
            </w:tcBorders>
          </w:tcPr>
          <w:p w14:paraId="06E90726" w14:textId="3B2975FA"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759</w:t>
            </w:r>
          </w:p>
        </w:tc>
        <w:tc>
          <w:tcPr>
            <w:tcW w:w="990" w:type="dxa"/>
            <w:tcBorders>
              <w:top w:val="single" w:sz="6" w:space="0" w:color="008000"/>
              <w:left w:val="single" w:sz="4" w:space="0" w:color="006600"/>
              <w:bottom w:val="single" w:sz="6" w:space="0" w:color="008000"/>
              <w:right w:val="single" w:sz="4" w:space="0" w:color="006600"/>
            </w:tcBorders>
          </w:tcPr>
          <w:p w14:paraId="34C3F779" w14:textId="4E5D9084"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326</w:t>
            </w:r>
          </w:p>
        </w:tc>
        <w:tc>
          <w:tcPr>
            <w:tcW w:w="990" w:type="dxa"/>
            <w:tcBorders>
              <w:top w:val="single" w:sz="6" w:space="0" w:color="008000"/>
              <w:left w:val="single" w:sz="4" w:space="0" w:color="006600"/>
              <w:bottom w:val="single" w:sz="6" w:space="0" w:color="008000"/>
              <w:right w:val="single" w:sz="12" w:space="0" w:color="008000"/>
            </w:tcBorders>
          </w:tcPr>
          <w:p w14:paraId="5CF9BF69" w14:textId="56F71E55"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1361</w:t>
            </w:r>
          </w:p>
        </w:tc>
      </w:tr>
      <w:tr w:rsidR="00796C12" w:rsidRPr="00DD472C" w14:paraId="7FD6D3EA" w14:textId="77777777" w:rsidTr="0096249E">
        <w:trPr>
          <w:cantSplit/>
          <w:trHeight w:val="113"/>
        </w:trPr>
        <w:tc>
          <w:tcPr>
            <w:tcW w:w="1532" w:type="dxa"/>
            <w:vMerge/>
            <w:tcBorders>
              <w:left w:val="single" w:sz="12" w:space="0" w:color="008000"/>
            </w:tcBorders>
            <w:vAlign w:val="center"/>
          </w:tcPr>
          <w:p w14:paraId="19AF407A" w14:textId="77777777" w:rsidR="00796C12" w:rsidRPr="00DD472C" w:rsidRDefault="00796C12" w:rsidP="00796C12">
            <w:pPr>
              <w:keepNext/>
              <w:contextualSpacing/>
              <w:jc w:val="left"/>
              <w:rPr>
                <w:rFonts w:asciiTheme="minorHAnsi" w:hAnsiTheme="minorHAnsi" w:cstheme="minorHAnsi"/>
                <w:sz w:val="18"/>
                <w:szCs w:val="18"/>
              </w:rPr>
            </w:pPr>
          </w:p>
        </w:tc>
        <w:tc>
          <w:tcPr>
            <w:tcW w:w="1379" w:type="dxa"/>
            <w:vMerge/>
            <w:vAlign w:val="center"/>
          </w:tcPr>
          <w:p w14:paraId="734934E6" w14:textId="77777777" w:rsidR="00796C12" w:rsidRPr="00DD472C" w:rsidRDefault="00796C12" w:rsidP="00796C12">
            <w:pPr>
              <w:keepLines/>
              <w:jc w:val="left"/>
              <w:rPr>
                <w:rFonts w:asciiTheme="minorHAnsi" w:hAnsiTheme="minorHAnsi" w:cstheme="minorHAnsi"/>
                <w:sz w:val="18"/>
                <w:szCs w:val="18"/>
              </w:rPr>
            </w:pPr>
          </w:p>
        </w:tc>
        <w:tc>
          <w:tcPr>
            <w:tcW w:w="1229" w:type="dxa"/>
            <w:vMerge/>
            <w:tcBorders>
              <w:bottom w:val="single" w:sz="6" w:space="0" w:color="008000"/>
            </w:tcBorders>
            <w:vAlign w:val="center"/>
          </w:tcPr>
          <w:p w14:paraId="5A7F5EAE" w14:textId="77777777" w:rsidR="00796C12" w:rsidRPr="00DD472C" w:rsidRDefault="00796C12" w:rsidP="00796C12">
            <w:pPr>
              <w:keepLines/>
              <w:jc w:val="left"/>
              <w:rPr>
                <w:rFonts w:asciiTheme="minorHAnsi" w:hAnsiTheme="minorHAnsi" w:cstheme="minorHAnsi"/>
                <w:sz w:val="18"/>
                <w:szCs w:val="18"/>
              </w:rPr>
            </w:pPr>
          </w:p>
        </w:tc>
        <w:tc>
          <w:tcPr>
            <w:tcW w:w="1080" w:type="dxa"/>
            <w:tcBorders>
              <w:top w:val="single" w:sz="6" w:space="0" w:color="008000"/>
              <w:bottom w:val="single" w:sz="6" w:space="0" w:color="008000"/>
            </w:tcBorders>
            <w:vAlign w:val="center"/>
          </w:tcPr>
          <w:p w14:paraId="63600E41" w14:textId="77777777" w:rsidR="00796C12" w:rsidRPr="00DD472C" w:rsidRDefault="00796C12" w:rsidP="0096249E">
            <w:pPr>
              <w:keepLines/>
              <w:jc w:val="left"/>
              <w:rPr>
                <w:rFonts w:asciiTheme="minorHAnsi" w:hAnsiTheme="minorHAnsi" w:cstheme="minorHAnsi"/>
                <w:sz w:val="18"/>
                <w:szCs w:val="18"/>
              </w:rPr>
            </w:pPr>
            <w:r w:rsidRPr="00DD472C">
              <w:rPr>
                <w:rFonts w:asciiTheme="minorHAnsi" w:hAnsiTheme="minorHAnsi" w:cstheme="minorHAnsi"/>
                <w:sz w:val="18"/>
                <w:szCs w:val="18"/>
              </w:rPr>
              <w:t>m</w:t>
            </w:r>
            <w:r w:rsidRPr="00DD472C">
              <w:rPr>
                <w:rFonts w:asciiTheme="minorHAnsi" w:hAnsiTheme="minorHAnsi" w:cstheme="minorHAnsi"/>
                <w:sz w:val="18"/>
                <w:szCs w:val="18"/>
                <w:vertAlign w:val="superscript"/>
              </w:rPr>
              <w:t>3</w:t>
            </w:r>
            <w:r w:rsidRPr="00DD472C">
              <w:rPr>
                <w:rFonts w:asciiTheme="minorHAnsi" w:hAnsiTheme="minorHAnsi" w:cstheme="minorHAnsi"/>
                <w:sz w:val="18"/>
                <w:szCs w:val="18"/>
              </w:rPr>
              <w:t>/ha</w:t>
            </w:r>
          </w:p>
        </w:tc>
        <w:tc>
          <w:tcPr>
            <w:tcW w:w="1080" w:type="dxa"/>
            <w:tcBorders>
              <w:top w:val="single" w:sz="6" w:space="0" w:color="008000"/>
              <w:bottom w:val="single" w:sz="6" w:space="0" w:color="008000"/>
              <w:right w:val="single" w:sz="4" w:space="0" w:color="006600"/>
            </w:tcBorders>
          </w:tcPr>
          <w:p w14:paraId="770FB3AB" w14:textId="5DF24D56"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23,39</w:t>
            </w:r>
          </w:p>
        </w:tc>
        <w:tc>
          <w:tcPr>
            <w:tcW w:w="990" w:type="dxa"/>
            <w:tcBorders>
              <w:top w:val="single" w:sz="6" w:space="0" w:color="008000"/>
              <w:left w:val="single" w:sz="4" w:space="0" w:color="006600"/>
              <w:bottom w:val="single" w:sz="6" w:space="0" w:color="008000"/>
              <w:right w:val="single" w:sz="4" w:space="0" w:color="006600"/>
            </w:tcBorders>
          </w:tcPr>
          <w:p w14:paraId="306CA214" w14:textId="62FBA258"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64,85</w:t>
            </w:r>
          </w:p>
        </w:tc>
        <w:tc>
          <w:tcPr>
            <w:tcW w:w="990" w:type="dxa"/>
            <w:tcBorders>
              <w:top w:val="single" w:sz="6" w:space="0" w:color="008000"/>
              <w:left w:val="single" w:sz="4" w:space="0" w:color="006600"/>
              <w:bottom w:val="single" w:sz="6" w:space="0" w:color="008000"/>
              <w:right w:val="single" w:sz="4" w:space="0" w:color="006600"/>
            </w:tcBorders>
          </w:tcPr>
          <w:p w14:paraId="5292B5F3" w14:textId="30F4A1E7"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27,86</w:t>
            </w:r>
          </w:p>
        </w:tc>
        <w:tc>
          <w:tcPr>
            <w:tcW w:w="990" w:type="dxa"/>
            <w:tcBorders>
              <w:top w:val="single" w:sz="6" w:space="0" w:color="008000"/>
              <w:left w:val="single" w:sz="4" w:space="0" w:color="006600"/>
              <w:bottom w:val="single" w:sz="6" w:space="0" w:color="008000"/>
              <w:right w:val="single" w:sz="12" w:space="0" w:color="008000"/>
            </w:tcBorders>
          </w:tcPr>
          <w:p w14:paraId="615B1F90" w14:textId="2DEDEB96"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116,23</w:t>
            </w:r>
          </w:p>
        </w:tc>
      </w:tr>
      <w:tr w:rsidR="00796C12" w:rsidRPr="00DD472C" w14:paraId="4BA5B34F" w14:textId="77777777" w:rsidTr="0096249E">
        <w:trPr>
          <w:cantSplit/>
          <w:trHeight w:val="113"/>
        </w:trPr>
        <w:tc>
          <w:tcPr>
            <w:tcW w:w="1532" w:type="dxa"/>
            <w:vMerge/>
            <w:tcBorders>
              <w:left w:val="single" w:sz="12" w:space="0" w:color="008000"/>
            </w:tcBorders>
            <w:vAlign w:val="center"/>
          </w:tcPr>
          <w:p w14:paraId="6F8CBAD4" w14:textId="77777777" w:rsidR="00796C12" w:rsidRPr="00DD472C" w:rsidRDefault="00796C12" w:rsidP="00796C12">
            <w:pPr>
              <w:keepNext/>
              <w:contextualSpacing/>
              <w:jc w:val="left"/>
              <w:rPr>
                <w:rFonts w:asciiTheme="minorHAnsi" w:hAnsiTheme="minorHAnsi" w:cstheme="minorHAnsi"/>
                <w:sz w:val="18"/>
                <w:szCs w:val="18"/>
              </w:rPr>
            </w:pPr>
          </w:p>
        </w:tc>
        <w:tc>
          <w:tcPr>
            <w:tcW w:w="1379" w:type="dxa"/>
            <w:vMerge/>
            <w:vAlign w:val="center"/>
          </w:tcPr>
          <w:p w14:paraId="04E85CEB" w14:textId="77777777" w:rsidR="00796C12" w:rsidRPr="00DD472C" w:rsidRDefault="00796C12" w:rsidP="00796C12">
            <w:pPr>
              <w:keepLines/>
              <w:jc w:val="left"/>
              <w:rPr>
                <w:rFonts w:asciiTheme="minorHAnsi" w:hAnsiTheme="minorHAnsi" w:cstheme="minorHAnsi"/>
                <w:sz w:val="18"/>
                <w:szCs w:val="18"/>
              </w:rPr>
            </w:pPr>
          </w:p>
        </w:tc>
        <w:tc>
          <w:tcPr>
            <w:tcW w:w="1229" w:type="dxa"/>
            <w:vMerge w:val="restart"/>
            <w:vAlign w:val="center"/>
          </w:tcPr>
          <w:p w14:paraId="61414743" w14:textId="77777777" w:rsidR="00796C12" w:rsidRPr="00DD472C" w:rsidRDefault="00796C12" w:rsidP="00796C12">
            <w:pPr>
              <w:keepLines/>
              <w:jc w:val="left"/>
              <w:rPr>
                <w:rFonts w:asciiTheme="minorHAnsi" w:hAnsiTheme="minorHAnsi" w:cstheme="minorHAnsi"/>
                <w:sz w:val="18"/>
                <w:szCs w:val="18"/>
              </w:rPr>
            </w:pPr>
            <w:r w:rsidRPr="00DD472C">
              <w:rPr>
                <w:rFonts w:asciiTheme="minorHAnsi" w:hAnsiTheme="minorHAnsi" w:cstheme="minorHAnsi"/>
                <w:sz w:val="18"/>
                <w:szCs w:val="18"/>
              </w:rPr>
              <w:t>prirast</w:t>
            </w:r>
          </w:p>
        </w:tc>
        <w:tc>
          <w:tcPr>
            <w:tcW w:w="1080" w:type="dxa"/>
            <w:tcBorders>
              <w:top w:val="single" w:sz="6" w:space="0" w:color="008000"/>
              <w:bottom w:val="single" w:sz="6" w:space="0" w:color="008000"/>
            </w:tcBorders>
            <w:vAlign w:val="center"/>
          </w:tcPr>
          <w:p w14:paraId="2057AF68" w14:textId="77777777" w:rsidR="00796C12" w:rsidRPr="00DD472C" w:rsidRDefault="00796C12" w:rsidP="0096249E">
            <w:pPr>
              <w:keepLines/>
              <w:jc w:val="left"/>
              <w:rPr>
                <w:rFonts w:asciiTheme="minorHAnsi" w:hAnsiTheme="minorHAnsi" w:cstheme="minorHAnsi"/>
                <w:sz w:val="18"/>
                <w:szCs w:val="18"/>
              </w:rPr>
            </w:pPr>
            <w:r w:rsidRPr="00DD472C">
              <w:rPr>
                <w:rFonts w:asciiTheme="minorHAnsi" w:hAnsiTheme="minorHAnsi" w:cstheme="minorHAnsi"/>
                <w:sz w:val="18"/>
                <w:szCs w:val="18"/>
              </w:rPr>
              <w:t>m</w:t>
            </w:r>
            <w:r w:rsidRPr="00DD472C">
              <w:rPr>
                <w:rFonts w:asciiTheme="minorHAnsi" w:hAnsiTheme="minorHAnsi" w:cstheme="minorHAnsi"/>
                <w:sz w:val="18"/>
                <w:szCs w:val="18"/>
                <w:vertAlign w:val="superscript"/>
              </w:rPr>
              <w:t>3</w:t>
            </w:r>
          </w:p>
        </w:tc>
        <w:tc>
          <w:tcPr>
            <w:tcW w:w="1080" w:type="dxa"/>
            <w:tcBorders>
              <w:top w:val="single" w:sz="6" w:space="0" w:color="008000"/>
              <w:bottom w:val="single" w:sz="6" w:space="0" w:color="008000"/>
              <w:right w:val="single" w:sz="4" w:space="0" w:color="006600"/>
            </w:tcBorders>
          </w:tcPr>
          <w:p w14:paraId="5EF0E8FE" w14:textId="3D60BBD5"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8</w:t>
            </w:r>
          </w:p>
        </w:tc>
        <w:tc>
          <w:tcPr>
            <w:tcW w:w="990" w:type="dxa"/>
            <w:tcBorders>
              <w:top w:val="single" w:sz="6" w:space="0" w:color="008000"/>
              <w:left w:val="single" w:sz="4" w:space="0" w:color="006600"/>
              <w:bottom w:val="single" w:sz="6" w:space="0" w:color="008000"/>
              <w:right w:val="single" w:sz="4" w:space="0" w:color="006600"/>
            </w:tcBorders>
          </w:tcPr>
          <w:p w14:paraId="5B274BA9" w14:textId="3E5C683E"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17</w:t>
            </w:r>
          </w:p>
        </w:tc>
        <w:tc>
          <w:tcPr>
            <w:tcW w:w="990" w:type="dxa"/>
            <w:tcBorders>
              <w:top w:val="single" w:sz="6" w:space="0" w:color="008000"/>
              <w:left w:val="single" w:sz="4" w:space="0" w:color="006600"/>
              <w:bottom w:val="single" w:sz="6" w:space="0" w:color="008000"/>
              <w:right w:val="single" w:sz="4" w:space="0" w:color="006600"/>
            </w:tcBorders>
          </w:tcPr>
          <w:p w14:paraId="0D8E881C" w14:textId="01B40A65"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w:t>
            </w:r>
          </w:p>
        </w:tc>
        <w:tc>
          <w:tcPr>
            <w:tcW w:w="990" w:type="dxa"/>
            <w:tcBorders>
              <w:top w:val="single" w:sz="6" w:space="0" w:color="008000"/>
              <w:left w:val="single" w:sz="4" w:space="0" w:color="006600"/>
              <w:bottom w:val="single" w:sz="6" w:space="0" w:color="008000"/>
              <w:right w:val="single" w:sz="12" w:space="0" w:color="008000"/>
            </w:tcBorders>
          </w:tcPr>
          <w:p w14:paraId="30085B5C" w14:textId="4C2AECE2"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33</w:t>
            </w:r>
          </w:p>
        </w:tc>
      </w:tr>
      <w:tr w:rsidR="00796C12" w:rsidRPr="00DD472C" w14:paraId="308B642B" w14:textId="77777777" w:rsidTr="0096249E">
        <w:trPr>
          <w:cantSplit/>
          <w:trHeight w:val="113"/>
        </w:trPr>
        <w:tc>
          <w:tcPr>
            <w:tcW w:w="1532" w:type="dxa"/>
            <w:vMerge/>
            <w:tcBorders>
              <w:left w:val="single" w:sz="12" w:space="0" w:color="008000"/>
            </w:tcBorders>
            <w:vAlign w:val="center"/>
          </w:tcPr>
          <w:p w14:paraId="2EDCC434" w14:textId="77777777" w:rsidR="00796C12" w:rsidRPr="00DD472C" w:rsidRDefault="00796C12" w:rsidP="00796C12">
            <w:pPr>
              <w:keepNext/>
              <w:contextualSpacing/>
              <w:jc w:val="left"/>
              <w:rPr>
                <w:rFonts w:asciiTheme="minorHAnsi" w:hAnsiTheme="minorHAnsi" w:cstheme="minorHAnsi"/>
                <w:sz w:val="18"/>
                <w:szCs w:val="18"/>
              </w:rPr>
            </w:pPr>
          </w:p>
        </w:tc>
        <w:tc>
          <w:tcPr>
            <w:tcW w:w="1379" w:type="dxa"/>
            <w:vMerge/>
            <w:vAlign w:val="center"/>
          </w:tcPr>
          <w:p w14:paraId="665FC4F2" w14:textId="77777777" w:rsidR="00796C12" w:rsidRPr="00DD472C" w:rsidRDefault="00796C12" w:rsidP="00796C12">
            <w:pPr>
              <w:keepLines/>
              <w:jc w:val="left"/>
              <w:rPr>
                <w:rFonts w:asciiTheme="minorHAnsi" w:hAnsiTheme="minorHAnsi" w:cstheme="minorHAnsi"/>
                <w:sz w:val="18"/>
                <w:szCs w:val="18"/>
              </w:rPr>
            </w:pPr>
          </w:p>
        </w:tc>
        <w:tc>
          <w:tcPr>
            <w:tcW w:w="1229" w:type="dxa"/>
            <w:vMerge/>
            <w:tcBorders>
              <w:bottom w:val="single" w:sz="6" w:space="0" w:color="008000"/>
            </w:tcBorders>
            <w:vAlign w:val="center"/>
          </w:tcPr>
          <w:p w14:paraId="031371C0" w14:textId="77777777" w:rsidR="00796C12" w:rsidRPr="00DD472C" w:rsidRDefault="00796C12" w:rsidP="00796C12">
            <w:pPr>
              <w:keepLines/>
              <w:jc w:val="left"/>
              <w:rPr>
                <w:rFonts w:asciiTheme="minorHAnsi" w:hAnsiTheme="minorHAnsi" w:cstheme="minorHAnsi"/>
                <w:sz w:val="18"/>
                <w:szCs w:val="18"/>
              </w:rPr>
            </w:pPr>
          </w:p>
        </w:tc>
        <w:tc>
          <w:tcPr>
            <w:tcW w:w="1080" w:type="dxa"/>
            <w:tcBorders>
              <w:top w:val="single" w:sz="6" w:space="0" w:color="008000"/>
              <w:bottom w:val="single" w:sz="6" w:space="0" w:color="008000"/>
            </w:tcBorders>
            <w:vAlign w:val="center"/>
          </w:tcPr>
          <w:p w14:paraId="1BFF9391" w14:textId="77777777" w:rsidR="00796C12" w:rsidRPr="00DD472C" w:rsidRDefault="00796C12" w:rsidP="0096249E">
            <w:pPr>
              <w:keepLines/>
              <w:jc w:val="left"/>
              <w:rPr>
                <w:rFonts w:asciiTheme="minorHAnsi" w:hAnsiTheme="minorHAnsi" w:cstheme="minorHAnsi"/>
                <w:sz w:val="18"/>
                <w:szCs w:val="18"/>
              </w:rPr>
            </w:pPr>
            <w:r w:rsidRPr="00DD472C">
              <w:rPr>
                <w:rFonts w:asciiTheme="minorHAnsi" w:hAnsiTheme="minorHAnsi" w:cstheme="minorHAnsi"/>
                <w:sz w:val="18"/>
                <w:szCs w:val="18"/>
              </w:rPr>
              <w:t>m</w:t>
            </w:r>
            <w:r w:rsidRPr="00DD472C">
              <w:rPr>
                <w:rFonts w:asciiTheme="minorHAnsi" w:hAnsiTheme="minorHAnsi" w:cstheme="minorHAnsi"/>
                <w:sz w:val="18"/>
                <w:szCs w:val="18"/>
                <w:vertAlign w:val="superscript"/>
              </w:rPr>
              <w:t>3</w:t>
            </w:r>
            <w:r w:rsidRPr="00DD472C">
              <w:rPr>
                <w:rFonts w:asciiTheme="minorHAnsi" w:hAnsiTheme="minorHAnsi" w:cstheme="minorHAnsi"/>
                <w:sz w:val="18"/>
                <w:szCs w:val="18"/>
              </w:rPr>
              <w:t>/ha</w:t>
            </w:r>
          </w:p>
        </w:tc>
        <w:tc>
          <w:tcPr>
            <w:tcW w:w="1080" w:type="dxa"/>
            <w:tcBorders>
              <w:top w:val="single" w:sz="6" w:space="0" w:color="008000"/>
              <w:bottom w:val="single" w:sz="6" w:space="0" w:color="008000"/>
              <w:right w:val="single" w:sz="4" w:space="0" w:color="006600"/>
            </w:tcBorders>
          </w:tcPr>
          <w:p w14:paraId="36CCD9BA" w14:textId="7D67E907"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0,70</w:t>
            </w:r>
          </w:p>
        </w:tc>
        <w:tc>
          <w:tcPr>
            <w:tcW w:w="990" w:type="dxa"/>
            <w:tcBorders>
              <w:top w:val="single" w:sz="6" w:space="0" w:color="008000"/>
              <w:left w:val="single" w:sz="4" w:space="0" w:color="006600"/>
              <w:bottom w:val="single" w:sz="6" w:space="0" w:color="008000"/>
              <w:right w:val="single" w:sz="4" w:space="0" w:color="006600"/>
            </w:tcBorders>
          </w:tcPr>
          <w:p w14:paraId="6BC979F4" w14:textId="09D4BC11"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1,49</w:t>
            </w:r>
          </w:p>
        </w:tc>
        <w:tc>
          <w:tcPr>
            <w:tcW w:w="990" w:type="dxa"/>
            <w:tcBorders>
              <w:top w:val="single" w:sz="6" w:space="0" w:color="008000"/>
              <w:left w:val="single" w:sz="4" w:space="0" w:color="006600"/>
              <w:bottom w:val="single" w:sz="6" w:space="0" w:color="008000"/>
              <w:right w:val="single" w:sz="4" w:space="0" w:color="006600"/>
            </w:tcBorders>
          </w:tcPr>
          <w:p w14:paraId="2B586720" w14:textId="40755977"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0,62</w:t>
            </w:r>
          </w:p>
        </w:tc>
        <w:tc>
          <w:tcPr>
            <w:tcW w:w="990" w:type="dxa"/>
            <w:tcBorders>
              <w:top w:val="single" w:sz="6" w:space="0" w:color="008000"/>
              <w:left w:val="single" w:sz="4" w:space="0" w:color="006600"/>
              <w:bottom w:val="single" w:sz="6" w:space="0" w:color="008000"/>
              <w:right w:val="single" w:sz="12" w:space="0" w:color="008000"/>
            </w:tcBorders>
          </w:tcPr>
          <w:p w14:paraId="7978F63C" w14:textId="2A06CCB4"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2,81</w:t>
            </w:r>
          </w:p>
        </w:tc>
      </w:tr>
      <w:tr w:rsidR="006E7E5D" w:rsidRPr="00DD472C" w14:paraId="4CE3DF61" w14:textId="77777777" w:rsidTr="0096249E">
        <w:trPr>
          <w:cantSplit/>
          <w:trHeight w:val="113"/>
        </w:trPr>
        <w:tc>
          <w:tcPr>
            <w:tcW w:w="1532" w:type="dxa"/>
            <w:vMerge/>
            <w:tcBorders>
              <w:left w:val="single" w:sz="12" w:space="0" w:color="008000"/>
            </w:tcBorders>
            <w:vAlign w:val="center"/>
          </w:tcPr>
          <w:p w14:paraId="6E8E8F93" w14:textId="77777777" w:rsidR="006E7E5D" w:rsidRPr="00DD472C" w:rsidRDefault="006E7E5D" w:rsidP="006E7E5D">
            <w:pPr>
              <w:keepNext/>
              <w:contextualSpacing/>
              <w:jc w:val="left"/>
              <w:rPr>
                <w:rFonts w:asciiTheme="minorHAnsi" w:hAnsiTheme="minorHAnsi" w:cstheme="minorHAnsi"/>
                <w:sz w:val="18"/>
                <w:szCs w:val="18"/>
              </w:rPr>
            </w:pPr>
          </w:p>
        </w:tc>
        <w:tc>
          <w:tcPr>
            <w:tcW w:w="1379" w:type="dxa"/>
            <w:vMerge w:val="restart"/>
            <w:vAlign w:val="center"/>
          </w:tcPr>
          <w:p w14:paraId="6E26DEF4" w14:textId="77777777" w:rsidR="006E7E5D" w:rsidRPr="00DD472C" w:rsidRDefault="006E7E5D" w:rsidP="006E7E5D">
            <w:pPr>
              <w:keepLines/>
              <w:jc w:val="left"/>
              <w:rPr>
                <w:rFonts w:asciiTheme="minorHAnsi" w:hAnsiTheme="minorHAnsi" w:cstheme="minorHAnsi"/>
                <w:sz w:val="18"/>
                <w:szCs w:val="18"/>
              </w:rPr>
            </w:pPr>
            <w:r w:rsidRPr="00DD472C">
              <w:rPr>
                <w:rFonts w:asciiTheme="minorHAnsi" w:hAnsiTheme="minorHAnsi" w:cstheme="minorHAnsi"/>
                <w:sz w:val="18"/>
                <w:szCs w:val="18"/>
              </w:rPr>
              <w:t>Zaštićena panjača hrasta crnike</w:t>
            </w:r>
          </w:p>
        </w:tc>
        <w:tc>
          <w:tcPr>
            <w:tcW w:w="1229" w:type="dxa"/>
            <w:tcBorders>
              <w:bottom w:val="single" w:sz="6" w:space="0" w:color="008000"/>
            </w:tcBorders>
            <w:vAlign w:val="center"/>
          </w:tcPr>
          <w:p w14:paraId="64442DDA" w14:textId="77777777" w:rsidR="006E7E5D" w:rsidRPr="00DD472C" w:rsidRDefault="006E7E5D" w:rsidP="006E7E5D">
            <w:pPr>
              <w:keepLines/>
              <w:jc w:val="left"/>
              <w:rPr>
                <w:rFonts w:asciiTheme="minorHAnsi" w:hAnsiTheme="minorHAnsi" w:cstheme="minorHAnsi"/>
                <w:sz w:val="18"/>
                <w:szCs w:val="18"/>
              </w:rPr>
            </w:pPr>
            <w:r w:rsidRPr="00DD472C">
              <w:rPr>
                <w:rFonts w:asciiTheme="minorHAnsi" w:hAnsiTheme="minorHAnsi" w:cstheme="minorHAnsi"/>
                <w:sz w:val="18"/>
                <w:szCs w:val="18"/>
              </w:rPr>
              <w:t>površina</w:t>
            </w:r>
          </w:p>
        </w:tc>
        <w:tc>
          <w:tcPr>
            <w:tcW w:w="1080" w:type="dxa"/>
            <w:tcBorders>
              <w:top w:val="single" w:sz="6" w:space="0" w:color="008000"/>
              <w:bottom w:val="single" w:sz="6" w:space="0" w:color="008000"/>
            </w:tcBorders>
            <w:vAlign w:val="center"/>
          </w:tcPr>
          <w:p w14:paraId="269FDDBD" w14:textId="77777777" w:rsidR="006E7E5D" w:rsidRPr="00DD472C" w:rsidRDefault="006E7E5D" w:rsidP="0096249E">
            <w:pPr>
              <w:keepLines/>
              <w:jc w:val="left"/>
              <w:rPr>
                <w:rFonts w:asciiTheme="minorHAnsi" w:hAnsiTheme="minorHAnsi" w:cstheme="minorHAnsi"/>
                <w:sz w:val="18"/>
                <w:szCs w:val="18"/>
              </w:rPr>
            </w:pPr>
            <w:r w:rsidRPr="00DD472C">
              <w:rPr>
                <w:rFonts w:asciiTheme="minorHAnsi" w:hAnsiTheme="minorHAnsi" w:cstheme="minorHAnsi"/>
                <w:sz w:val="18"/>
                <w:szCs w:val="18"/>
              </w:rPr>
              <w:t>ha</w:t>
            </w:r>
          </w:p>
        </w:tc>
        <w:tc>
          <w:tcPr>
            <w:tcW w:w="4050" w:type="dxa"/>
            <w:gridSpan w:val="4"/>
            <w:tcBorders>
              <w:top w:val="single" w:sz="6" w:space="0" w:color="008000"/>
              <w:bottom w:val="single" w:sz="6" w:space="0" w:color="008000"/>
              <w:right w:val="single" w:sz="12" w:space="0" w:color="008000"/>
            </w:tcBorders>
            <w:vAlign w:val="center"/>
          </w:tcPr>
          <w:p w14:paraId="5E0A5175" w14:textId="5223D2E1" w:rsidR="006E7E5D" w:rsidRPr="00DD472C" w:rsidRDefault="00796C12" w:rsidP="006E7E5D">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244,49</w:t>
            </w:r>
          </w:p>
        </w:tc>
      </w:tr>
      <w:tr w:rsidR="00796C12" w:rsidRPr="00DD472C" w14:paraId="707E5429" w14:textId="77777777" w:rsidTr="0096249E">
        <w:trPr>
          <w:cantSplit/>
          <w:trHeight w:val="113"/>
        </w:trPr>
        <w:tc>
          <w:tcPr>
            <w:tcW w:w="1532" w:type="dxa"/>
            <w:vMerge/>
            <w:tcBorders>
              <w:left w:val="single" w:sz="12" w:space="0" w:color="008000"/>
            </w:tcBorders>
            <w:vAlign w:val="center"/>
          </w:tcPr>
          <w:p w14:paraId="5CFD58F7" w14:textId="77777777" w:rsidR="00796C12" w:rsidRPr="00DD472C" w:rsidRDefault="00796C12" w:rsidP="00796C12">
            <w:pPr>
              <w:keepNext/>
              <w:contextualSpacing/>
              <w:jc w:val="left"/>
              <w:rPr>
                <w:rFonts w:asciiTheme="minorHAnsi" w:hAnsiTheme="minorHAnsi" w:cstheme="minorHAnsi"/>
                <w:sz w:val="18"/>
                <w:szCs w:val="18"/>
              </w:rPr>
            </w:pPr>
          </w:p>
        </w:tc>
        <w:tc>
          <w:tcPr>
            <w:tcW w:w="1379" w:type="dxa"/>
            <w:vMerge/>
            <w:vAlign w:val="center"/>
          </w:tcPr>
          <w:p w14:paraId="7E4AD591" w14:textId="77777777" w:rsidR="00796C12" w:rsidRPr="00DD472C" w:rsidRDefault="00796C12" w:rsidP="00796C12">
            <w:pPr>
              <w:keepLines/>
              <w:jc w:val="left"/>
              <w:rPr>
                <w:rFonts w:asciiTheme="minorHAnsi" w:hAnsiTheme="minorHAnsi" w:cstheme="minorHAnsi"/>
                <w:sz w:val="18"/>
                <w:szCs w:val="18"/>
              </w:rPr>
            </w:pPr>
          </w:p>
        </w:tc>
        <w:tc>
          <w:tcPr>
            <w:tcW w:w="1229" w:type="dxa"/>
            <w:vMerge w:val="restart"/>
            <w:vAlign w:val="center"/>
          </w:tcPr>
          <w:p w14:paraId="703106A7" w14:textId="3EEFD515" w:rsidR="00796C12" w:rsidRPr="00DD472C" w:rsidRDefault="0096249E" w:rsidP="00796C12">
            <w:pPr>
              <w:keepLines/>
              <w:jc w:val="left"/>
              <w:rPr>
                <w:rFonts w:asciiTheme="minorHAnsi" w:hAnsiTheme="minorHAnsi" w:cstheme="minorHAnsi"/>
                <w:sz w:val="18"/>
                <w:szCs w:val="18"/>
              </w:rPr>
            </w:pPr>
            <w:r w:rsidRPr="00DD472C">
              <w:rPr>
                <w:rFonts w:asciiTheme="minorHAnsi" w:hAnsiTheme="minorHAnsi" w:cstheme="minorHAnsi"/>
                <w:sz w:val="18"/>
                <w:szCs w:val="18"/>
              </w:rPr>
              <w:t>d</w:t>
            </w:r>
            <w:r w:rsidR="00796C12" w:rsidRPr="00DD472C">
              <w:rPr>
                <w:rFonts w:asciiTheme="minorHAnsi" w:hAnsiTheme="minorHAnsi" w:cstheme="minorHAnsi"/>
                <w:sz w:val="18"/>
                <w:szCs w:val="18"/>
              </w:rPr>
              <w:t>rvna</w:t>
            </w:r>
            <w:r w:rsidRPr="00DD472C">
              <w:rPr>
                <w:rFonts w:asciiTheme="minorHAnsi" w:hAnsiTheme="minorHAnsi" w:cstheme="minorHAnsi"/>
                <w:sz w:val="18"/>
                <w:szCs w:val="18"/>
              </w:rPr>
              <w:t xml:space="preserve"> </w:t>
            </w:r>
            <w:r w:rsidR="00796C12" w:rsidRPr="00DD472C">
              <w:rPr>
                <w:rFonts w:asciiTheme="minorHAnsi" w:hAnsiTheme="minorHAnsi" w:cstheme="minorHAnsi"/>
                <w:sz w:val="18"/>
                <w:szCs w:val="18"/>
              </w:rPr>
              <w:t>zaliha</w:t>
            </w:r>
          </w:p>
        </w:tc>
        <w:tc>
          <w:tcPr>
            <w:tcW w:w="1080" w:type="dxa"/>
            <w:tcBorders>
              <w:top w:val="single" w:sz="6" w:space="0" w:color="008000"/>
              <w:bottom w:val="single" w:sz="6" w:space="0" w:color="008000"/>
            </w:tcBorders>
            <w:vAlign w:val="center"/>
          </w:tcPr>
          <w:p w14:paraId="23D93732" w14:textId="77777777" w:rsidR="00796C12" w:rsidRPr="00DD472C" w:rsidRDefault="00796C12" w:rsidP="0096249E">
            <w:pPr>
              <w:keepLines/>
              <w:jc w:val="left"/>
              <w:rPr>
                <w:rFonts w:asciiTheme="minorHAnsi" w:hAnsiTheme="minorHAnsi" w:cstheme="minorHAnsi"/>
                <w:sz w:val="18"/>
                <w:szCs w:val="18"/>
              </w:rPr>
            </w:pPr>
            <w:r w:rsidRPr="00DD472C">
              <w:rPr>
                <w:rFonts w:asciiTheme="minorHAnsi" w:hAnsiTheme="minorHAnsi" w:cstheme="minorHAnsi"/>
                <w:sz w:val="18"/>
                <w:szCs w:val="18"/>
              </w:rPr>
              <w:t>m</w:t>
            </w:r>
            <w:r w:rsidRPr="00DD472C">
              <w:rPr>
                <w:rFonts w:asciiTheme="minorHAnsi" w:hAnsiTheme="minorHAnsi" w:cstheme="minorHAnsi"/>
                <w:sz w:val="18"/>
                <w:szCs w:val="18"/>
                <w:vertAlign w:val="superscript"/>
              </w:rPr>
              <w:t>3</w:t>
            </w:r>
          </w:p>
        </w:tc>
        <w:tc>
          <w:tcPr>
            <w:tcW w:w="1080" w:type="dxa"/>
            <w:tcBorders>
              <w:top w:val="single" w:sz="6" w:space="0" w:color="008000"/>
              <w:bottom w:val="single" w:sz="6" w:space="0" w:color="008000"/>
              <w:right w:val="single" w:sz="4" w:space="0" w:color="006600"/>
            </w:tcBorders>
          </w:tcPr>
          <w:p w14:paraId="5F273CD3" w14:textId="70FF38B5"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14834</w:t>
            </w:r>
          </w:p>
        </w:tc>
        <w:tc>
          <w:tcPr>
            <w:tcW w:w="990" w:type="dxa"/>
            <w:tcBorders>
              <w:top w:val="single" w:sz="6" w:space="0" w:color="008000"/>
              <w:left w:val="single" w:sz="4" w:space="0" w:color="006600"/>
              <w:bottom w:val="single" w:sz="6" w:space="0" w:color="008000"/>
              <w:right w:val="single" w:sz="4" w:space="0" w:color="006600"/>
            </w:tcBorders>
          </w:tcPr>
          <w:p w14:paraId="7F554550" w14:textId="584538C1"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6519</w:t>
            </w:r>
          </w:p>
        </w:tc>
        <w:tc>
          <w:tcPr>
            <w:tcW w:w="990" w:type="dxa"/>
            <w:tcBorders>
              <w:top w:val="single" w:sz="6" w:space="0" w:color="008000"/>
              <w:left w:val="single" w:sz="4" w:space="0" w:color="006600"/>
              <w:bottom w:val="single" w:sz="6" w:space="0" w:color="008000"/>
              <w:right w:val="single" w:sz="4" w:space="0" w:color="006600"/>
            </w:tcBorders>
          </w:tcPr>
          <w:p w14:paraId="05510607" w14:textId="6029EA55"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1928</w:t>
            </w:r>
          </w:p>
        </w:tc>
        <w:tc>
          <w:tcPr>
            <w:tcW w:w="990" w:type="dxa"/>
            <w:tcBorders>
              <w:top w:val="single" w:sz="6" w:space="0" w:color="008000"/>
              <w:left w:val="single" w:sz="4" w:space="0" w:color="006600"/>
              <w:bottom w:val="single" w:sz="6" w:space="0" w:color="008000"/>
              <w:right w:val="single" w:sz="12" w:space="0" w:color="008000"/>
            </w:tcBorders>
          </w:tcPr>
          <w:p w14:paraId="1060E6AE" w14:textId="4BD234F1"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23284</w:t>
            </w:r>
          </w:p>
        </w:tc>
      </w:tr>
      <w:tr w:rsidR="00796C12" w:rsidRPr="00DD472C" w14:paraId="45B34435" w14:textId="77777777" w:rsidTr="0096249E">
        <w:trPr>
          <w:cantSplit/>
          <w:trHeight w:val="113"/>
        </w:trPr>
        <w:tc>
          <w:tcPr>
            <w:tcW w:w="1532" w:type="dxa"/>
            <w:vMerge/>
            <w:tcBorders>
              <w:left w:val="single" w:sz="12" w:space="0" w:color="008000"/>
            </w:tcBorders>
            <w:vAlign w:val="center"/>
          </w:tcPr>
          <w:p w14:paraId="396F9684" w14:textId="77777777" w:rsidR="00796C12" w:rsidRPr="00DD472C" w:rsidRDefault="00796C12" w:rsidP="00796C12">
            <w:pPr>
              <w:keepNext/>
              <w:contextualSpacing/>
              <w:jc w:val="left"/>
              <w:rPr>
                <w:rFonts w:asciiTheme="minorHAnsi" w:hAnsiTheme="minorHAnsi" w:cstheme="minorHAnsi"/>
                <w:sz w:val="18"/>
                <w:szCs w:val="18"/>
              </w:rPr>
            </w:pPr>
          </w:p>
        </w:tc>
        <w:tc>
          <w:tcPr>
            <w:tcW w:w="1379" w:type="dxa"/>
            <w:vMerge/>
            <w:vAlign w:val="center"/>
          </w:tcPr>
          <w:p w14:paraId="08EE15E8" w14:textId="77777777" w:rsidR="00796C12" w:rsidRPr="00DD472C" w:rsidRDefault="00796C12" w:rsidP="00796C12">
            <w:pPr>
              <w:keepLines/>
              <w:jc w:val="left"/>
              <w:rPr>
                <w:rFonts w:asciiTheme="minorHAnsi" w:hAnsiTheme="minorHAnsi" w:cstheme="minorHAnsi"/>
                <w:sz w:val="18"/>
                <w:szCs w:val="18"/>
              </w:rPr>
            </w:pPr>
          </w:p>
        </w:tc>
        <w:tc>
          <w:tcPr>
            <w:tcW w:w="1229" w:type="dxa"/>
            <w:vMerge/>
            <w:tcBorders>
              <w:bottom w:val="single" w:sz="6" w:space="0" w:color="008000"/>
            </w:tcBorders>
            <w:vAlign w:val="center"/>
          </w:tcPr>
          <w:p w14:paraId="30CB117D" w14:textId="77777777" w:rsidR="00796C12" w:rsidRPr="00DD472C" w:rsidRDefault="00796C12" w:rsidP="00796C12">
            <w:pPr>
              <w:keepLines/>
              <w:jc w:val="left"/>
              <w:rPr>
                <w:rFonts w:asciiTheme="minorHAnsi" w:hAnsiTheme="minorHAnsi" w:cstheme="minorHAnsi"/>
                <w:sz w:val="18"/>
                <w:szCs w:val="18"/>
              </w:rPr>
            </w:pPr>
          </w:p>
        </w:tc>
        <w:tc>
          <w:tcPr>
            <w:tcW w:w="1080" w:type="dxa"/>
            <w:tcBorders>
              <w:top w:val="single" w:sz="6" w:space="0" w:color="008000"/>
              <w:bottom w:val="single" w:sz="6" w:space="0" w:color="008000"/>
            </w:tcBorders>
            <w:vAlign w:val="center"/>
          </w:tcPr>
          <w:p w14:paraId="796AC8B1" w14:textId="77777777" w:rsidR="00796C12" w:rsidRPr="00DD472C" w:rsidRDefault="00796C12" w:rsidP="0096249E">
            <w:pPr>
              <w:keepLines/>
              <w:jc w:val="left"/>
              <w:rPr>
                <w:rFonts w:asciiTheme="minorHAnsi" w:hAnsiTheme="minorHAnsi" w:cstheme="minorHAnsi"/>
                <w:sz w:val="18"/>
                <w:szCs w:val="18"/>
              </w:rPr>
            </w:pPr>
            <w:r w:rsidRPr="00DD472C">
              <w:rPr>
                <w:rFonts w:asciiTheme="minorHAnsi" w:hAnsiTheme="minorHAnsi" w:cstheme="minorHAnsi"/>
                <w:sz w:val="18"/>
                <w:szCs w:val="18"/>
              </w:rPr>
              <w:t>m</w:t>
            </w:r>
            <w:r w:rsidRPr="00DD472C">
              <w:rPr>
                <w:rFonts w:asciiTheme="minorHAnsi" w:hAnsiTheme="minorHAnsi" w:cstheme="minorHAnsi"/>
                <w:sz w:val="18"/>
                <w:szCs w:val="18"/>
                <w:vertAlign w:val="superscript"/>
              </w:rPr>
              <w:t>3</w:t>
            </w:r>
            <w:r w:rsidRPr="00DD472C">
              <w:rPr>
                <w:rFonts w:asciiTheme="minorHAnsi" w:hAnsiTheme="minorHAnsi" w:cstheme="minorHAnsi"/>
                <w:sz w:val="18"/>
                <w:szCs w:val="18"/>
              </w:rPr>
              <w:t>/ha</w:t>
            </w:r>
          </w:p>
        </w:tc>
        <w:tc>
          <w:tcPr>
            <w:tcW w:w="1080" w:type="dxa"/>
            <w:tcBorders>
              <w:top w:val="single" w:sz="6" w:space="0" w:color="008000"/>
              <w:bottom w:val="single" w:sz="6" w:space="0" w:color="008000"/>
              <w:right w:val="single" w:sz="4" w:space="0" w:color="006600"/>
            </w:tcBorders>
          </w:tcPr>
          <w:p w14:paraId="10A217CE" w14:textId="45AAD53E"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60,67</w:t>
            </w:r>
          </w:p>
        </w:tc>
        <w:tc>
          <w:tcPr>
            <w:tcW w:w="990" w:type="dxa"/>
            <w:tcBorders>
              <w:top w:val="single" w:sz="6" w:space="0" w:color="008000"/>
              <w:left w:val="single" w:sz="4" w:space="0" w:color="006600"/>
              <w:bottom w:val="single" w:sz="6" w:space="0" w:color="008000"/>
              <w:right w:val="single" w:sz="4" w:space="0" w:color="006600"/>
            </w:tcBorders>
          </w:tcPr>
          <w:p w14:paraId="3577E3B9" w14:textId="763F70B7"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26,66</w:t>
            </w:r>
          </w:p>
        </w:tc>
        <w:tc>
          <w:tcPr>
            <w:tcW w:w="990" w:type="dxa"/>
            <w:tcBorders>
              <w:top w:val="single" w:sz="6" w:space="0" w:color="008000"/>
              <w:left w:val="single" w:sz="4" w:space="0" w:color="006600"/>
              <w:bottom w:val="single" w:sz="6" w:space="0" w:color="008000"/>
              <w:right w:val="single" w:sz="4" w:space="0" w:color="006600"/>
            </w:tcBorders>
          </w:tcPr>
          <w:p w14:paraId="5367F84A" w14:textId="37152F0C"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7,89</w:t>
            </w:r>
          </w:p>
        </w:tc>
        <w:tc>
          <w:tcPr>
            <w:tcW w:w="990" w:type="dxa"/>
            <w:tcBorders>
              <w:top w:val="single" w:sz="6" w:space="0" w:color="008000"/>
              <w:left w:val="single" w:sz="4" w:space="0" w:color="006600"/>
              <w:bottom w:val="single" w:sz="6" w:space="0" w:color="008000"/>
              <w:right w:val="single" w:sz="12" w:space="0" w:color="008000"/>
            </w:tcBorders>
          </w:tcPr>
          <w:p w14:paraId="56ACFEAE" w14:textId="0C54D9C3"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95,23</w:t>
            </w:r>
          </w:p>
        </w:tc>
      </w:tr>
      <w:tr w:rsidR="00796C12" w:rsidRPr="00DD472C" w14:paraId="10DAE2E5" w14:textId="77777777" w:rsidTr="0096249E">
        <w:trPr>
          <w:cantSplit/>
          <w:trHeight w:val="113"/>
        </w:trPr>
        <w:tc>
          <w:tcPr>
            <w:tcW w:w="1532" w:type="dxa"/>
            <w:vMerge/>
            <w:tcBorders>
              <w:left w:val="single" w:sz="12" w:space="0" w:color="008000"/>
            </w:tcBorders>
            <w:vAlign w:val="center"/>
          </w:tcPr>
          <w:p w14:paraId="094C8DC8" w14:textId="77777777" w:rsidR="00796C12" w:rsidRPr="00DD472C" w:rsidRDefault="00796C12" w:rsidP="00796C12">
            <w:pPr>
              <w:keepNext/>
              <w:contextualSpacing/>
              <w:jc w:val="left"/>
              <w:rPr>
                <w:rFonts w:asciiTheme="minorHAnsi" w:hAnsiTheme="minorHAnsi" w:cstheme="minorHAnsi"/>
                <w:sz w:val="18"/>
                <w:szCs w:val="18"/>
              </w:rPr>
            </w:pPr>
          </w:p>
        </w:tc>
        <w:tc>
          <w:tcPr>
            <w:tcW w:w="1379" w:type="dxa"/>
            <w:vMerge/>
            <w:vAlign w:val="center"/>
          </w:tcPr>
          <w:p w14:paraId="58E7F40B" w14:textId="77777777" w:rsidR="00796C12" w:rsidRPr="00DD472C" w:rsidRDefault="00796C12" w:rsidP="00796C12">
            <w:pPr>
              <w:keepLines/>
              <w:jc w:val="left"/>
              <w:rPr>
                <w:rFonts w:asciiTheme="minorHAnsi" w:hAnsiTheme="minorHAnsi" w:cstheme="minorHAnsi"/>
                <w:sz w:val="18"/>
                <w:szCs w:val="18"/>
              </w:rPr>
            </w:pPr>
          </w:p>
        </w:tc>
        <w:tc>
          <w:tcPr>
            <w:tcW w:w="1229" w:type="dxa"/>
            <w:vMerge w:val="restart"/>
            <w:vAlign w:val="center"/>
          </w:tcPr>
          <w:p w14:paraId="558A2149" w14:textId="77777777" w:rsidR="00796C12" w:rsidRPr="00DD472C" w:rsidRDefault="00796C12" w:rsidP="00796C12">
            <w:pPr>
              <w:keepLines/>
              <w:jc w:val="left"/>
              <w:rPr>
                <w:rFonts w:asciiTheme="minorHAnsi" w:hAnsiTheme="minorHAnsi" w:cstheme="minorHAnsi"/>
                <w:sz w:val="18"/>
                <w:szCs w:val="18"/>
              </w:rPr>
            </w:pPr>
            <w:r w:rsidRPr="00DD472C">
              <w:rPr>
                <w:rFonts w:asciiTheme="minorHAnsi" w:hAnsiTheme="minorHAnsi" w:cstheme="minorHAnsi"/>
                <w:sz w:val="18"/>
                <w:szCs w:val="18"/>
              </w:rPr>
              <w:t>prirast</w:t>
            </w:r>
          </w:p>
        </w:tc>
        <w:tc>
          <w:tcPr>
            <w:tcW w:w="1080" w:type="dxa"/>
            <w:tcBorders>
              <w:top w:val="single" w:sz="6" w:space="0" w:color="008000"/>
              <w:bottom w:val="single" w:sz="6" w:space="0" w:color="008000"/>
            </w:tcBorders>
            <w:vAlign w:val="center"/>
          </w:tcPr>
          <w:p w14:paraId="2F2BDED0" w14:textId="77777777" w:rsidR="00796C12" w:rsidRPr="00DD472C" w:rsidRDefault="00796C12" w:rsidP="0096249E">
            <w:pPr>
              <w:keepLines/>
              <w:jc w:val="left"/>
              <w:rPr>
                <w:rFonts w:asciiTheme="minorHAnsi" w:hAnsiTheme="minorHAnsi" w:cstheme="minorHAnsi"/>
                <w:sz w:val="18"/>
                <w:szCs w:val="18"/>
              </w:rPr>
            </w:pPr>
            <w:r w:rsidRPr="00DD472C">
              <w:rPr>
                <w:rFonts w:asciiTheme="minorHAnsi" w:hAnsiTheme="minorHAnsi" w:cstheme="minorHAnsi"/>
                <w:sz w:val="18"/>
                <w:szCs w:val="18"/>
              </w:rPr>
              <w:t>m</w:t>
            </w:r>
            <w:r w:rsidRPr="00DD472C">
              <w:rPr>
                <w:rFonts w:asciiTheme="minorHAnsi" w:hAnsiTheme="minorHAnsi" w:cstheme="minorHAnsi"/>
                <w:sz w:val="18"/>
                <w:szCs w:val="18"/>
                <w:vertAlign w:val="superscript"/>
              </w:rPr>
              <w:t>3</w:t>
            </w:r>
          </w:p>
        </w:tc>
        <w:tc>
          <w:tcPr>
            <w:tcW w:w="1080" w:type="dxa"/>
            <w:tcBorders>
              <w:top w:val="single" w:sz="6" w:space="0" w:color="008000"/>
              <w:bottom w:val="single" w:sz="6" w:space="0" w:color="008000"/>
              <w:right w:val="single" w:sz="4" w:space="0" w:color="006600"/>
            </w:tcBorders>
          </w:tcPr>
          <w:p w14:paraId="410F9D9D" w14:textId="6A3AE899"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401</w:t>
            </w:r>
          </w:p>
        </w:tc>
        <w:tc>
          <w:tcPr>
            <w:tcW w:w="990" w:type="dxa"/>
            <w:tcBorders>
              <w:top w:val="single" w:sz="6" w:space="0" w:color="008000"/>
              <w:left w:val="single" w:sz="4" w:space="0" w:color="006600"/>
              <w:bottom w:val="single" w:sz="6" w:space="0" w:color="008000"/>
              <w:right w:val="single" w:sz="4" w:space="0" w:color="006600"/>
            </w:tcBorders>
          </w:tcPr>
          <w:p w14:paraId="0F1E77E4" w14:textId="4816C6E7"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88</w:t>
            </w:r>
          </w:p>
        </w:tc>
        <w:tc>
          <w:tcPr>
            <w:tcW w:w="990" w:type="dxa"/>
            <w:tcBorders>
              <w:top w:val="single" w:sz="6" w:space="0" w:color="008000"/>
              <w:left w:val="single" w:sz="4" w:space="0" w:color="006600"/>
              <w:bottom w:val="single" w:sz="6" w:space="0" w:color="008000"/>
              <w:right w:val="single" w:sz="4" w:space="0" w:color="006600"/>
            </w:tcBorders>
          </w:tcPr>
          <w:p w14:paraId="1EEA0FDE" w14:textId="28E2AF04"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36</w:t>
            </w:r>
          </w:p>
        </w:tc>
        <w:tc>
          <w:tcPr>
            <w:tcW w:w="990" w:type="dxa"/>
            <w:tcBorders>
              <w:top w:val="single" w:sz="6" w:space="0" w:color="008000"/>
              <w:left w:val="single" w:sz="4" w:space="0" w:color="006600"/>
              <w:bottom w:val="single" w:sz="6" w:space="0" w:color="008000"/>
              <w:right w:val="single" w:sz="12" w:space="0" w:color="008000"/>
            </w:tcBorders>
          </w:tcPr>
          <w:p w14:paraId="146F674E" w14:textId="71331FD5"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525</w:t>
            </w:r>
          </w:p>
        </w:tc>
      </w:tr>
      <w:tr w:rsidR="00796C12" w:rsidRPr="00DD472C" w14:paraId="2CCADFA6" w14:textId="77777777" w:rsidTr="0096249E">
        <w:trPr>
          <w:cantSplit/>
          <w:trHeight w:val="113"/>
        </w:trPr>
        <w:tc>
          <w:tcPr>
            <w:tcW w:w="1532" w:type="dxa"/>
            <w:vMerge/>
            <w:tcBorders>
              <w:left w:val="single" w:sz="12" w:space="0" w:color="008000"/>
            </w:tcBorders>
            <w:vAlign w:val="center"/>
          </w:tcPr>
          <w:p w14:paraId="383F3093" w14:textId="77777777" w:rsidR="00796C12" w:rsidRPr="00DD472C" w:rsidRDefault="00796C12" w:rsidP="00796C12">
            <w:pPr>
              <w:keepNext/>
              <w:contextualSpacing/>
              <w:jc w:val="left"/>
              <w:rPr>
                <w:rFonts w:asciiTheme="minorHAnsi" w:hAnsiTheme="minorHAnsi" w:cstheme="minorHAnsi"/>
                <w:sz w:val="18"/>
                <w:szCs w:val="18"/>
              </w:rPr>
            </w:pPr>
          </w:p>
        </w:tc>
        <w:tc>
          <w:tcPr>
            <w:tcW w:w="1379" w:type="dxa"/>
            <w:vMerge/>
            <w:vAlign w:val="center"/>
          </w:tcPr>
          <w:p w14:paraId="6B3758E2" w14:textId="77777777" w:rsidR="00796C12" w:rsidRPr="00DD472C" w:rsidRDefault="00796C12" w:rsidP="00796C12">
            <w:pPr>
              <w:keepLines/>
              <w:jc w:val="left"/>
              <w:rPr>
                <w:rFonts w:asciiTheme="minorHAnsi" w:hAnsiTheme="minorHAnsi" w:cstheme="minorHAnsi"/>
                <w:sz w:val="18"/>
                <w:szCs w:val="18"/>
              </w:rPr>
            </w:pPr>
          </w:p>
        </w:tc>
        <w:tc>
          <w:tcPr>
            <w:tcW w:w="1229" w:type="dxa"/>
            <w:vMerge/>
            <w:tcBorders>
              <w:bottom w:val="single" w:sz="6" w:space="0" w:color="008000"/>
            </w:tcBorders>
            <w:vAlign w:val="center"/>
          </w:tcPr>
          <w:p w14:paraId="4559BC01" w14:textId="77777777" w:rsidR="00796C12" w:rsidRPr="00DD472C" w:rsidRDefault="00796C12" w:rsidP="00796C12">
            <w:pPr>
              <w:keepLines/>
              <w:jc w:val="left"/>
              <w:rPr>
                <w:rFonts w:asciiTheme="minorHAnsi" w:hAnsiTheme="minorHAnsi" w:cstheme="minorHAnsi"/>
                <w:sz w:val="18"/>
                <w:szCs w:val="18"/>
              </w:rPr>
            </w:pPr>
          </w:p>
        </w:tc>
        <w:tc>
          <w:tcPr>
            <w:tcW w:w="1080" w:type="dxa"/>
            <w:tcBorders>
              <w:top w:val="single" w:sz="6" w:space="0" w:color="008000"/>
              <w:bottom w:val="single" w:sz="6" w:space="0" w:color="008000"/>
            </w:tcBorders>
            <w:vAlign w:val="center"/>
          </w:tcPr>
          <w:p w14:paraId="1E8E4D67" w14:textId="77777777" w:rsidR="00796C12" w:rsidRPr="00DD472C" w:rsidRDefault="00796C12" w:rsidP="0096249E">
            <w:pPr>
              <w:keepLines/>
              <w:jc w:val="left"/>
              <w:rPr>
                <w:rFonts w:asciiTheme="minorHAnsi" w:hAnsiTheme="minorHAnsi" w:cstheme="minorHAnsi"/>
                <w:sz w:val="18"/>
                <w:szCs w:val="18"/>
              </w:rPr>
            </w:pPr>
            <w:r w:rsidRPr="00DD472C">
              <w:rPr>
                <w:rFonts w:asciiTheme="minorHAnsi" w:hAnsiTheme="minorHAnsi" w:cstheme="minorHAnsi"/>
                <w:sz w:val="18"/>
                <w:szCs w:val="18"/>
              </w:rPr>
              <w:t>m</w:t>
            </w:r>
            <w:r w:rsidRPr="00DD472C">
              <w:rPr>
                <w:rFonts w:asciiTheme="minorHAnsi" w:hAnsiTheme="minorHAnsi" w:cstheme="minorHAnsi"/>
                <w:sz w:val="18"/>
                <w:szCs w:val="18"/>
                <w:vertAlign w:val="superscript"/>
              </w:rPr>
              <w:t>3</w:t>
            </w:r>
            <w:r w:rsidRPr="00DD472C">
              <w:rPr>
                <w:rFonts w:asciiTheme="minorHAnsi" w:hAnsiTheme="minorHAnsi" w:cstheme="minorHAnsi"/>
                <w:sz w:val="18"/>
                <w:szCs w:val="18"/>
              </w:rPr>
              <w:t>/ha</w:t>
            </w:r>
          </w:p>
        </w:tc>
        <w:tc>
          <w:tcPr>
            <w:tcW w:w="1080" w:type="dxa"/>
            <w:tcBorders>
              <w:top w:val="single" w:sz="6" w:space="0" w:color="008000"/>
              <w:bottom w:val="single" w:sz="6" w:space="0" w:color="008000"/>
              <w:right w:val="single" w:sz="4" w:space="0" w:color="006600"/>
            </w:tcBorders>
          </w:tcPr>
          <w:p w14:paraId="543C367E" w14:textId="65515C64"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1,64</w:t>
            </w:r>
          </w:p>
        </w:tc>
        <w:tc>
          <w:tcPr>
            <w:tcW w:w="990" w:type="dxa"/>
            <w:tcBorders>
              <w:top w:val="single" w:sz="6" w:space="0" w:color="008000"/>
              <w:left w:val="single" w:sz="4" w:space="0" w:color="006600"/>
              <w:bottom w:val="single" w:sz="6" w:space="0" w:color="008000"/>
              <w:right w:val="single" w:sz="4" w:space="0" w:color="006600"/>
            </w:tcBorders>
          </w:tcPr>
          <w:p w14:paraId="250363F4" w14:textId="5B33B597"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0,36</w:t>
            </w:r>
          </w:p>
        </w:tc>
        <w:tc>
          <w:tcPr>
            <w:tcW w:w="990" w:type="dxa"/>
            <w:tcBorders>
              <w:top w:val="single" w:sz="6" w:space="0" w:color="008000"/>
              <w:left w:val="single" w:sz="4" w:space="0" w:color="006600"/>
              <w:bottom w:val="single" w:sz="6" w:space="0" w:color="008000"/>
              <w:right w:val="single" w:sz="4" w:space="0" w:color="006600"/>
            </w:tcBorders>
          </w:tcPr>
          <w:p w14:paraId="0E1E5BDD" w14:textId="0E722C90"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0,15</w:t>
            </w:r>
          </w:p>
        </w:tc>
        <w:tc>
          <w:tcPr>
            <w:tcW w:w="990" w:type="dxa"/>
            <w:tcBorders>
              <w:top w:val="single" w:sz="6" w:space="0" w:color="008000"/>
              <w:left w:val="single" w:sz="4" w:space="0" w:color="006600"/>
              <w:bottom w:val="single" w:sz="6" w:space="0" w:color="008000"/>
              <w:right w:val="single" w:sz="12" w:space="0" w:color="008000"/>
            </w:tcBorders>
          </w:tcPr>
          <w:p w14:paraId="3DB6E70E" w14:textId="0543574C" w:rsidR="00796C12" w:rsidRPr="00DD472C" w:rsidRDefault="00796C12" w:rsidP="00796C12">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2,15</w:t>
            </w:r>
          </w:p>
        </w:tc>
      </w:tr>
      <w:tr w:rsidR="006E7E5D" w:rsidRPr="00DD472C" w14:paraId="556B7843" w14:textId="77777777" w:rsidTr="0096249E">
        <w:trPr>
          <w:cantSplit/>
          <w:trHeight w:val="113"/>
        </w:trPr>
        <w:tc>
          <w:tcPr>
            <w:tcW w:w="2911" w:type="dxa"/>
            <w:gridSpan w:val="2"/>
            <w:vMerge w:val="restart"/>
            <w:tcBorders>
              <w:top w:val="single" w:sz="12" w:space="0" w:color="008000"/>
            </w:tcBorders>
            <w:vAlign w:val="center"/>
          </w:tcPr>
          <w:p w14:paraId="7DF2BBCB" w14:textId="77777777" w:rsidR="006E7E5D" w:rsidRPr="00DD472C" w:rsidRDefault="006E7E5D" w:rsidP="006E7E5D">
            <w:pPr>
              <w:keepLines/>
              <w:jc w:val="left"/>
              <w:rPr>
                <w:rFonts w:asciiTheme="minorHAnsi" w:hAnsiTheme="minorHAnsi" w:cstheme="minorHAnsi"/>
                <w:b/>
                <w:sz w:val="18"/>
                <w:szCs w:val="18"/>
              </w:rPr>
            </w:pPr>
            <w:r w:rsidRPr="00DD472C">
              <w:rPr>
                <w:rFonts w:asciiTheme="minorHAnsi" w:hAnsiTheme="minorHAnsi" w:cstheme="minorHAnsi"/>
                <w:b/>
                <w:sz w:val="18"/>
                <w:szCs w:val="18"/>
              </w:rPr>
              <w:t>SVEUKUPNO</w:t>
            </w:r>
          </w:p>
        </w:tc>
        <w:tc>
          <w:tcPr>
            <w:tcW w:w="1229" w:type="dxa"/>
            <w:tcBorders>
              <w:top w:val="single" w:sz="12" w:space="0" w:color="008000"/>
              <w:bottom w:val="single" w:sz="6" w:space="0" w:color="008000"/>
            </w:tcBorders>
            <w:vAlign w:val="center"/>
          </w:tcPr>
          <w:p w14:paraId="641B4870" w14:textId="77777777" w:rsidR="006E7E5D" w:rsidRPr="00DD472C" w:rsidRDefault="006E7E5D" w:rsidP="006E7E5D">
            <w:pPr>
              <w:keepLines/>
              <w:jc w:val="left"/>
              <w:rPr>
                <w:rFonts w:asciiTheme="minorHAnsi" w:hAnsiTheme="minorHAnsi" w:cstheme="minorHAnsi"/>
                <w:b/>
                <w:sz w:val="18"/>
                <w:szCs w:val="18"/>
              </w:rPr>
            </w:pPr>
            <w:r w:rsidRPr="00DD472C">
              <w:rPr>
                <w:rFonts w:asciiTheme="minorHAnsi" w:hAnsiTheme="minorHAnsi" w:cstheme="minorHAnsi"/>
                <w:b/>
                <w:sz w:val="18"/>
                <w:szCs w:val="18"/>
              </w:rPr>
              <w:t>površina</w:t>
            </w:r>
          </w:p>
        </w:tc>
        <w:tc>
          <w:tcPr>
            <w:tcW w:w="1080" w:type="dxa"/>
            <w:tcBorders>
              <w:top w:val="single" w:sz="12" w:space="0" w:color="008000"/>
              <w:bottom w:val="single" w:sz="6" w:space="0" w:color="008000"/>
            </w:tcBorders>
            <w:vAlign w:val="center"/>
          </w:tcPr>
          <w:p w14:paraId="05B6EDE6" w14:textId="77777777" w:rsidR="006E7E5D" w:rsidRPr="00DD472C" w:rsidRDefault="006E7E5D" w:rsidP="0096249E">
            <w:pPr>
              <w:keepLines/>
              <w:jc w:val="left"/>
              <w:rPr>
                <w:rFonts w:asciiTheme="minorHAnsi" w:hAnsiTheme="minorHAnsi" w:cstheme="minorHAnsi"/>
                <w:b/>
                <w:sz w:val="18"/>
                <w:szCs w:val="18"/>
              </w:rPr>
            </w:pPr>
            <w:r w:rsidRPr="00DD472C">
              <w:rPr>
                <w:rFonts w:asciiTheme="minorHAnsi" w:hAnsiTheme="minorHAnsi" w:cstheme="minorHAnsi"/>
                <w:b/>
                <w:sz w:val="18"/>
                <w:szCs w:val="18"/>
              </w:rPr>
              <w:t>ha</w:t>
            </w:r>
          </w:p>
        </w:tc>
        <w:tc>
          <w:tcPr>
            <w:tcW w:w="4050" w:type="dxa"/>
            <w:gridSpan w:val="4"/>
            <w:tcBorders>
              <w:top w:val="single" w:sz="12" w:space="0" w:color="008000"/>
              <w:bottom w:val="single" w:sz="6" w:space="0" w:color="008000"/>
            </w:tcBorders>
            <w:vAlign w:val="center"/>
          </w:tcPr>
          <w:p w14:paraId="55D131AC" w14:textId="009407DB" w:rsidR="006E7E5D" w:rsidRPr="00DD472C" w:rsidRDefault="008343BE" w:rsidP="006E7E5D">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25</w:t>
            </w:r>
            <w:r w:rsidR="00A80A88" w:rsidRPr="00DD472C">
              <w:rPr>
                <w:rFonts w:asciiTheme="minorHAnsi" w:hAnsiTheme="minorHAnsi" w:cstheme="minorHAnsi"/>
                <w:b/>
                <w:bCs/>
                <w:sz w:val="18"/>
                <w:szCs w:val="18"/>
              </w:rPr>
              <w:t>6</w:t>
            </w:r>
            <w:r w:rsidR="006E7E5D" w:rsidRPr="00DD472C">
              <w:rPr>
                <w:rFonts w:asciiTheme="minorHAnsi" w:hAnsiTheme="minorHAnsi" w:cstheme="minorHAnsi"/>
                <w:b/>
                <w:bCs/>
                <w:sz w:val="18"/>
                <w:szCs w:val="18"/>
              </w:rPr>
              <w:t>,</w:t>
            </w:r>
            <w:r w:rsidR="00A80A88" w:rsidRPr="00DD472C">
              <w:rPr>
                <w:rFonts w:asciiTheme="minorHAnsi" w:hAnsiTheme="minorHAnsi" w:cstheme="minorHAnsi"/>
                <w:b/>
                <w:bCs/>
                <w:sz w:val="18"/>
                <w:szCs w:val="18"/>
              </w:rPr>
              <w:t>20</w:t>
            </w:r>
          </w:p>
        </w:tc>
      </w:tr>
      <w:tr w:rsidR="00A80A88" w:rsidRPr="00DD472C" w14:paraId="4F1CF3C8" w14:textId="77777777" w:rsidTr="0096249E">
        <w:trPr>
          <w:cantSplit/>
          <w:trHeight w:val="113"/>
        </w:trPr>
        <w:tc>
          <w:tcPr>
            <w:tcW w:w="2911" w:type="dxa"/>
            <w:gridSpan w:val="2"/>
            <w:vMerge/>
            <w:vAlign w:val="center"/>
          </w:tcPr>
          <w:p w14:paraId="16F187F2" w14:textId="77777777" w:rsidR="00A80A88" w:rsidRPr="00DD472C" w:rsidRDefault="00A80A88" w:rsidP="00A80A88">
            <w:pPr>
              <w:keepLines/>
              <w:jc w:val="left"/>
              <w:rPr>
                <w:rFonts w:asciiTheme="minorHAnsi" w:hAnsiTheme="minorHAnsi" w:cstheme="minorHAnsi"/>
                <w:b/>
                <w:sz w:val="18"/>
                <w:szCs w:val="18"/>
              </w:rPr>
            </w:pPr>
          </w:p>
        </w:tc>
        <w:tc>
          <w:tcPr>
            <w:tcW w:w="1229" w:type="dxa"/>
            <w:vMerge w:val="restart"/>
            <w:tcBorders>
              <w:top w:val="single" w:sz="6" w:space="0" w:color="008000"/>
              <w:bottom w:val="single" w:sz="6" w:space="0" w:color="008000"/>
            </w:tcBorders>
            <w:vAlign w:val="center"/>
          </w:tcPr>
          <w:p w14:paraId="4F9DF3D3" w14:textId="11542C5B" w:rsidR="00A80A88" w:rsidRPr="00DD472C" w:rsidRDefault="0096249E" w:rsidP="00A80A88">
            <w:pPr>
              <w:keepLines/>
              <w:jc w:val="left"/>
              <w:rPr>
                <w:rFonts w:asciiTheme="minorHAnsi" w:hAnsiTheme="minorHAnsi" w:cstheme="minorHAnsi"/>
                <w:b/>
                <w:sz w:val="18"/>
                <w:szCs w:val="18"/>
              </w:rPr>
            </w:pPr>
            <w:r w:rsidRPr="00DD472C">
              <w:rPr>
                <w:rFonts w:asciiTheme="minorHAnsi" w:hAnsiTheme="minorHAnsi" w:cstheme="minorHAnsi"/>
                <w:b/>
                <w:sz w:val="18"/>
                <w:szCs w:val="18"/>
              </w:rPr>
              <w:t>d</w:t>
            </w:r>
            <w:r w:rsidR="00A80A88" w:rsidRPr="00DD472C">
              <w:rPr>
                <w:rFonts w:asciiTheme="minorHAnsi" w:hAnsiTheme="minorHAnsi" w:cstheme="minorHAnsi"/>
                <w:b/>
                <w:sz w:val="18"/>
                <w:szCs w:val="18"/>
              </w:rPr>
              <w:t>rvna</w:t>
            </w:r>
            <w:r w:rsidRPr="00DD472C">
              <w:rPr>
                <w:rFonts w:asciiTheme="minorHAnsi" w:hAnsiTheme="minorHAnsi" w:cstheme="minorHAnsi"/>
                <w:b/>
                <w:sz w:val="18"/>
                <w:szCs w:val="18"/>
              </w:rPr>
              <w:t xml:space="preserve"> </w:t>
            </w:r>
            <w:r w:rsidR="00A80A88" w:rsidRPr="00DD472C">
              <w:rPr>
                <w:rFonts w:asciiTheme="minorHAnsi" w:hAnsiTheme="minorHAnsi" w:cstheme="minorHAnsi"/>
                <w:b/>
                <w:sz w:val="18"/>
                <w:szCs w:val="18"/>
              </w:rPr>
              <w:t>zaliha</w:t>
            </w:r>
          </w:p>
        </w:tc>
        <w:tc>
          <w:tcPr>
            <w:tcW w:w="1080" w:type="dxa"/>
            <w:tcBorders>
              <w:top w:val="single" w:sz="6" w:space="0" w:color="008000"/>
              <w:bottom w:val="single" w:sz="6" w:space="0" w:color="008000"/>
            </w:tcBorders>
            <w:vAlign w:val="center"/>
          </w:tcPr>
          <w:p w14:paraId="799FC854" w14:textId="77777777" w:rsidR="00A80A88" w:rsidRPr="00DD472C" w:rsidRDefault="00A80A88" w:rsidP="0096249E">
            <w:pPr>
              <w:keepLines/>
              <w:jc w:val="left"/>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1080" w:type="dxa"/>
            <w:tcBorders>
              <w:top w:val="single" w:sz="6" w:space="0" w:color="008000"/>
              <w:bottom w:val="single" w:sz="6" w:space="0" w:color="008000"/>
              <w:right w:val="single" w:sz="4" w:space="0" w:color="008000"/>
            </w:tcBorders>
          </w:tcPr>
          <w:p w14:paraId="01D54730" w14:textId="225FECF8"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15108</w:t>
            </w:r>
          </w:p>
        </w:tc>
        <w:tc>
          <w:tcPr>
            <w:tcW w:w="990" w:type="dxa"/>
            <w:tcBorders>
              <w:top w:val="single" w:sz="6" w:space="0" w:color="008000"/>
              <w:left w:val="single" w:sz="4" w:space="0" w:color="008000"/>
              <w:bottom w:val="single" w:sz="6" w:space="0" w:color="008000"/>
            </w:tcBorders>
          </w:tcPr>
          <w:p w14:paraId="6E18BBE6" w14:textId="4A37B28F"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7279</w:t>
            </w:r>
          </w:p>
        </w:tc>
        <w:tc>
          <w:tcPr>
            <w:tcW w:w="990" w:type="dxa"/>
            <w:tcBorders>
              <w:top w:val="single" w:sz="6" w:space="0" w:color="008000"/>
              <w:bottom w:val="single" w:sz="6" w:space="0" w:color="008000"/>
            </w:tcBorders>
          </w:tcPr>
          <w:p w14:paraId="45ED60FD" w14:textId="3E5F0ECA"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2255</w:t>
            </w:r>
          </w:p>
        </w:tc>
        <w:tc>
          <w:tcPr>
            <w:tcW w:w="990" w:type="dxa"/>
          </w:tcPr>
          <w:p w14:paraId="3EAEB32F" w14:textId="77C4C3B6"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24645</w:t>
            </w:r>
          </w:p>
        </w:tc>
      </w:tr>
      <w:tr w:rsidR="00A80A88" w:rsidRPr="00DD472C" w14:paraId="5D033D40" w14:textId="77777777" w:rsidTr="0096249E">
        <w:trPr>
          <w:cantSplit/>
          <w:trHeight w:val="113"/>
        </w:trPr>
        <w:tc>
          <w:tcPr>
            <w:tcW w:w="2911" w:type="dxa"/>
            <w:gridSpan w:val="2"/>
            <w:vMerge/>
            <w:vAlign w:val="center"/>
          </w:tcPr>
          <w:p w14:paraId="24C1141A" w14:textId="77777777" w:rsidR="00A80A88" w:rsidRPr="00DD472C" w:rsidRDefault="00A80A88" w:rsidP="00A80A88">
            <w:pPr>
              <w:keepLines/>
              <w:jc w:val="left"/>
              <w:rPr>
                <w:rFonts w:asciiTheme="minorHAnsi" w:hAnsiTheme="minorHAnsi" w:cstheme="minorHAnsi"/>
                <w:b/>
                <w:sz w:val="18"/>
                <w:szCs w:val="18"/>
              </w:rPr>
            </w:pPr>
          </w:p>
        </w:tc>
        <w:tc>
          <w:tcPr>
            <w:tcW w:w="1229" w:type="dxa"/>
            <w:vMerge/>
            <w:tcBorders>
              <w:top w:val="single" w:sz="6" w:space="0" w:color="008000"/>
              <w:bottom w:val="single" w:sz="6" w:space="0" w:color="008000"/>
            </w:tcBorders>
            <w:vAlign w:val="center"/>
          </w:tcPr>
          <w:p w14:paraId="1E2CF81F" w14:textId="77777777" w:rsidR="00A80A88" w:rsidRPr="00DD472C" w:rsidRDefault="00A80A88" w:rsidP="00A80A88">
            <w:pPr>
              <w:keepLines/>
              <w:jc w:val="left"/>
              <w:rPr>
                <w:rFonts w:asciiTheme="minorHAnsi" w:hAnsiTheme="minorHAnsi" w:cstheme="minorHAnsi"/>
                <w:b/>
                <w:sz w:val="18"/>
                <w:szCs w:val="18"/>
              </w:rPr>
            </w:pPr>
          </w:p>
        </w:tc>
        <w:tc>
          <w:tcPr>
            <w:tcW w:w="1080" w:type="dxa"/>
            <w:tcBorders>
              <w:top w:val="single" w:sz="6" w:space="0" w:color="008000"/>
              <w:bottom w:val="single" w:sz="6" w:space="0" w:color="008000"/>
            </w:tcBorders>
            <w:vAlign w:val="center"/>
          </w:tcPr>
          <w:p w14:paraId="3E378C76" w14:textId="77777777" w:rsidR="00A80A88" w:rsidRPr="00DD472C" w:rsidRDefault="00A80A88" w:rsidP="0096249E">
            <w:pPr>
              <w:keepLines/>
              <w:jc w:val="left"/>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r w:rsidRPr="00DD472C">
              <w:rPr>
                <w:rFonts w:asciiTheme="minorHAnsi" w:hAnsiTheme="minorHAnsi" w:cstheme="minorHAnsi"/>
                <w:b/>
                <w:sz w:val="18"/>
                <w:szCs w:val="18"/>
              </w:rPr>
              <w:t>/ha</w:t>
            </w:r>
          </w:p>
        </w:tc>
        <w:tc>
          <w:tcPr>
            <w:tcW w:w="1080" w:type="dxa"/>
            <w:tcBorders>
              <w:top w:val="single" w:sz="6" w:space="0" w:color="008000"/>
              <w:bottom w:val="single" w:sz="6" w:space="0" w:color="008000"/>
            </w:tcBorders>
          </w:tcPr>
          <w:p w14:paraId="7414647B" w14:textId="3F0573C7"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58,97</w:t>
            </w:r>
          </w:p>
        </w:tc>
        <w:tc>
          <w:tcPr>
            <w:tcW w:w="990" w:type="dxa"/>
            <w:tcBorders>
              <w:top w:val="single" w:sz="6" w:space="0" w:color="008000"/>
              <w:bottom w:val="single" w:sz="6" w:space="0" w:color="008000"/>
            </w:tcBorders>
          </w:tcPr>
          <w:p w14:paraId="4D5FA5D0" w14:textId="1E09485C"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28,41</w:t>
            </w:r>
          </w:p>
        </w:tc>
        <w:tc>
          <w:tcPr>
            <w:tcW w:w="990" w:type="dxa"/>
            <w:tcBorders>
              <w:top w:val="single" w:sz="6" w:space="0" w:color="008000"/>
              <w:bottom w:val="single" w:sz="6" w:space="0" w:color="008000"/>
            </w:tcBorders>
          </w:tcPr>
          <w:p w14:paraId="69690263" w14:textId="0E3408DA"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8,80</w:t>
            </w:r>
          </w:p>
        </w:tc>
        <w:tc>
          <w:tcPr>
            <w:tcW w:w="990" w:type="dxa"/>
          </w:tcPr>
          <w:p w14:paraId="7C8D8A65" w14:textId="421E0637"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96,19</w:t>
            </w:r>
          </w:p>
        </w:tc>
      </w:tr>
      <w:tr w:rsidR="00A80A88" w:rsidRPr="00DD472C" w14:paraId="73E36E0F" w14:textId="77777777" w:rsidTr="0096249E">
        <w:trPr>
          <w:cantSplit/>
          <w:trHeight w:val="113"/>
        </w:trPr>
        <w:tc>
          <w:tcPr>
            <w:tcW w:w="2911" w:type="dxa"/>
            <w:gridSpan w:val="2"/>
            <w:vMerge/>
            <w:vAlign w:val="center"/>
          </w:tcPr>
          <w:p w14:paraId="6051A421" w14:textId="77777777" w:rsidR="00A80A88" w:rsidRPr="00DD472C" w:rsidRDefault="00A80A88" w:rsidP="00A80A88">
            <w:pPr>
              <w:keepLines/>
              <w:jc w:val="left"/>
              <w:rPr>
                <w:rFonts w:asciiTheme="minorHAnsi" w:hAnsiTheme="minorHAnsi" w:cstheme="minorHAnsi"/>
                <w:b/>
                <w:sz w:val="18"/>
                <w:szCs w:val="18"/>
              </w:rPr>
            </w:pPr>
          </w:p>
        </w:tc>
        <w:tc>
          <w:tcPr>
            <w:tcW w:w="1229" w:type="dxa"/>
            <w:vMerge w:val="restart"/>
            <w:tcBorders>
              <w:top w:val="single" w:sz="6" w:space="0" w:color="008000"/>
              <w:bottom w:val="single" w:sz="6" w:space="0" w:color="008000"/>
            </w:tcBorders>
            <w:vAlign w:val="center"/>
          </w:tcPr>
          <w:p w14:paraId="371264B3" w14:textId="77777777" w:rsidR="00A80A88" w:rsidRPr="00DD472C" w:rsidRDefault="00A80A88" w:rsidP="00A80A88">
            <w:pPr>
              <w:keepLines/>
              <w:jc w:val="left"/>
              <w:rPr>
                <w:rFonts w:asciiTheme="minorHAnsi" w:hAnsiTheme="minorHAnsi" w:cstheme="minorHAnsi"/>
                <w:b/>
                <w:sz w:val="18"/>
                <w:szCs w:val="18"/>
              </w:rPr>
            </w:pPr>
            <w:r w:rsidRPr="00DD472C">
              <w:rPr>
                <w:rFonts w:asciiTheme="minorHAnsi" w:hAnsiTheme="minorHAnsi" w:cstheme="minorHAnsi"/>
                <w:b/>
                <w:sz w:val="18"/>
                <w:szCs w:val="18"/>
              </w:rPr>
              <w:t>prirast</w:t>
            </w:r>
          </w:p>
        </w:tc>
        <w:tc>
          <w:tcPr>
            <w:tcW w:w="1080" w:type="dxa"/>
            <w:tcBorders>
              <w:top w:val="single" w:sz="6" w:space="0" w:color="008000"/>
              <w:bottom w:val="single" w:sz="6" w:space="0" w:color="008000"/>
            </w:tcBorders>
            <w:vAlign w:val="center"/>
          </w:tcPr>
          <w:p w14:paraId="57ADF148" w14:textId="77777777" w:rsidR="00A80A88" w:rsidRPr="00DD472C" w:rsidRDefault="00A80A88" w:rsidP="0096249E">
            <w:pPr>
              <w:keepLines/>
              <w:jc w:val="left"/>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1080" w:type="dxa"/>
            <w:tcBorders>
              <w:top w:val="single" w:sz="6" w:space="0" w:color="008000"/>
              <w:bottom w:val="single" w:sz="6" w:space="0" w:color="008000"/>
            </w:tcBorders>
          </w:tcPr>
          <w:p w14:paraId="470E3138" w14:textId="1E213EEA"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409</w:t>
            </w:r>
          </w:p>
        </w:tc>
        <w:tc>
          <w:tcPr>
            <w:tcW w:w="990" w:type="dxa"/>
            <w:tcBorders>
              <w:top w:val="single" w:sz="6" w:space="0" w:color="008000"/>
              <w:bottom w:val="single" w:sz="6" w:space="0" w:color="008000"/>
            </w:tcBorders>
          </w:tcPr>
          <w:p w14:paraId="068317ED" w14:textId="0C569056"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105</w:t>
            </w:r>
          </w:p>
        </w:tc>
        <w:tc>
          <w:tcPr>
            <w:tcW w:w="990" w:type="dxa"/>
            <w:tcBorders>
              <w:top w:val="single" w:sz="6" w:space="0" w:color="008000"/>
              <w:bottom w:val="single" w:sz="6" w:space="0" w:color="008000"/>
            </w:tcBorders>
          </w:tcPr>
          <w:p w14:paraId="6E3985C2" w14:textId="48E4E82B"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44</w:t>
            </w:r>
          </w:p>
        </w:tc>
        <w:tc>
          <w:tcPr>
            <w:tcW w:w="990" w:type="dxa"/>
          </w:tcPr>
          <w:p w14:paraId="2FCD5931" w14:textId="238F4D29"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558</w:t>
            </w:r>
          </w:p>
        </w:tc>
      </w:tr>
      <w:tr w:rsidR="00A80A88" w:rsidRPr="00DD472C" w14:paraId="7C4A2717" w14:textId="77777777" w:rsidTr="0096249E">
        <w:trPr>
          <w:cantSplit/>
          <w:trHeight w:val="113"/>
        </w:trPr>
        <w:tc>
          <w:tcPr>
            <w:tcW w:w="2911" w:type="dxa"/>
            <w:gridSpan w:val="2"/>
            <w:vMerge/>
            <w:tcBorders>
              <w:bottom w:val="single" w:sz="12" w:space="0" w:color="006600"/>
            </w:tcBorders>
            <w:vAlign w:val="center"/>
          </w:tcPr>
          <w:p w14:paraId="77023DAA" w14:textId="77777777" w:rsidR="00A80A88" w:rsidRPr="00DD472C" w:rsidRDefault="00A80A88" w:rsidP="00A80A88">
            <w:pPr>
              <w:keepLines/>
              <w:jc w:val="left"/>
              <w:rPr>
                <w:rFonts w:asciiTheme="minorHAnsi" w:hAnsiTheme="minorHAnsi" w:cstheme="minorHAnsi"/>
                <w:b/>
                <w:sz w:val="18"/>
                <w:szCs w:val="18"/>
              </w:rPr>
            </w:pPr>
          </w:p>
        </w:tc>
        <w:tc>
          <w:tcPr>
            <w:tcW w:w="1229" w:type="dxa"/>
            <w:vMerge/>
            <w:tcBorders>
              <w:top w:val="single" w:sz="6" w:space="0" w:color="008000"/>
              <w:bottom w:val="single" w:sz="12" w:space="0" w:color="006600"/>
            </w:tcBorders>
            <w:vAlign w:val="center"/>
          </w:tcPr>
          <w:p w14:paraId="2C04ABA7" w14:textId="77777777" w:rsidR="00A80A88" w:rsidRPr="00DD472C" w:rsidRDefault="00A80A88" w:rsidP="00A80A88">
            <w:pPr>
              <w:keepLines/>
              <w:jc w:val="left"/>
              <w:rPr>
                <w:rFonts w:asciiTheme="minorHAnsi" w:hAnsiTheme="minorHAnsi" w:cstheme="minorHAnsi"/>
                <w:b/>
                <w:sz w:val="18"/>
                <w:szCs w:val="18"/>
              </w:rPr>
            </w:pPr>
          </w:p>
        </w:tc>
        <w:tc>
          <w:tcPr>
            <w:tcW w:w="1080" w:type="dxa"/>
            <w:tcBorders>
              <w:top w:val="single" w:sz="6" w:space="0" w:color="008000"/>
              <w:bottom w:val="single" w:sz="12" w:space="0" w:color="006600"/>
            </w:tcBorders>
            <w:vAlign w:val="center"/>
          </w:tcPr>
          <w:p w14:paraId="4A39FA1D" w14:textId="77777777" w:rsidR="00A80A88" w:rsidRPr="00DD472C" w:rsidRDefault="00A80A88" w:rsidP="0096249E">
            <w:pPr>
              <w:keepLines/>
              <w:jc w:val="left"/>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r w:rsidRPr="00DD472C">
              <w:rPr>
                <w:rFonts w:asciiTheme="minorHAnsi" w:hAnsiTheme="minorHAnsi" w:cstheme="minorHAnsi"/>
                <w:b/>
                <w:sz w:val="18"/>
                <w:szCs w:val="18"/>
              </w:rPr>
              <w:t>/ha</w:t>
            </w:r>
          </w:p>
        </w:tc>
        <w:tc>
          <w:tcPr>
            <w:tcW w:w="1080" w:type="dxa"/>
            <w:tcBorders>
              <w:top w:val="single" w:sz="6" w:space="0" w:color="008000"/>
              <w:bottom w:val="single" w:sz="12" w:space="0" w:color="006600"/>
            </w:tcBorders>
          </w:tcPr>
          <w:p w14:paraId="2D3CF936" w14:textId="67CD3644"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1,60</w:t>
            </w:r>
          </w:p>
        </w:tc>
        <w:tc>
          <w:tcPr>
            <w:tcW w:w="990" w:type="dxa"/>
            <w:tcBorders>
              <w:top w:val="single" w:sz="6" w:space="0" w:color="008000"/>
              <w:bottom w:val="single" w:sz="12" w:space="0" w:color="006600"/>
            </w:tcBorders>
          </w:tcPr>
          <w:p w14:paraId="17315BD2" w14:textId="2E2F722A"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0,41</w:t>
            </w:r>
          </w:p>
        </w:tc>
        <w:tc>
          <w:tcPr>
            <w:tcW w:w="990" w:type="dxa"/>
            <w:tcBorders>
              <w:top w:val="single" w:sz="6" w:space="0" w:color="008000"/>
              <w:bottom w:val="single" w:sz="12" w:space="0" w:color="006600"/>
            </w:tcBorders>
          </w:tcPr>
          <w:p w14:paraId="5B9C3A8A" w14:textId="1C027C67"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0,17</w:t>
            </w:r>
          </w:p>
        </w:tc>
        <w:tc>
          <w:tcPr>
            <w:tcW w:w="990" w:type="dxa"/>
            <w:tcBorders>
              <w:bottom w:val="single" w:sz="12" w:space="0" w:color="006600"/>
            </w:tcBorders>
          </w:tcPr>
          <w:p w14:paraId="137EA344" w14:textId="792C5646" w:rsidR="00A80A88" w:rsidRPr="00DD472C" w:rsidRDefault="00A80A88" w:rsidP="00A80A88">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2,18</w:t>
            </w:r>
          </w:p>
        </w:tc>
      </w:tr>
    </w:tbl>
    <w:p w14:paraId="43CA90D2" w14:textId="77777777" w:rsidR="006E7E5D" w:rsidRPr="00DD472C" w:rsidRDefault="006E7E5D" w:rsidP="006E7E5D">
      <w:pPr>
        <w:rPr>
          <w:rFonts w:asciiTheme="minorHAnsi" w:hAnsiTheme="minorHAnsi" w:cstheme="minorHAnsi"/>
          <w:b/>
          <w:sz w:val="16"/>
          <w:szCs w:val="16"/>
        </w:rPr>
      </w:pPr>
    </w:p>
    <w:p w14:paraId="4D229EAE" w14:textId="77777777" w:rsidR="006E7E5D" w:rsidRPr="00DD472C" w:rsidRDefault="006E7E5D" w:rsidP="006E7E5D">
      <w:pPr>
        <w:spacing w:line="276" w:lineRule="auto"/>
        <w:rPr>
          <w:rFonts w:asciiTheme="minorHAnsi" w:hAnsiTheme="minorHAnsi" w:cstheme="minorHAnsi"/>
        </w:rPr>
      </w:pPr>
    </w:p>
    <w:p w14:paraId="442E639C" w14:textId="294658D3" w:rsidR="006E7E5D" w:rsidRPr="00DD472C" w:rsidRDefault="007C234F" w:rsidP="006E7E5D">
      <w:pPr>
        <w:jc w:val="center"/>
        <w:rPr>
          <w:rFonts w:asciiTheme="minorHAnsi" w:hAnsiTheme="minorHAnsi" w:cstheme="minorHAnsi"/>
        </w:rPr>
      </w:pPr>
      <w:r w:rsidRPr="002C6BBA">
        <w:rPr>
          <w:rFonts w:asciiTheme="minorHAnsi" w:hAnsiTheme="minorHAnsi" w:cstheme="minorHAnsi"/>
          <w:noProof/>
        </w:rPr>
        <w:drawing>
          <wp:inline distT="0" distB="0" distL="0" distR="0" wp14:anchorId="06A3E5E5" wp14:editId="39CF7FCB">
            <wp:extent cx="5400000" cy="3600000"/>
            <wp:effectExtent l="0" t="0" r="0" b="635"/>
            <wp:docPr id="10" name="Picture 10"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 waterfall 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00" cy="3600000"/>
                    </a:xfrm>
                    <a:prstGeom prst="rect">
                      <a:avLst/>
                    </a:prstGeom>
                    <a:noFill/>
                    <a:ln>
                      <a:noFill/>
                    </a:ln>
                  </pic:spPr>
                </pic:pic>
              </a:graphicData>
            </a:graphic>
          </wp:inline>
        </w:drawing>
      </w:r>
    </w:p>
    <w:p w14:paraId="42B02ED0" w14:textId="7222FFC2" w:rsidR="006E7E5D" w:rsidRPr="00DD472C" w:rsidRDefault="006E7E5D" w:rsidP="006E7E5D">
      <w:pPr>
        <w:rPr>
          <w:rFonts w:asciiTheme="minorHAnsi" w:hAnsiTheme="minorHAnsi" w:cstheme="minorHAnsi"/>
          <w:sz w:val="20"/>
          <w:szCs w:val="20"/>
        </w:rPr>
      </w:pPr>
      <w:r w:rsidRPr="00DD472C">
        <w:rPr>
          <w:rFonts w:asciiTheme="minorHAnsi" w:hAnsiTheme="minorHAnsi" w:cstheme="minorHAnsi"/>
          <w:b/>
          <w:sz w:val="20"/>
          <w:szCs w:val="20"/>
        </w:rPr>
        <w:t xml:space="preserve">Slika </w:t>
      </w:r>
      <w:r w:rsidR="00D10D07" w:rsidRPr="00DD472C">
        <w:rPr>
          <w:rFonts w:asciiTheme="minorHAnsi" w:hAnsiTheme="minorHAnsi" w:cstheme="minorHAnsi"/>
          <w:b/>
          <w:sz w:val="20"/>
          <w:szCs w:val="20"/>
        </w:rPr>
        <w:t>4</w:t>
      </w:r>
      <w:r w:rsidRPr="00DD472C">
        <w:rPr>
          <w:rFonts w:asciiTheme="minorHAnsi" w:hAnsiTheme="minorHAnsi" w:cstheme="minorHAnsi"/>
          <w:b/>
          <w:sz w:val="20"/>
          <w:szCs w:val="20"/>
        </w:rPr>
        <w:t>.</w:t>
      </w:r>
      <w:r w:rsidRPr="00DD472C">
        <w:rPr>
          <w:rFonts w:asciiTheme="minorHAnsi" w:hAnsiTheme="minorHAnsi" w:cstheme="minorHAnsi"/>
          <w:sz w:val="20"/>
          <w:szCs w:val="20"/>
        </w:rPr>
        <w:t xml:space="preserve"> </w:t>
      </w:r>
      <w:r w:rsidRPr="00DD472C">
        <w:rPr>
          <w:rFonts w:asciiTheme="minorHAnsi" w:hAnsiTheme="minorHAnsi" w:cstheme="minorHAnsi"/>
          <w:i/>
          <w:sz w:val="20"/>
          <w:szCs w:val="20"/>
        </w:rPr>
        <w:t>Struktura drvne zalihe po uređajnim i debljinskim razredima</w:t>
      </w:r>
      <w:r w:rsidRPr="00DD472C">
        <w:rPr>
          <w:rFonts w:asciiTheme="minorHAnsi" w:hAnsiTheme="minorHAnsi" w:cstheme="minorHAnsi"/>
          <w:sz w:val="20"/>
          <w:szCs w:val="20"/>
        </w:rPr>
        <w:t xml:space="preserve"> </w:t>
      </w:r>
    </w:p>
    <w:p w14:paraId="7C00C4EA" w14:textId="77777777" w:rsidR="006E7E5D" w:rsidRPr="00DD472C" w:rsidRDefault="006E7E5D" w:rsidP="006E7E5D">
      <w:pPr>
        <w:rPr>
          <w:rFonts w:asciiTheme="minorHAnsi" w:hAnsiTheme="minorHAnsi" w:cstheme="minorHAnsi"/>
          <w:sz w:val="16"/>
          <w:szCs w:val="16"/>
        </w:rPr>
      </w:pPr>
    </w:p>
    <w:p w14:paraId="448F3FAA" w14:textId="4B13F45D" w:rsidR="006E7E5D" w:rsidRPr="00DD472C" w:rsidRDefault="007C234F" w:rsidP="006E7E5D">
      <w:pPr>
        <w:jc w:val="center"/>
        <w:rPr>
          <w:rFonts w:asciiTheme="minorHAnsi" w:hAnsiTheme="minorHAnsi" w:cstheme="minorHAnsi"/>
        </w:rPr>
      </w:pPr>
      <w:r w:rsidRPr="002C6BBA">
        <w:rPr>
          <w:rFonts w:asciiTheme="minorHAnsi" w:hAnsiTheme="minorHAnsi" w:cstheme="minorHAnsi"/>
          <w:noProof/>
        </w:rPr>
        <w:lastRenderedPageBreak/>
        <w:drawing>
          <wp:inline distT="0" distB="0" distL="0" distR="0" wp14:anchorId="78C26C60" wp14:editId="2A25BD2E">
            <wp:extent cx="5400000" cy="3600000"/>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00" cy="3600000"/>
                    </a:xfrm>
                    <a:prstGeom prst="rect">
                      <a:avLst/>
                    </a:prstGeom>
                    <a:noFill/>
                    <a:ln>
                      <a:noFill/>
                    </a:ln>
                  </pic:spPr>
                </pic:pic>
              </a:graphicData>
            </a:graphic>
          </wp:inline>
        </w:drawing>
      </w:r>
    </w:p>
    <w:p w14:paraId="468A43EF" w14:textId="6915B134" w:rsidR="006E7E5D" w:rsidRPr="00DD472C" w:rsidRDefault="006E7E5D" w:rsidP="006E7E5D">
      <w:pPr>
        <w:rPr>
          <w:rFonts w:asciiTheme="minorHAnsi" w:hAnsiTheme="minorHAnsi" w:cstheme="minorHAnsi"/>
        </w:rPr>
      </w:pPr>
      <w:r w:rsidRPr="00DD472C">
        <w:rPr>
          <w:rFonts w:asciiTheme="minorHAnsi" w:hAnsiTheme="minorHAnsi" w:cstheme="minorHAnsi"/>
          <w:b/>
          <w:sz w:val="20"/>
          <w:szCs w:val="20"/>
        </w:rPr>
        <w:t xml:space="preserve">Slika </w:t>
      </w:r>
      <w:r w:rsidR="00D10D07" w:rsidRPr="00DD472C">
        <w:rPr>
          <w:rFonts w:asciiTheme="minorHAnsi" w:hAnsiTheme="minorHAnsi" w:cstheme="minorHAnsi"/>
          <w:b/>
          <w:sz w:val="20"/>
          <w:szCs w:val="20"/>
        </w:rPr>
        <w:t>5</w:t>
      </w:r>
      <w:r w:rsidRPr="00DD472C">
        <w:rPr>
          <w:rFonts w:asciiTheme="minorHAnsi" w:hAnsiTheme="minorHAnsi" w:cstheme="minorHAnsi"/>
          <w:b/>
          <w:sz w:val="20"/>
          <w:szCs w:val="20"/>
        </w:rPr>
        <w:t>.</w:t>
      </w:r>
      <w:r w:rsidRPr="00DD472C">
        <w:rPr>
          <w:rFonts w:asciiTheme="minorHAnsi" w:hAnsiTheme="minorHAnsi" w:cstheme="minorHAnsi"/>
          <w:sz w:val="20"/>
          <w:szCs w:val="20"/>
        </w:rPr>
        <w:t xml:space="preserve"> </w:t>
      </w:r>
      <w:r w:rsidRPr="00DD472C">
        <w:rPr>
          <w:rFonts w:asciiTheme="minorHAnsi" w:hAnsiTheme="minorHAnsi" w:cstheme="minorHAnsi"/>
          <w:i/>
          <w:sz w:val="20"/>
          <w:szCs w:val="20"/>
        </w:rPr>
        <w:t>Struktura prirasta po uređajnim i debljinskim razredima</w:t>
      </w:r>
    </w:p>
    <w:p w14:paraId="415D063C" w14:textId="77777777" w:rsidR="006E7E5D" w:rsidRPr="00DD472C" w:rsidRDefault="006E7E5D" w:rsidP="006E7E5D">
      <w:pPr>
        <w:rPr>
          <w:rFonts w:asciiTheme="minorHAnsi" w:hAnsiTheme="minorHAnsi" w:cstheme="minorHAnsi"/>
          <w:sz w:val="16"/>
          <w:szCs w:val="16"/>
        </w:rPr>
      </w:pPr>
    </w:p>
    <w:p w14:paraId="28C5008B" w14:textId="46BCF41C" w:rsidR="006E7E5D" w:rsidRPr="00DD472C" w:rsidRDefault="006E7E5D" w:rsidP="006E7E5D">
      <w:pPr>
        <w:spacing w:line="276" w:lineRule="auto"/>
        <w:rPr>
          <w:rFonts w:asciiTheme="minorHAnsi" w:hAnsiTheme="minorHAnsi" w:cstheme="minorHAnsi"/>
        </w:rPr>
      </w:pPr>
      <w:r w:rsidRPr="00DD472C">
        <w:rPr>
          <w:rFonts w:asciiTheme="minorHAnsi" w:hAnsiTheme="minorHAnsi" w:cstheme="minorHAnsi"/>
        </w:rPr>
        <w:t xml:space="preserve">Na temelju prikazanih podataka vidljivo je da je drvna zaliha ove gospodarske jedinice najveća u </w:t>
      </w:r>
      <w:r w:rsidR="0056569D" w:rsidRPr="00DD472C">
        <w:rPr>
          <w:rFonts w:asciiTheme="minorHAnsi" w:hAnsiTheme="minorHAnsi" w:cstheme="minorHAnsi"/>
        </w:rPr>
        <w:t>prvom</w:t>
      </w:r>
      <w:r w:rsidRPr="00DD472C">
        <w:rPr>
          <w:rFonts w:asciiTheme="minorHAnsi" w:hAnsiTheme="minorHAnsi" w:cstheme="minorHAnsi"/>
        </w:rPr>
        <w:t xml:space="preserve">, a značajno manja u </w:t>
      </w:r>
      <w:r w:rsidR="0056569D" w:rsidRPr="00DD472C">
        <w:rPr>
          <w:rFonts w:asciiTheme="minorHAnsi" w:hAnsiTheme="minorHAnsi" w:cstheme="minorHAnsi"/>
        </w:rPr>
        <w:t>d</w:t>
      </w:r>
      <w:r w:rsidRPr="00DD472C">
        <w:rPr>
          <w:rFonts w:asciiTheme="minorHAnsi" w:hAnsiTheme="minorHAnsi" w:cstheme="minorHAnsi"/>
        </w:rPr>
        <w:t xml:space="preserve">rugom </w:t>
      </w:r>
      <w:r w:rsidR="0056569D" w:rsidRPr="00DD472C">
        <w:rPr>
          <w:rFonts w:asciiTheme="minorHAnsi" w:hAnsiTheme="minorHAnsi" w:cstheme="minorHAnsi"/>
        </w:rPr>
        <w:t xml:space="preserve">i trećem </w:t>
      </w:r>
      <w:r w:rsidRPr="00DD472C">
        <w:rPr>
          <w:rFonts w:asciiTheme="minorHAnsi" w:hAnsiTheme="minorHAnsi" w:cstheme="minorHAnsi"/>
        </w:rPr>
        <w:t xml:space="preserve">debljinskom razredu. Najviše drvne zalihe nalazi se u uređajnom razredu zaštićena </w:t>
      </w:r>
      <w:r w:rsidR="0056569D" w:rsidRPr="00DD472C">
        <w:rPr>
          <w:rFonts w:asciiTheme="minorHAnsi" w:hAnsiTheme="minorHAnsi" w:cstheme="minorHAnsi"/>
        </w:rPr>
        <w:t>panjača hrasta crnike</w:t>
      </w:r>
      <w:r w:rsidRPr="00DD472C">
        <w:rPr>
          <w:rFonts w:asciiTheme="minorHAnsi" w:hAnsiTheme="minorHAnsi" w:cstheme="minorHAnsi"/>
        </w:rPr>
        <w:t>.</w:t>
      </w:r>
    </w:p>
    <w:p w14:paraId="28B298AF" w14:textId="6C825B0D" w:rsidR="006E7E5D" w:rsidRPr="00DD472C" w:rsidRDefault="007C234F" w:rsidP="006E7E5D">
      <w:pPr>
        <w:jc w:val="center"/>
        <w:rPr>
          <w:rFonts w:asciiTheme="minorHAnsi" w:hAnsiTheme="minorHAnsi" w:cstheme="minorHAnsi"/>
        </w:rPr>
      </w:pPr>
      <w:r w:rsidRPr="002C6BBA">
        <w:rPr>
          <w:rFonts w:asciiTheme="minorHAnsi" w:hAnsiTheme="minorHAnsi" w:cstheme="minorHAnsi"/>
          <w:noProof/>
        </w:rPr>
        <w:drawing>
          <wp:inline distT="0" distB="0" distL="0" distR="0" wp14:anchorId="79411B8A" wp14:editId="3899E1E2">
            <wp:extent cx="5400000" cy="3600000"/>
            <wp:effectExtent l="0" t="0" r="0" b="635"/>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00" cy="3600000"/>
                    </a:xfrm>
                    <a:prstGeom prst="rect">
                      <a:avLst/>
                    </a:prstGeom>
                    <a:noFill/>
                    <a:ln>
                      <a:noFill/>
                    </a:ln>
                  </pic:spPr>
                </pic:pic>
              </a:graphicData>
            </a:graphic>
          </wp:inline>
        </w:drawing>
      </w:r>
    </w:p>
    <w:p w14:paraId="6698304A" w14:textId="1C4FC413" w:rsidR="006E7E5D" w:rsidRPr="00DD472C" w:rsidRDefault="006E7E5D" w:rsidP="006E7E5D">
      <w:pPr>
        <w:rPr>
          <w:rFonts w:asciiTheme="minorHAnsi" w:hAnsiTheme="minorHAnsi" w:cstheme="minorHAnsi"/>
          <w:sz w:val="20"/>
          <w:szCs w:val="20"/>
        </w:rPr>
      </w:pPr>
      <w:r w:rsidRPr="00DD472C">
        <w:rPr>
          <w:rFonts w:asciiTheme="minorHAnsi" w:hAnsiTheme="minorHAnsi" w:cstheme="minorHAnsi"/>
          <w:b/>
          <w:sz w:val="20"/>
          <w:szCs w:val="20"/>
        </w:rPr>
        <w:t xml:space="preserve">Slika </w:t>
      </w:r>
      <w:r w:rsidR="00D10D07" w:rsidRPr="00DD472C">
        <w:rPr>
          <w:rFonts w:asciiTheme="minorHAnsi" w:hAnsiTheme="minorHAnsi" w:cstheme="minorHAnsi"/>
          <w:b/>
          <w:sz w:val="20"/>
          <w:szCs w:val="20"/>
        </w:rPr>
        <w:t>6</w:t>
      </w:r>
      <w:r w:rsidRPr="00DD472C">
        <w:rPr>
          <w:rFonts w:asciiTheme="minorHAnsi" w:hAnsiTheme="minorHAnsi" w:cstheme="minorHAnsi"/>
          <w:b/>
          <w:sz w:val="20"/>
          <w:szCs w:val="20"/>
        </w:rPr>
        <w:t>.</w:t>
      </w:r>
      <w:r w:rsidRPr="00DD472C">
        <w:rPr>
          <w:rFonts w:asciiTheme="minorHAnsi" w:hAnsiTheme="minorHAnsi" w:cstheme="minorHAnsi"/>
          <w:sz w:val="20"/>
          <w:szCs w:val="20"/>
        </w:rPr>
        <w:t xml:space="preserve"> </w:t>
      </w:r>
      <w:r w:rsidRPr="00DD472C">
        <w:rPr>
          <w:rFonts w:asciiTheme="minorHAnsi" w:hAnsiTheme="minorHAnsi" w:cstheme="minorHAnsi"/>
          <w:i/>
          <w:sz w:val="20"/>
          <w:szCs w:val="20"/>
        </w:rPr>
        <w:t>Struktura prosječne drvne zalihe po uređajnim i debljinskim razredima</w:t>
      </w:r>
    </w:p>
    <w:p w14:paraId="778161FE" w14:textId="6E15B388" w:rsidR="006E7E5D" w:rsidRPr="00DD472C" w:rsidRDefault="007C234F" w:rsidP="006E7E5D">
      <w:pPr>
        <w:jc w:val="center"/>
        <w:rPr>
          <w:rFonts w:asciiTheme="minorHAnsi" w:hAnsiTheme="minorHAnsi" w:cstheme="minorHAnsi"/>
        </w:rPr>
      </w:pPr>
      <w:r w:rsidRPr="002C6BBA">
        <w:rPr>
          <w:rFonts w:asciiTheme="minorHAnsi" w:hAnsiTheme="minorHAnsi" w:cstheme="minorHAnsi"/>
          <w:noProof/>
        </w:rPr>
        <w:lastRenderedPageBreak/>
        <w:drawing>
          <wp:inline distT="0" distB="0" distL="0" distR="0" wp14:anchorId="3098CC67" wp14:editId="5AF706FC">
            <wp:extent cx="5130000" cy="3420000"/>
            <wp:effectExtent l="0" t="0" r="0" b="952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30000" cy="3420000"/>
                    </a:xfrm>
                    <a:prstGeom prst="rect">
                      <a:avLst/>
                    </a:prstGeom>
                    <a:noFill/>
                    <a:ln>
                      <a:noFill/>
                    </a:ln>
                  </pic:spPr>
                </pic:pic>
              </a:graphicData>
            </a:graphic>
          </wp:inline>
        </w:drawing>
      </w:r>
    </w:p>
    <w:p w14:paraId="399948AE" w14:textId="1B146FD2" w:rsidR="006E7E5D" w:rsidRPr="00DD472C" w:rsidRDefault="006E7E5D" w:rsidP="006E7E5D">
      <w:pPr>
        <w:rPr>
          <w:rFonts w:asciiTheme="minorHAnsi" w:hAnsiTheme="minorHAnsi" w:cstheme="minorHAnsi"/>
          <w:sz w:val="20"/>
          <w:szCs w:val="20"/>
        </w:rPr>
      </w:pPr>
      <w:r w:rsidRPr="00DD472C">
        <w:rPr>
          <w:rFonts w:asciiTheme="minorHAnsi" w:hAnsiTheme="minorHAnsi" w:cstheme="minorHAnsi"/>
          <w:b/>
          <w:sz w:val="20"/>
          <w:szCs w:val="20"/>
        </w:rPr>
        <w:t xml:space="preserve">Slika </w:t>
      </w:r>
      <w:r w:rsidR="00D10D07" w:rsidRPr="00DD472C">
        <w:rPr>
          <w:rFonts w:asciiTheme="minorHAnsi" w:hAnsiTheme="minorHAnsi" w:cstheme="minorHAnsi"/>
          <w:b/>
          <w:sz w:val="20"/>
          <w:szCs w:val="20"/>
        </w:rPr>
        <w:t>7</w:t>
      </w:r>
      <w:r w:rsidRPr="00DD472C">
        <w:rPr>
          <w:rFonts w:asciiTheme="minorHAnsi" w:hAnsiTheme="minorHAnsi" w:cstheme="minorHAnsi"/>
          <w:b/>
          <w:sz w:val="20"/>
          <w:szCs w:val="20"/>
        </w:rPr>
        <w:t>.</w:t>
      </w:r>
      <w:r w:rsidRPr="00DD472C">
        <w:rPr>
          <w:rFonts w:asciiTheme="minorHAnsi" w:hAnsiTheme="minorHAnsi" w:cstheme="minorHAnsi"/>
          <w:sz w:val="20"/>
          <w:szCs w:val="20"/>
        </w:rPr>
        <w:t xml:space="preserve"> </w:t>
      </w:r>
      <w:r w:rsidRPr="00DD472C">
        <w:rPr>
          <w:rFonts w:asciiTheme="minorHAnsi" w:hAnsiTheme="minorHAnsi" w:cstheme="minorHAnsi"/>
          <w:i/>
          <w:sz w:val="20"/>
          <w:szCs w:val="20"/>
        </w:rPr>
        <w:t>Struktura prosječnog prirasta po uređajnim i debljinskim razredima</w:t>
      </w:r>
    </w:p>
    <w:p w14:paraId="48861B58" w14:textId="77777777" w:rsidR="006E7E5D" w:rsidRPr="00DD472C" w:rsidRDefault="006E7E5D" w:rsidP="006E7E5D">
      <w:pPr>
        <w:rPr>
          <w:rFonts w:asciiTheme="minorHAnsi" w:hAnsiTheme="minorHAnsi" w:cstheme="minorHAnsi"/>
          <w:sz w:val="16"/>
          <w:szCs w:val="16"/>
        </w:rPr>
      </w:pPr>
    </w:p>
    <w:p w14:paraId="5BD3DA88" w14:textId="523B3BD3" w:rsidR="006E7E5D" w:rsidRPr="00DD472C" w:rsidRDefault="006E7E5D" w:rsidP="006E7E5D">
      <w:pPr>
        <w:spacing w:line="276" w:lineRule="auto"/>
        <w:rPr>
          <w:rFonts w:asciiTheme="minorHAnsi" w:hAnsiTheme="minorHAnsi" w:cstheme="minorHAnsi"/>
        </w:rPr>
      </w:pPr>
      <w:r w:rsidRPr="00DD472C">
        <w:rPr>
          <w:rFonts w:asciiTheme="minorHAnsi" w:hAnsiTheme="minorHAnsi" w:cstheme="minorHAnsi"/>
        </w:rPr>
        <w:t xml:space="preserve">Ukoliko se promatra struktura prosječne drvne zalihe i prirasta (slike </w:t>
      </w:r>
      <w:r w:rsidR="00D10D07" w:rsidRPr="00DD472C">
        <w:rPr>
          <w:rFonts w:asciiTheme="minorHAnsi" w:hAnsiTheme="minorHAnsi" w:cstheme="minorHAnsi"/>
        </w:rPr>
        <w:t>6</w:t>
      </w:r>
      <w:r w:rsidRPr="00DD472C">
        <w:rPr>
          <w:rFonts w:asciiTheme="minorHAnsi" w:hAnsiTheme="minorHAnsi" w:cstheme="minorHAnsi"/>
        </w:rPr>
        <w:t xml:space="preserve"> i </w:t>
      </w:r>
      <w:r w:rsidR="00D10D07" w:rsidRPr="00DD472C">
        <w:rPr>
          <w:rFonts w:asciiTheme="minorHAnsi" w:hAnsiTheme="minorHAnsi" w:cstheme="minorHAnsi"/>
        </w:rPr>
        <w:t>7</w:t>
      </w:r>
      <w:r w:rsidRPr="00DD472C">
        <w:rPr>
          <w:rFonts w:asciiTheme="minorHAnsi" w:hAnsiTheme="minorHAnsi" w:cstheme="minorHAnsi"/>
        </w:rPr>
        <w:t xml:space="preserve">) po jedinici površine uočava se da su prosječna drvna zaliha i prosječni prirast veći u uređajnom razredu </w:t>
      </w:r>
      <w:r w:rsidR="00E254A4" w:rsidRPr="00DD472C">
        <w:rPr>
          <w:rFonts w:asciiTheme="minorHAnsi" w:hAnsiTheme="minorHAnsi" w:cstheme="minorHAnsi"/>
        </w:rPr>
        <w:t>alepskog bora</w:t>
      </w:r>
      <w:r w:rsidRPr="00DD472C">
        <w:rPr>
          <w:rFonts w:asciiTheme="minorHAnsi" w:hAnsiTheme="minorHAnsi" w:cstheme="minorHAnsi"/>
        </w:rPr>
        <w:t xml:space="preserve"> nego u sastojinama crnike.</w:t>
      </w:r>
    </w:p>
    <w:p w14:paraId="69736BE5" w14:textId="5D7FD28E" w:rsidR="006E7E5D" w:rsidRPr="00DD472C" w:rsidRDefault="007C234F" w:rsidP="006E7E5D">
      <w:pPr>
        <w:jc w:val="center"/>
        <w:rPr>
          <w:rFonts w:asciiTheme="minorHAnsi" w:hAnsiTheme="minorHAnsi" w:cstheme="minorHAnsi"/>
        </w:rPr>
      </w:pPr>
      <w:r w:rsidRPr="002C6BBA">
        <w:rPr>
          <w:rFonts w:asciiTheme="minorHAnsi" w:hAnsiTheme="minorHAnsi" w:cstheme="minorHAnsi"/>
          <w:noProof/>
        </w:rPr>
        <w:drawing>
          <wp:inline distT="0" distB="0" distL="0" distR="0" wp14:anchorId="103870EC" wp14:editId="5267143C">
            <wp:extent cx="5076000" cy="3384000"/>
            <wp:effectExtent l="0" t="0" r="0" b="6985"/>
            <wp:docPr id="15" name="Picture 1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ar char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76000" cy="3384000"/>
                    </a:xfrm>
                    <a:prstGeom prst="rect">
                      <a:avLst/>
                    </a:prstGeom>
                    <a:noFill/>
                    <a:ln>
                      <a:noFill/>
                    </a:ln>
                  </pic:spPr>
                </pic:pic>
              </a:graphicData>
            </a:graphic>
          </wp:inline>
        </w:drawing>
      </w:r>
    </w:p>
    <w:p w14:paraId="0BFF1DE4" w14:textId="369DE873" w:rsidR="006E7E5D" w:rsidRPr="00DD472C" w:rsidRDefault="006E7E5D" w:rsidP="006E7E5D">
      <w:pPr>
        <w:rPr>
          <w:rFonts w:asciiTheme="minorHAnsi" w:hAnsiTheme="minorHAnsi" w:cstheme="minorHAnsi"/>
          <w:i/>
          <w:sz w:val="20"/>
          <w:szCs w:val="20"/>
        </w:rPr>
      </w:pPr>
      <w:r w:rsidRPr="00DD472C">
        <w:rPr>
          <w:rFonts w:asciiTheme="minorHAnsi" w:hAnsiTheme="minorHAnsi" w:cstheme="minorHAnsi"/>
          <w:b/>
          <w:sz w:val="20"/>
          <w:szCs w:val="20"/>
        </w:rPr>
        <w:t xml:space="preserve">Slika </w:t>
      </w:r>
      <w:r w:rsidR="00D10D07" w:rsidRPr="00DD472C">
        <w:rPr>
          <w:rFonts w:asciiTheme="minorHAnsi" w:hAnsiTheme="minorHAnsi" w:cstheme="minorHAnsi"/>
          <w:b/>
          <w:sz w:val="20"/>
          <w:szCs w:val="20"/>
        </w:rPr>
        <w:t>8</w:t>
      </w:r>
      <w:r w:rsidRPr="00DD472C">
        <w:rPr>
          <w:rFonts w:asciiTheme="minorHAnsi" w:hAnsiTheme="minorHAnsi" w:cstheme="minorHAnsi"/>
          <w:b/>
          <w:sz w:val="20"/>
          <w:szCs w:val="20"/>
        </w:rPr>
        <w:t>.</w:t>
      </w:r>
      <w:r w:rsidRPr="00DD472C">
        <w:rPr>
          <w:rFonts w:asciiTheme="minorHAnsi" w:hAnsiTheme="minorHAnsi" w:cstheme="minorHAnsi"/>
          <w:sz w:val="20"/>
          <w:szCs w:val="20"/>
        </w:rPr>
        <w:t xml:space="preserve"> </w:t>
      </w:r>
      <w:r w:rsidRPr="00DD472C">
        <w:rPr>
          <w:rFonts w:asciiTheme="minorHAnsi" w:hAnsiTheme="minorHAnsi" w:cstheme="minorHAnsi"/>
          <w:i/>
          <w:sz w:val="20"/>
          <w:szCs w:val="20"/>
        </w:rPr>
        <w:t>Struktura drvne zalihe po vrstama drveća i debljinskim razredima.</w:t>
      </w:r>
    </w:p>
    <w:p w14:paraId="552A644E" w14:textId="77777777" w:rsidR="006E7E5D" w:rsidRPr="00DD472C" w:rsidRDefault="006E7E5D" w:rsidP="006E7E5D">
      <w:pPr>
        <w:rPr>
          <w:rFonts w:asciiTheme="minorHAnsi" w:hAnsiTheme="minorHAnsi" w:cstheme="minorHAnsi"/>
          <w:sz w:val="14"/>
          <w:szCs w:val="14"/>
        </w:rPr>
      </w:pPr>
    </w:p>
    <w:p w14:paraId="351EDBF9" w14:textId="18872783" w:rsidR="00C77E62" w:rsidRPr="00DD472C" w:rsidRDefault="006E7E5D" w:rsidP="007C234F">
      <w:pPr>
        <w:spacing w:line="276" w:lineRule="auto"/>
        <w:rPr>
          <w:rFonts w:asciiTheme="minorHAnsi" w:hAnsiTheme="minorHAnsi" w:cstheme="minorHAnsi"/>
          <w:szCs w:val="22"/>
        </w:rPr>
      </w:pPr>
      <w:r w:rsidRPr="00DD472C">
        <w:rPr>
          <w:rFonts w:asciiTheme="minorHAnsi" w:hAnsiTheme="minorHAnsi" w:cstheme="minorHAnsi"/>
        </w:rPr>
        <w:t xml:space="preserve">Struktura drvne zalihe po vrstama drveća i debljinskim razredima prikazana je na slici </w:t>
      </w:r>
      <w:r w:rsidR="00D10D07" w:rsidRPr="00DD472C">
        <w:rPr>
          <w:rFonts w:asciiTheme="minorHAnsi" w:hAnsiTheme="minorHAnsi" w:cstheme="minorHAnsi"/>
        </w:rPr>
        <w:t>8</w:t>
      </w:r>
      <w:r w:rsidRPr="00DD472C">
        <w:rPr>
          <w:rFonts w:asciiTheme="minorHAnsi" w:hAnsiTheme="minorHAnsi" w:cstheme="minorHAnsi"/>
        </w:rPr>
        <w:t xml:space="preserve">. U </w:t>
      </w:r>
      <w:r w:rsidR="00E91E19" w:rsidRPr="00DD472C">
        <w:rPr>
          <w:rFonts w:asciiTheme="minorHAnsi" w:hAnsiTheme="minorHAnsi" w:cstheme="minorHAnsi"/>
        </w:rPr>
        <w:t>prva dva</w:t>
      </w:r>
      <w:r w:rsidRPr="00DD472C">
        <w:rPr>
          <w:rFonts w:asciiTheme="minorHAnsi" w:hAnsiTheme="minorHAnsi" w:cstheme="minorHAnsi"/>
        </w:rPr>
        <w:t xml:space="preserve"> debljinska razreda dominira </w:t>
      </w:r>
      <w:r w:rsidR="00E91E19" w:rsidRPr="00DD472C">
        <w:rPr>
          <w:rFonts w:asciiTheme="minorHAnsi" w:hAnsiTheme="minorHAnsi" w:cstheme="minorHAnsi"/>
        </w:rPr>
        <w:t>hrast crnika, a trećem alepski bor</w:t>
      </w:r>
      <w:r w:rsidR="002C6BBA">
        <w:rPr>
          <w:rFonts w:asciiTheme="minorHAnsi" w:hAnsiTheme="minorHAnsi" w:cstheme="minorHAnsi"/>
        </w:rPr>
        <w:t xml:space="preserve"> i ostala crnogorica</w:t>
      </w:r>
      <w:r w:rsidRPr="00DD472C">
        <w:rPr>
          <w:rFonts w:asciiTheme="minorHAnsi" w:hAnsiTheme="minorHAnsi" w:cstheme="minorHAnsi"/>
        </w:rPr>
        <w:t>.</w:t>
      </w:r>
      <w:r w:rsidR="009406D0" w:rsidRPr="00DD472C">
        <w:rPr>
          <w:rFonts w:asciiTheme="minorHAnsi" w:hAnsiTheme="minorHAnsi" w:cstheme="minorHAnsi"/>
          <w:szCs w:val="22"/>
        </w:rPr>
        <w:br w:type="page"/>
      </w:r>
    </w:p>
    <w:p w14:paraId="5BF0D90D" w14:textId="4695A57E" w:rsidR="00220D5E" w:rsidRPr="00C073FA" w:rsidRDefault="00CE79FB" w:rsidP="00164C89">
      <w:pPr>
        <w:pStyle w:val="Heading2"/>
      </w:pPr>
      <w:bookmarkStart w:id="82" w:name="_Toc97901451"/>
      <w:r w:rsidRPr="00C073FA">
        <w:lastRenderedPageBreak/>
        <w:t xml:space="preserve">4. </w:t>
      </w:r>
      <w:r w:rsidR="006B6C0C" w:rsidRPr="00C073FA">
        <w:t>O</w:t>
      </w:r>
      <w:r w:rsidR="001E1E9B" w:rsidRPr="00C073FA">
        <w:t>pis uređajnih razreda</w:t>
      </w:r>
      <w:bookmarkEnd w:id="82"/>
    </w:p>
    <w:p w14:paraId="41C3ADED" w14:textId="77777777" w:rsidR="00630CE8" w:rsidRPr="00DD472C" w:rsidRDefault="00630CE8" w:rsidP="004F666C">
      <w:pPr>
        <w:spacing w:line="276" w:lineRule="auto"/>
        <w:rPr>
          <w:rFonts w:asciiTheme="minorHAnsi" w:hAnsiTheme="minorHAnsi" w:cstheme="minorHAnsi"/>
        </w:rPr>
      </w:pPr>
    </w:p>
    <w:p w14:paraId="0B58B808" w14:textId="7ECBFD30" w:rsidR="009F759C" w:rsidRPr="00DD472C" w:rsidRDefault="009F759C" w:rsidP="009F759C">
      <w:pPr>
        <w:spacing w:line="276" w:lineRule="auto"/>
        <w:rPr>
          <w:rFonts w:asciiTheme="minorHAnsi" w:hAnsiTheme="minorHAnsi" w:cstheme="minorHAnsi"/>
        </w:rPr>
      </w:pPr>
      <w:r w:rsidRPr="00DD472C">
        <w:rPr>
          <w:rFonts w:asciiTheme="minorHAnsi" w:hAnsiTheme="minorHAnsi" w:cstheme="minorHAnsi"/>
        </w:rPr>
        <w:t xml:space="preserve">Prema namjeni šume gospodarske jedinice Nacionalni park </w:t>
      </w:r>
      <w:r w:rsidR="00F11887" w:rsidRPr="00DD472C">
        <w:rPr>
          <w:rFonts w:asciiTheme="minorHAnsi" w:hAnsiTheme="minorHAnsi" w:cstheme="minorHAnsi"/>
        </w:rPr>
        <w:t xml:space="preserve">Brijuni </w:t>
      </w:r>
      <w:r w:rsidRPr="00DD472C">
        <w:rPr>
          <w:rFonts w:asciiTheme="minorHAnsi" w:hAnsiTheme="minorHAnsi" w:cstheme="minorHAnsi"/>
        </w:rPr>
        <w:t xml:space="preserve">su šume s posebnom namjenom. Šume u kojima je obavljena procjena drvne zalihe i ostalih strukturnih parametara zauzimaju površinu od </w:t>
      </w:r>
      <w:r w:rsidR="008D73C0" w:rsidRPr="00DD472C">
        <w:rPr>
          <w:rFonts w:asciiTheme="minorHAnsi" w:hAnsiTheme="minorHAnsi" w:cstheme="minorHAnsi"/>
        </w:rPr>
        <w:t>25</w:t>
      </w:r>
      <w:r w:rsidR="008D73C0">
        <w:rPr>
          <w:rFonts w:asciiTheme="minorHAnsi" w:hAnsiTheme="minorHAnsi" w:cstheme="minorHAnsi"/>
        </w:rPr>
        <w:t>6</w:t>
      </w:r>
      <w:r w:rsidRPr="00DD472C">
        <w:rPr>
          <w:rFonts w:asciiTheme="minorHAnsi" w:hAnsiTheme="minorHAnsi" w:cstheme="minorHAnsi"/>
        </w:rPr>
        <w:t>,</w:t>
      </w:r>
      <w:r w:rsidR="008D73C0">
        <w:rPr>
          <w:rFonts w:asciiTheme="minorHAnsi" w:hAnsiTheme="minorHAnsi" w:cstheme="minorHAnsi"/>
        </w:rPr>
        <w:t>20</w:t>
      </w:r>
      <w:r w:rsidR="008D73C0" w:rsidRPr="00DD472C">
        <w:rPr>
          <w:rFonts w:asciiTheme="minorHAnsi" w:hAnsiTheme="minorHAnsi" w:cstheme="minorHAnsi"/>
        </w:rPr>
        <w:t xml:space="preserve"> </w:t>
      </w:r>
      <w:r w:rsidRPr="00DD472C">
        <w:rPr>
          <w:rFonts w:asciiTheme="minorHAnsi" w:hAnsiTheme="minorHAnsi" w:cstheme="minorHAnsi"/>
        </w:rPr>
        <w:t xml:space="preserve">ha i imaju drvnu zalihu </w:t>
      </w:r>
      <w:r w:rsidR="008D73C0" w:rsidRPr="00DD472C">
        <w:rPr>
          <w:rFonts w:asciiTheme="minorHAnsi" w:hAnsiTheme="minorHAnsi" w:cstheme="minorHAnsi"/>
        </w:rPr>
        <w:t>24</w:t>
      </w:r>
      <w:r w:rsidR="008D73C0">
        <w:rPr>
          <w:rFonts w:asciiTheme="minorHAnsi" w:hAnsiTheme="minorHAnsi" w:cstheme="minorHAnsi"/>
        </w:rPr>
        <w:t>645</w:t>
      </w:r>
      <w:r w:rsidR="008D73C0" w:rsidRPr="00DD472C">
        <w:rPr>
          <w:rFonts w:asciiTheme="minorHAnsi" w:hAnsiTheme="minorHAnsi" w:cstheme="minorHAnsi"/>
        </w:rPr>
        <w:t xml:space="preserve"> </w:t>
      </w:r>
      <w:r w:rsidRPr="00DD472C">
        <w:rPr>
          <w:rFonts w:asciiTheme="minorHAnsi" w:hAnsiTheme="minorHAnsi" w:cstheme="minorHAnsi"/>
        </w:rPr>
        <w:t xml:space="preserve">m³. Prosječna drvna zaliha u gospodarskoj jedinici je </w:t>
      </w:r>
      <w:r w:rsidR="0049219C" w:rsidRPr="00DD472C">
        <w:rPr>
          <w:rFonts w:asciiTheme="minorHAnsi" w:hAnsiTheme="minorHAnsi" w:cstheme="minorHAnsi"/>
        </w:rPr>
        <w:t>96</w:t>
      </w:r>
      <w:r w:rsidRPr="00DD472C">
        <w:rPr>
          <w:rFonts w:asciiTheme="minorHAnsi" w:hAnsiTheme="minorHAnsi" w:cstheme="minorHAnsi"/>
        </w:rPr>
        <w:t xml:space="preserve"> m³/ha. Sastojine prirašćuju s intenzitetom od 2,2</w:t>
      </w:r>
      <w:r w:rsidR="0049219C" w:rsidRPr="00DD472C">
        <w:rPr>
          <w:rFonts w:asciiTheme="minorHAnsi" w:hAnsiTheme="minorHAnsi" w:cstheme="minorHAnsi"/>
        </w:rPr>
        <w:t>6</w:t>
      </w:r>
      <w:r w:rsidRPr="00DD472C">
        <w:rPr>
          <w:rFonts w:asciiTheme="minorHAnsi" w:hAnsiTheme="minorHAnsi" w:cstheme="minorHAnsi"/>
        </w:rPr>
        <w:t xml:space="preserve"> % što prosječno iznosi 2,</w:t>
      </w:r>
      <w:r w:rsidR="0049219C" w:rsidRPr="00DD472C">
        <w:rPr>
          <w:rFonts w:asciiTheme="minorHAnsi" w:hAnsiTheme="minorHAnsi" w:cstheme="minorHAnsi"/>
        </w:rPr>
        <w:t>18</w:t>
      </w:r>
      <w:r w:rsidRPr="00DD472C">
        <w:rPr>
          <w:rFonts w:asciiTheme="minorHAnsi" w:hAnsiTheme="minorHAnsi" w:cstheme="minorHAnsi"/>
        </w:rPr>
        <w:t xml:space="preserve"> m³/ha. Ako se u obzir uzmu i makije onda prosječna drvna zaliha u gospodarskoj jedinici iznosi </w:t>
      </w:r>
      <w:r w:rsidR="008D73C0">
        <w:rPr>
          <w:rFonts w:asciiTheme="minorHAnsi" w:hAnsiTheme="minorHAnsi" w:cstheme="minorHAnsi"/>
        </w:rPr>
        <w:t>68</w:t>
      </w:r>
      <w:r w:rsidR="008D73C0" w:rsidRPr="00DD472C">
        <w:rPr>
          <w:rFonts w:asciiTheme="minorHAnsi" w:hAnsiTheme="minorHAnsi" w:cstheme="minorHAnsi"/>
        </w:rPr>
        <w:t xml:space="preserve"> </w:t>
      </w:r>
      <w:r w:rsidRPr="00DD472C">
        <w:rPr>
          <w:rFonts w:asciiTheme="minorHAnsi" w:hAnsiTheme="minorHAnsi" w:cstheme="minorHAnsi"/>
        </w:rPr>
        <w:t>m³/ha, a prirast 1,</w:t>
      </w:r>
      <w:r w:rsidR="008D73C0" w:rsidRPr="00DD472C">
        <w:rPr>
          <w:rFonts w:asciiTheme="minorHAnsi" w:hAnsiTheme="minorHAnsi" w:cstheme="minorHAnsi"/>
        </w:rPr>
        <w:t>5</w:t>
      </w:r>
      <w:r w:rsidR="008D73C0">
        <w:rPr>
          <w:rFonts w:asciiTheme="minorHAnsi" w:hAnsiTheme="minorHAnsi" w:cstheme="minorHAnsi"/>
        </w:rPr>
        <w:t>5</w:t>
      </w:r>
      <w:r w:rsidR="008D73C0" w:rsidRPr="00DD472C">
        <w:rPr>
          <w:rFonts w:asciiTheme="minorHAnsi" w:hAnsiTheme="minorHAnsi" w:cstheme="minorHAnsi"/>
        </w:rPr>
        <w:t xml:space="preserve"> </w:t>
      </w:r>
      <w:r w:rsidRPr="00DD472C">
        <w:rPr>
          <w:rFonts w:asciiTheme="minorHAnsi" w:hAnsiTheme="minorHAnsi" w:cstheme="minorHAnsi"/>
        </w:rPr>
        <w:t>m³/ha.</w:t>
      </w:r>
    </w:p>
    <w:p w14:paraId="0B345A8C" w14:textId="71D8A989" w:rsidR="009F759C" w:rsidRPr="00DD472C" w:rsidRDefault="009F759C" w:rsidP="009F759C">
      <w:pPr>
        <w:spacing w:line="276" w:lineRule="auto"/>
        <w:rPr>
          <w:rFonts w:asciiTheme="minorHAnsi" w:hAnsiTheme="minorHAnsi" w:cstheme="minorHAnsi"/>
        </w:rPr>
      </w:pPr>
      <w:r w:rsidRPr="00DD472C">
        <w:rPr>
          <w:rFonts w:asciiTheme="minorHAnsi" w:hAnsiTheme="minorHAnsi" w:cstheme="minorHAnsi"/>
        </w:rPr>
        <w:t xml:space="preserve">Najzastupljenije su sastojine hrasta crnike koje zauzimaju </w:t>
      </w:r>
      <w:r w:rsidR="008D73C0" w:rsidRPr="00DD472C">
        <w:rPr>
          <w:rFonts w:asciiTheme="minorHAnsi" w:hAnsiTheme="minorHAnsi" w:cstheme="minorHAnsi"/>
        </w:rPr>
        <w:t>24</w:t>
      </w:r>
      <w:r w:rsidR="008D73C0">
        <w:rPr>
          <w:rFonts w:asciiTheme="minorHAnsi" w:hAnsiTheme="minorHAnsi" w:cstheme="minorHAnsi"/>
        </w:rPr>
        <w:t>4</w:t>
      </w:r>
      <w:r w:rsidRPr="00DD472C">
        <w:rPr>
          <w:rFonts w:asciiTheme="minorHAnsi" w:hAnsiTheme="minorHAnsi" w:cstheme="minorHAnsi"/>
        </w:rPr>
        <w:t>,</w:t>
      </w:r>
      <w:r w:rsidR="008D73C0">
        <w:rPr>
          <w:rFonts w:asciiTheme="minorHAnsi" w:hAnsiTheme="minorHAnsi" w:cstheme="minorHAnsi"/>
        </w:rPr>
        <w:t>49</w:t>
      </w:r>
      <w:r w:rsidR="008D73C0" w:rsidRPr="00DD472C">
        <w:rPr>
          <w:rFonts w:asciiTheme="minorHAnsi" w:hAnsiTheme="minorHAnsi" w:cstheme="minorHAnsi"/>
        </w:rPr>
        <w:t xml:space="preserve"> </w:t>
      </w:r>
      <w:r w:rsidRPr="00DD472C">
        <w:rPr>
          <w:rFonts w:asciiTheme="minorHAnsi" w:hAnsiTheme="minorHAnsi" w:cstheme="minorHAnsi"/>
        </w:rPr>
        <w:t xml:space="preserve">ha odnosno </w:t>
      </w:r>
      <w:r w:rsidR="008D73C0" w:rsidRPr="00DD472C">
        <w:rPr>
          <w:rFonts w:asciiTheme="minorHAnsi" w:hAnsiTheme="minorHAnsi" w:cstheme="minorHAnsi"/>
        </w:rPr>
        <w:t>6</w:t>
      </w:r>
      <w:r w:rsidR="008D73C0">
        <w:rPr>
          <w:rFonts w:asciiTheme="minorHAnsi" w:hAnsiTheme="minorHAnsi" w:cstheme="minorHAnsi"/>
        </w:rPr>
        <w:t>7</w:t>
      </w:r>
      <w:r w:rsidRPr="00DD472C">
        <w:rPr>
          <w:rFonts w:asciiTheme="minorHAnsi" w:hAnsiTheme="minorHAnsi" w:cstheme="minorHAnsi"/>
        </w:rPr>
        <w:t>,</w:t>
      </w:r>
      <w:r w:rsidR="008D73C0">
        <w:rPr>
          <w:rFonts w:asciiTheme="minorHAnsi" w:hAnsiTheme="minorHAnsi" w:cstheme="minorHAnsi"/>
        </w:rPr>
        <w:t>90</w:t>
      </w:r>
      <w:r w:rsidR="008D73C0" w:rsidRPr="00DD472C">
        <w:rPr>
          <w:rFonts w:asciiTheme="minorHAnsi" w:hAnsiTheme="minorHAnsi" w:cstheme="minorHAnsi"/>
        </w:rPr>
        <w:t xml:space="preserve"> </w:t>
      </w:r>
      <w:r w:rsidRPr="00DD472C">
        <w:rPr>
          <w:rFonts w:asciiTheme="minorHAnsi" w:hAnsiTheme="minorHAnsi" w:cstheme="minorHAnsi"/>
        </w:rPr>
        <w:t>% površine gospodarske jedinice.</w:t>
      </w:r>
    </w:p>
    <w:p w14:paraId="2AACA697" w14:textId="77777777" w:rsidR="009F759C" w:rsidRPr="00DD472C" w:rsidRDefault="009F759C" w:rsidP="009F759C">
      <w:pPr>
        <w:spacing w:line="276" w:lineRule="auto"/>
        <w:rPr>
          <w:rFonts w:asciiTheme="minorHAnsi" w:hAnsiTheme="minorHAnsi" w:cstheme="minorHAnsi"/>
        </w:rPr>
      </w:pPr>
    </w:p>
    <w:p w14:paraId="1F468A1A" w14:textId="4F015CA5" w:rsidR="00F075EC" w:rsidRPr="00DD472C" w:rsidRDefault="00F075EC" w:rsidP="00F075EC">
      <w:pPr>
        <w:pStyle w:val="Caption"/>
        <w:keepNext/>
        <w:rPr>
          <w:rFonts w:cstheme="minorHAnsi"/>
        </w:rPr>
      </w:pPr>
      <w:r w:rsidRPr="00DD472C">
        <w:rPr>
          <w:rFonts w:cstheme="minorHAnsi"/>
        </w:rPr>
        <w:t xml:space="preserve">Tablica </w:t>
      </w:r>
      <w:r w:rsidRPr="00DD472C">
        <w:rPr>
          <w:rFonts w:cstheme="minorHAnsi"/>
        </w:rPr>
        <w:fldChar w:fldCharType="begin"/>
      </w:r>
      <w:r w:rsidRPr="00DD472C">
        <w:rPr>
          <w:rFonts w:cstheme="minorHAnsi"/>
        </w:rPr>
        <w:instrText xml:space="preserve"> SEQ Tablica \* ARABIC </w:instrText>
      </w:r>
      <w:r w:rsidRPr="00DD472C">
        <w:rPr>
          <w:rFonts w:cstheme="minorHAnsi"/>
        </w:rPr>
        <w:fldChar w:fldCharType="separate"/>
      </w:r>
      <w:r w:rsidR="00C53691" w:rsidRPr="00DD472C">
        <w:rPr>
          <w:rFonts w:cstheme="minorHAnsi"/>
          <w:noProof/>
        </w:rPr>
        <w:t>15</w:t>
      </w:r>
      <w:r w:rsidRPr="00DD472C">
        <w:rPr>
          <w:rFonts w:cstheme="minorHAnsi"/>
        </w:rPr>
        <w:fldChar w:fldCharType="end"/>
      </w:r>
      <w:r w:rsidRPr="00DD472C">
        <w:rPr>
          <w:rFonts w:cstheme="minorHAnsi"/>
        </w:rPr>
        <w:t xml:space="preserve">. </w:t>
      </w:r>
      <w:r w:rsidRPr="00DD472C">
        <w:rPr>
          <w:rFonts w:cstheme="minorHAnsi"/>
          <w:b w:val="0"/>
          <w:bCs/>
          <w:i/>
        </w:rPr>
        <w:t>Struktura površina. drvnih zaliha i prirasta uređajnih razreda</w:t>
      </w:r>
    </w:p>
    <w:tbl>
      <w:tblPr>
        <w:tblW w:w="9199" w:type="dxa"/>
        <w:jc w:val="center"/>
        <w:tblBorders>
          <w:top w:val="single" w:sz="6" w:space="0" w:color="008000"/>
          <w:left w:val="single" w:sz="6" w:space="0" w:color="008000"/>
          <w:bottom w:val="single" w:sz="6" w:space="0" w:color="008000"/>
          <w:right w:val="single" w:sz="6" w:space="0" w:color="008000"/>
          <w:insideH w:val="single" w:sz="6" w:space="0" w:color="008000"/>
          <w:insideV w:val="single" w:sz="6" w:space="0" w:color="008000"/>
        </w:tblBorders>
        <w:tblLook w:val="0000" w:firstRow="0" w:lastRow="0" w:firstColumn="0" w:lastColumn="0" w:noHBand="0" w:noVBand="0"/>
      </w:tblPr>
      <w:tblGrid>
        <w:gridCol w:w="1367"/>
        <w:gridCol w:w="3146"/>
        <w:gridCol w:w="709"/>
        <w:gridCol w:w="681"/>
        <w:gridCol w:w="604"/>
        <w:gridCol w:w="567"/>
        <w:gridCol w:w="566"/>
        <w:gridCol w:w="567"/>
        <w:gridCol w:w="567"/>
        <w:gridCol w:w="425"/>
      </w:tblGrid>
      <w:tr w:rsidR="00A640AB" w:rsidRPr="00DD472C" w14:paraId="5B0ABC9F" w14:textId="77777777" w:rsidTr="00225A34">
        <w:trPr>
          <w:trHeight w:val="227"/>
          <w:jc w:val="center"/>
        </w:trPr>
        <w:tc>
          <w:tcPr>
            <w:tcW w:w="1367" w:type="dxa"/>
            <w:vMerge w:val="restart"/>
            <w:tcBorders>
              <w:top w:val="single" w:sz="12" w:space="0" w:color="008000"/>
              <w:left w:val="single" w:sz="12" w:space="0" w:color="008000"/>
              <w:right w:val="single" w:sz="12" w:space="0" w:color="008000"/>
            </w:tcBorders>
            <w:tcMar>
              <w:left w:w="28" w:type="dxa"/>
              <w:right w:w="28" w:type="dxa"/>
            </w:tcMar>
            <w:vAlign w:val="center"/>
          </w:tcPr>
          <w:p w14:paraId="3BEB3662" w14:textId="77777777" w:rsidR="00A640AB" w:rsidRPr="00DD472C" w:rsidRDefault="00A640AB" w:rsidP="00225A34">
            <w:pPr>
              <w:keepLines/>
              <w:jc w:val="center"/>
              <w:rPr>
                <w:rFonts w:asciiTheme="minorHAnsi" w:hAnsiTheme="minorHAnsi" w:cstheme="minorHAnsi"/>
                <w:b/>
                <w:sz w:val="18"/>
                <w:szCs w:val="18"/>
              </w:rPr>
            </w:pPr>
            <w:r w:rsidRPr="00DD472C">
              <w:rPr>
                <w:rFonts w:asciiTheme="minorHAnsi" w:hAnsiTheme="minorHAnsi" w:cstheme="minorHAnsi"/>
                <w:b/>
                <w:sz w:val="18"/>
                <w:szCs w:val="18"/>
              </w:rPr>
              <w:t>Namjena šuma</w:t>
            </w:r>
          </w:p>
        </w:tc>
        <w:tc>
          <w:tcPr>
            <w:tcW w:w="3146" w:type="dxa"/>
            <w:vMerge w:val="restart"/>
            <w:tcBorders>
              <w:top w:val="single" w:sz="12" w:space="0" w:color="008000"/>
              <w:left w:val="single" w:sz="12" w:space="0" w:color="008000"/>
              <w:bottom w:val="single" w:sz="6" w:space="0" w:color="008000"/>
              <w:right w:val="single" w:sz="12" w:space="0" w:color="008000"/>
            </w:tcBorders>
            <w:shd w:val="clear" w:color="auto" w:fill="auto"/>
            <w:noWrap/>
            <w:tcMar>
              <w:left w:w="28" w:type="dxa"/>
              <w:right w:w="28" w:type="dxa"/>
            </w:tcMar>
            <w:vAlign w:val="center"/>
          </w:tcPr>
          <w:p w14:paraId="4992335B" w14:textId="77777777" w:rsidR="00A640AB" w:rsidRPr="00DD472C" w:rsidRDefault="00A640AB" w:rsidP="00225A34">
            <w:pPr>
              <w:keepLines/>
              <w:jc w:val="center"/>
              <w:rPr>
                <w:rFonts w:asciiTheme="minorHAnsi" w:hAnsiTheme="minorHAnsi" w:cstheme="minorHAnsi"/>
                <w:b/>
                <w:sz w:val="18"/>
                <w:szCs w:val="18"/>
              </w:rPr>
            </w:pPr>
            <w:r w:rsidRPr="00DD472C">
              <w:rPr>
                <w:rFonts w:asciiTheme="minorHAnsi" w:hAnsiTheme="minorHAnsi" w:cstheme="minorHAnsi"/>
                <w:b/>
                <w:sz w:val="18"/>
                <w:szCs w:val="18"/>
              </w:rPr>
              <w:t>Uređajni razredi</w:t>
            </w:r>
          </w:p>
        </w:tc>
        <w:tc>
          <w:tcPr>
            <w:tcW w:w="1390" w:type="dxa"/>
            <w:gridSpan w:val="2"/>
            <w:tcBorders>
              <w:top w:val="single" w:sz="12" w:space="0" w:color="008000"/>
              <w:left w:val="single" w:sz="12" w:space="0" w:color="008000"/>
              <w:bottom w:val="single" w:sz="6" w:space="0" w:color="008000"/>
              <w:right w:val="single" w:sz="12" w:space="0" w:color="008000"/>
            </w:tcBorders>
            <w:shd w:val="clear" w:color="auto" w:fill="auto"/>
            <w:noWrap/>
            <w:tcMar>
              <w:left w:w="28" w:type="dxa"/>
              <w:right w:w="28" w:type="dxa"/>
            </w:tcMar>
            <w:vAlign w:val="center"/>
          </w:tcPr>
          <w:p w14:paraId="08C8F72A" w14:textId="77777777" w:rsidR="00A640AB" w:rsidRPr="00DD472C" w:rsidRDefault="00A640AB" w:rsidP="00225A34">
            <w:pPr>
              <w:keepLines/>
              <w:jc w:val="center"/>
              <w:rPr>
                <w:rFonts w:asciiTheme="minorHAnsi" w:hAnsiTheme="minorHAnsi" w:cstheme="minorHAnsi"/>
                <w:b/>
                <w:sz w:val="18"/>
                <w:szCs w:val="18"/>
              </w:rPr>
            </w:pPr>
            <w:r w:rsidRPr="00DD472C">
              <w:rPr>
                <w:rFonts w:asciiTheme="minorHAnsi" w:hAnsiTheme="minorHAnsi" w:cstheme="minorHAnsi"/>
                <w:b/>
                <w:sz w:val="18"/>
                <w:szCs w:val="18"/>
              </w:rPr>
              <w:t>Površina</w:t>
            </w:r>
          </w:p>
        </w:tc>
        <w:tc>
          <w:tcPr>
            <w:tcW w:w="1737" w:type="dxa"/>
            <w:gridSpan w:val="3"/>
            <w:tcBorders>
              <w:top w:val="single" w:sz="12" w:space="0" w:color="008000"/>
              <w:left w:val="single" w:sz="12" w:space="0" w:color="008000"/>
              <w:bottom w:val="single" w:sz="6" w:space="0" w:color="008000"/>
              <w:right w:val="single" w:sz="12" w:space="0" w:color="008000"/>
            </w:tcBorders>
            <w:shd w:val="clear" w:color="auto" w:fill="auto"/>
            <w:noWrap/>
            <w:tcMar>
              <w:left w:w="28" w:type="dxa"/>
              <w:right w:w="28" w:type="dxa"/>
            </w:tcMar>
            <w:vAlign w:val="center"/>
          </w:tcPr>
          <w:p w14:paraId="20BEB637" w14:textId="77777777" w:rsidR="00A640AB" w:rsidRPr="00DD472C" w:rsidRDefault="00A640AB" w:rsidP="00225A34">
            <w:pPr>
              <w:keepLines/>
              <w:jc w:val="center"/>
              <w:rPr>
                <w:rFonts w:asciiTheme="minorHAnsi" w:hAnsiTheme="minorHAnsi" w:cstheme="minorHAnsi"/>
                <w:b/>
                <w:sz w:val="18"/>
                <w:szCs w:val="18"/>
              </w:rPr>
            </w:pPr>
            <w:r w:rsidRPr="00DD472C">
              <w:rPr>
                <w:rFonts w:asciiTheme="minorHAnsi" w:hAnsiTheme="minorHAnsi" w:cstheme="minorHAnsi"/>
                <w:b/>
                <w:sz w:val="18"/>
                <w:szCs w:val="18"/>
              </w:rPr>
              <w:t>Drvna zaliha</w:t>
            </w:r>
          </w:p>
        </w:tc>
        <w:tc>
          <w:tcPr>
            <w:tcW w:w="1559" w:type="dxa"/>
            <w:gridSpan w:val="3"/>
            <w:tcBorders>
              <w:top w:val="single" w:sz="12" w:space="0" w:color="008000"/>
              <w:left w:val="single" w:sz="12" w:space="0" w:color="008000"/>
              <w:bottom w:val="single" w:sz="6" w:space="0" w:color="008000"/>
              <w:right w:val="single" w:sz="12" w:space="0" w:color="008000"/>
            </w:tcBorders>
            <w:shd w:val="clear" w:color="auto" w:fill="auto"/>
            <w:noWrap/>
            <w:tcMar>
              <w:left w:w="28" w:type="dxa"/>
              <w:right w:w="28" w:type="dxa"/>
            </w:tcMar>
            <w:vAlign w:val="center"/>
          </w:tcPr>
          <w:p w14:paraId="4F61190C" w14:textId="77777777" w:rsidR="00A640AB" w:rsidRPr="00DD472C" w:rsidRDefault="00A640AB" w:rsidP="00225A34">
            <w:pPr>
              <w:keepLines/>
              <w:jc w:val="center"/>
              <w:rPr>
                <w:rFonts w:asciiTheme="minorHAnsi" w:hAnsiTheme="minorHAnsi" w:cstheme="minorHAnsi"/>
                <w:b/>
                <w:sz w:val="18"/>
                <w:szCs w:val="18"/>
              </w:rPr>
            </w:pPr>
            <w:r w:rsidRPr="00DD472C">
              <w:rPr>
                <w:rFonts w:asciiTheme="minorHAnsi" w:hAnsiTheme="minorHAnsi" w:cstheme="minorHAnsi"/>
                <w:b/>
                <w:sz w:val="18"/>
                <w:szCs w:val="18"/>
              </w:rPr>
              <w:t>Prirast</w:t>
            </w:r>
          </w:p>
        </w:tc>
      </w:tr>
      <w:tr w:rsidR="00A640AB" w:rsidRPr="00DD472C" w14:paraId="1E4AC410" w14:textId="77777777" w:rsidTr="00225A34">
        <w:trPr>
          <w:trHeight w:val="227"/>
          <w:jc w:val="center"/>
        </w:trPr>
        <w:tc>
          <w:tcPr>
            <w:tcW w:w="1367" w:type="dxa"/>
            <w:vMerge/>
            <w:tcBorders>
              <w:left w:val="single" w:sz="12" w:space="0" w:color="008000"/>
              <w:bottom w:val="single" w:sz="12" w:space="0" w:color="008000"/>
              <w:right w:val="single" w:sz="12" w:space="0" w:color="008000"/>
            </w:tcBorders>
            <w:tcMar>
              <w:left w:w="28" w:type="dxa"/>
              <w:right w:w="28" w:type="dxa"/>
            </w:tcMar>
          </w:tcPr>
          <w:p w14:paraId="45F302BE" w14:textId="77777777" w:rsidR="00A640AB" w:rsidRPr="00DD472C" w:rsidRDefault="00A640AB" w:rsidP="00225A34">
            <w:pPr>
              <w:keepLines/>
              <w:jc w:val="left"/>
              <w:rPr>
                <w:rFonts w:asciiTheme="minorHAnsi" w:hAnsiTheme="minorHAnsi" w:cstheme="minorHAnsi"/>
                <w:sz w:val="18"/>
                <w:szCs w:val="18"/>
              </w:rPr>
            </w:pPr>
          </w:p>
        </w:tc>
        <w:tc>
          <w:tcPr>
            <w:tcW w:w="3146" w:type="dxa"/>
            <w:vMerge/>
            <w:tcBorders>
              <w:left w:val="single" w:sz="12" w:space="0" w:color="008000"/>
              <w:bottom w:val="single" w:sz="12" w:space="0" w:color="008000"/>
              <w:right w:val="single" w:sz="12" w:space="0" w:color="008000"/>
            </w:tcBorders>
            <w:shd w:val="clear" w:color="auto" w:fill="auto"/>
            <w:noWrap/>
            <w:tcMar>
              <w:left w:w="28" w:type="dxa"/>
              <w:right w:w="28" w:type="dxa"/>
            </w:tcMar>
          </w:tcPr>
          <w:p w14:paraId="16BD0AD8" w14:textId="77777777" w:rsidR="00A640AB" w:rsidRPr="00DD472C" w:rsidRDefault="00A640AB" w:rsidP="00225A34">
            <w:pPr>
              <w:keepLines/>
              <w:jc w:val="left"/>
              <w:rPr>
                <w:rFonts w:asciiTheme="minorHAnsi" w:hAnsiTheme="minorHAnsi" w:cstheme="minorHAnsi"/>
                <w:sz w:val="18"/>
                <w:szCs w:val="18"/>
              </w:rPr>
            </w:pPr>
          </w:p>
        </w:tc>
        <w:tc>
          <w:tcPr>
            <w:tcW w:w="709" w:type="dxa"/>
            <w:tcBorders>
              <w:left w:val="single" w:sz="12" w:space="0" w:color="008000"/>
              <w:bottom w:val="single" w:sz="12" w:space="0" w:color="008000"/>
            </w:tcBorders>
            <w:shd w:val="clear" w:color="auto" w:fill="auto"/>
            <w:noWrap/>
            <w:tcMar>
              <w:left w:w="28" w:type="dxa"/>
              <w:right w:w="28" w:type="dxa"/>
            </w:tcMar>
            <w:vAlign w:val="center"/>
          </w:tcPr>
          <w:p w14:paraId="6D55AF72" w14:textId="77777777" w:rsidR="00A640AB" w:rsidRPr="00DD472C" w:rsidRDefault="00A640AB" w:rsidP="00225A34">
            <w:pPr>
              <w:jc w:val="center"/>
              <w:rPr>
                <w:rFonts w:asciiTheme="minorHAnsi" w:hAnsiTheme="minorHAnsi" w:cstheme="minorHAnsi"/>
                <w:b/>
                <w:sz w:val="18"/>
                <w:szCs w:val="18"/>
              </w:rPr>
            </w:pPr>
            <w:r w:rsidRPr="00DD472C">
              <w:rPr>
                <w:rFonts w:asciiTheme="minorHAnsi" w:hAnsiTheme="minorHAnsi" w:cstheme="minorHAnsi"/>
                <w:b/>
                <w:sz w:val="18"/>
                <w:szCs w:val="18"/>
              </w:rPr>
              <w:t>ha</w:t>
            </w:r>
          </w:p>
        </w:tc>
        <w:tc>
          <w:tcPr>
            <w:tcW w:w="681" w:type="dxa"/>
            <w:tcBorders>
              <w:bottom w:val="single" w:sz="12" w:space="0" w:color="008000"/>
              <w:right w:val="single" w:sz="12" w:space="0" w:color="008000"/>
            </w:tcBorders>
            <w:shd w:val="clear" w:color="auto" w:fill="auto"/>
            <w:noWrap/>
            <w:tcMar>
              <w:left w:w="28" w:type="dxa"/>
              <w:right w:w="28" w:type="dxa"/>
            </w:tcMar>
            <w:vAlign w:val="center"/>
          </w:tcPr>
          <w:p w14:paraId="0B38A459" w14:textId="77777777" w:rsidR="00A640AB" w:rsidRPr="00DD472C" w:rsidRDefault="00A640AB" w:rsidP="00225A34">
            <w:pPr>
              <w:jc w:val="center"/>
              <w:rPr>
                <w:rFonts w:asciiTheme="minorHAnsi" w:hAnsiTheme="minorHAnsi" w:cstheme="minorHAnsi"/>
                <w:b/>
                <w:sz w:val="18"/>
                <w:szCs w:val="18"/>
              </w:rPr>
            </w:pPr>
            <w:r w:rsidRPr="00DD472C">
              <w:rPr>
                <w:rFonts w:asciiTheme="minorHAnsi" w:hAnsiTheme="minorHAnsi" w:cstheme="minorHAnsi"/>
                <w:b/>
                <w:sz w:val="18"/>
                <w:szCs w:val="18"/>
              </w:rPr>
              <w:t>%</w:t>
            </w:r>
          </w:p>
        </w:tc>
        <w:tc>
          <w:tcPr>
            <w:tcW w:w="604" w:type="dxa"/>
            <w:tcBorders>
              <w:left w:val="single" w:sz="12" w:space="0" w:color="008000"/>
              <w:bottom w:val="single" w:sz="12" w:space="0" w:color="008000"/>
            </w:tcBorders>
            <w:shd w:val="clear" w:color="auto" w:fill="auto"/>
            <w:noWrap/>
            <w:tcMar>
              <w:left w:w="28" w:type="dxa"/>
              <w:right w:w="28" w:type="dxa"/>
            </w:tcMar>
            <w:vAlign w:val="center"/>
          </w:tcPr>
          <w:p w14:paraId="1705AE98" w14:textId="77777777" w:rsidR="00A640AB" w:rsidRPr="00DD472C" w:rsidRDefault="00A640AB" w:rsidP="00225A34">
            <w:pPr>
              <w:jc w:val="center"/>
              <w:rPr>
                <w:rFonts w:asciiTheme="minorHAnsi" w:hAnsiTheme="minorHAnsi" w:cstheme="minorHAnsi"/>
                <w:b/>
                <w:sz w:val="18"/>
                <w:szCs w:val="18"/>
              </w:rPr>
            </w:pPr>
            <w:r w:rsidRPr="00DD472C">
              <w:rPr>
                <w:rFonts w:asciiTheme="minorHAnsi" w:hAnsiTheme="minorHAnsi" w:cstheme="minorHAnsi"/>
                <w:b/>
                <w:sz w:val="18"/>
                <w:szCs w:val="18"/>
              </w:rPr>
              <w:t>m³</w:t>
            </w:r>
          </w:p>
        </w:tc>
        <w:tc>
          <w:tcPr>
            <w:tcW w:w="567" w:type="dxa"/>
            <w:tcBorders>
              <w:bottom w:val="single" w:sz="12" w:space="0" w:color="008000"/>
              <w:right w:val="single" w:sz="4" w:space="0" w:color="008000"/>
            </w:tcBorders>
            <w:shd w:val="clear" w:color="auto" w:fill="auto"/>
            <w:noWrap/>
            <w:tcMar>
              <w:left w:w="28" w:type="dxa"/>
              <w:right w:w="28" w:type="dxa"/>
            </w:tcMar>
            <w:vAlign w:val="center"/>
          </w:tcPr>
          <w:p w14:paraId="5007C2E7" w14:textId="77777777" w:rsidR="00A640AB" w:rsidRPr="00DD472C" w:rsidRDefault="00A640AB" w:rsidP="00225A34">
            <w:pPr>
              <w:jc w:val="center"/>
              <w:rPr>
                <w:rFonts w:asciiTheme="minorHAnsi" w:hAnsiTheme="minorHAnsi" w:cstheme="minorHAnsi"/>
                <w:b/>
                <w:sz w:val="18"/>
                <w:szCs w:val="18"/>
              </w:rPr>
            </w:pPr>
            <w:r w:rsidRPr="00DD472C">
              <w:rPr>
                <w:rFonts w:asciiTheme="minorHAnsi" w:hAnsiTheme="minorHAnsi" w:cstheme="minorHAnsi"/>
                <w:b/>
                <w:sz w:val="18"/>
                <w:szCs w:val="18"/>
              </w:rPr>
              <w:t>m³/ha</w:t>
            </w:r>
          </w:p>
        </w:tc>
        <w:tc>
          <w:tcPr>
            <w:tcW w:w="566" w:type="dxa"/>
            <w:tcBorders>
              <w:left w:val="single" w:sz="4" w:space="0" w:color="008000"/>
              <w:bottom w:val="single" w:sz="12" w:space="0" w:color="008000"/>
              <w:right w:val="single" w:sz="12" w:space="0" w:color="008000"/>
            </w:tcBorders>
            <w:tcMar>
              <w:left w:w="28" w:type="dxa"/>
              <w:right w:w="28" w:type="dxa"/>
            </w:tcMar>
            <w:vAlign w:val="center"/>
          </w:tcPr>
          <w:p w14:paraId="54CCEEE9" w14:textId="77777777" w:rsidR="00A640AB" w:rsidRPr="00DD472C" w:rsidRDefault="00A640AB" w:rsidP="00225A34">
            <w:pPr>
              <w:jc w:val="center"/>
              <w:rPr>
                <w:rFonts w:asciiTheme="minorHAnsi" w:hAnsiTheme="minorHAnsi" w:cstheme="minorHAnsi"/>
                <w:b/>
                <w:sz w:val="18"/>
                <w:szCs w:val="18"/>
              </w:rPr>
            </w:pPr>
            <w:r w:rsidRPr="00DD472C">
              <w:rPr>
                <w:rFonts w:asciiTheme="minorHAnsi" w:hAnsiTheme="minorHAnsi" w:cstheme="minorHAnsi"/>
                <w:b/>
                <w:sz w:val="18"/>
                <w:szCs w:val="18"/>
              </w:rPr>
              <w:t>%</w:t>
            </w:r>
          </w:p>
        </w:tc>
        <w:tc>
          <w:tcPr>
            <w:tcW w:w="567" w:type="dxa"/>
            <w:tcBorders>
              <w:left w:val="single" w:sz="12" w:space="0" w:color="008000"/>
              <w:bottom w:val="single" w:sz="12" w:space="0" w:color="008000"/>
            </w:tcBorders>
            <w:shd w:val="clear" w:color="auto" w:fill="auto"/>
            <w:noWrap/>
            <w:tcMar>
              <w:left w:w="28" w:type="dxa"/>
              <w:right w:w="28" w:type="dxa"/>
            </w:tcMar>
            <w:vAlign w:val="center"/>
          </w:tcPr>
          <w:p w14:paraId="54F63610" w14:textId="77777777" w:rsidR="00A640AB" w:rsidRPr="00DD472C" w:rsidRDefault="00A640AB" w:rsidP="00225A34">
            <w:pPr>
              <w:jc w:val="center"/>
              <w:rPr>
                <w:rFonts w:asciiTheme="minorHAnsi" w:hAnsiTheme="minorHAnsi" w:cstheme="minorHAnsi"/>
                <w:b/>
                <w:sz w:val="18"/>
                <w:szCs w:val="18"/>
              </w:rPr>
            </w:pPr>
            <w:r w:rsidRPr="00DD472C">
              <w:rPr>
                <w:rFonts w:asciiTheme="minorHAnsi" w:hAnsiTheme="minorHAnsi" w:cstheme="minorHAnsi"/>
                <w:b/>
                <w:sz w:val="18"/>
                <w:szCs w:val="18"/>
              </w:rPr>
              <w:t>m³</w:t>
            </w:r>
          </w:p>
        </w:tc>
        <w:tc>
          <w:tcPr>
            <w:tcW w:w="567" w:type="dxa"/>
            <w:tcBorders>
              <w:bottom w:val="single" w:sz="12" w:space="0" w:color="008000"/>
            </w:tcBorders>
            <w:shd w:val="clear" w:color="auto" w:fill="auto"/>
            <w:noWrap/>
            <w:tcMar>
              <w:left w:w="28" w:type="dxa"/>
              <w:right w:w="28" w:type="dxa"/>
            </w:tcMar>
            <w:vAlign w:val="center"/>
          </w:tcPr>
          <w:p w14:paraId="0484E05A" w14:textId="77777777" w:rsidR="00A640AB" w:rsidRPr="00DD472C" w:rsidRDefault="00A640AB" w:rsidP="00225A34">
            <w:pPr>
              <w:jc w:val="center"/>
              <w:rPr>
                <w:rFonts w:asciiTheme="minorHAnsi" w:hAnsiTheme="minorHAnsi" w:cstheme="minorHAnsi"/>
                <w:b/>
                <w:sz w:val="18"/>
                <w:szCs w:val="18"/>
              </w:rPr>
            </w:pPr>
            <w:r w:rsidRPr="00DD472C">
              <w:rPr>
                <w:rFonts w:asciiTheme="minorHAnsi" w:hAnsiTheme="minorHAnsi" w:cstheme="minorHAnsi"/>
                <w:b/>
                <w:sz w:val="18"/>
                <w:szCs w:val="18"/>
              </w:rPr>
              <w:t>m³/ha</w:t>
            </w:r>
          </w:p>
        </w:tc>
        <w:tc>
          <w:tcPr>
            <w:tcW w:w="425" w:type="dxa"/>
            <w:tcBorders>
              <w:bottom w:val="single" w:sz="12" w:space="0" w:color="008000"/>
              <w:right w:val="single" w:sz="12" w:space="0" w:color="008000"/>
            </w:tcBorders>
            <w:shd w:val="clear" w:color="auto" w:fill="auto"/>
            <w:noWrap/>
            <w:tcMar>
              <w:left w:w="28" w:type="dxa"/>
              <w:right w:w="28" w:type="dxa"/>
            </w:tcMar>
            <w:vAlign w:val="center"/>
          </w:tcPr>
          <w:p w14:paraId="789F9CAE" w14:textId="77777777" w:rsidR="00A640AB" w:rsidRPr="00DD472C" w:rsidRDefault="00A640AB" w:rsidP="00225A34">
            <w:pPr>
              <w:jc w:val="center"/>
              <w:rPr>
                <w:rFonts w:asciiTheme="minorHAnsi" w:hAnsiTheme="minorHAnsi" w:cstheme="minorHAnsi"/>
                <w:b/>
                <w:sz w:val="18"/>
                <w:szCs w:val="18"/>
              </w:rPr>
            </w:pPr>
            <w:r w:rsidRPr="00DD472C">
              <w:rPr>
                <w:rFonts w:asciiTheme="minorHAnsi" w:hAnsiTheme="minorHAnsi" w:cstheme="minorHAnsi"/>
                <w:b/>
                <w:sz w:val="18"/>
                <w:szCs w:val="18"/>
              </w:rPr>
              <w:t>%</w:t>
            </w:r>
          </w:p>
        </w:tc>
      </w:tr>
      <w:tr w:rsidR="00A640AB" w:rsidRPr="00DD472C" w14:paraId="39174659" w14:textId="77777777" w:rsidTr="00225A34">
        <w:trPr>
          <w:trHeight w:val="227"/>
          <w:jc w:val="center"/>
        </w:trPr>
        <w:tc>
          <w:tcPr>
            <w:tcW w:w="1367" w:type="dxa"/>
            <w:vMerge w:val="restart"/>
            <w:tcBorders>
              <w:top w:val="single" w:sz="12" w:space="0" w:color="008000"/>
              <w:left w:val="single" w:sz="12" w:space="0" w:color="008000"/>
              <w:right w:val="single" w:sz="12" w:space="0" w:color="008000"/>
            </w:tcBorders>
            <w:tcMar>
              <w:left w:w="28" w:type="dxa"/>
              <w:right w:w="28" w:type="dxa"/>
            </w:tcMar>
            <w:vAlign w:val="center"/>
          </w:tcPr>
          <w:p w14:paraId="35504F3D" w14:textId="77777777" w:rsidR="00A640AB" w:rsidRPr="00DD472C" w:rsidRDefault="00A640AB" w:rsidP="00225A34">
            <w:pPr>
              <w:keepLines/>
              <w:jc w:val="left"/>
              <w:rPr>
                <w:rFonts w:asciiTheme="minorHAnsi" w:hAnsiTheme="minorHAnsi" w:cstheme="minorHAnsi"/>
                <w:sz w:val="18"/>
                <w:szCs w:val="18"/>
              </w:rPr>
            </w:pPr>
            <w:r w:rsidRPr="00DD472C">
              <w:rPr>
                <w:rFonts w:asciiTheme="minorHAnsi" w:hAnsiTheme="minorHAnsi" w:cstheme="minorHAnsi"/>
                <w:sz w:val="18"/>
                <w:szCs w:val="18"/>
              </w:rPr>
              <w:t>Šume s posebnom namjenom</w:t>
            </w:r>
          </w:p>
        </w:tc>
        <w:tc>
          <w:tcPr>
            <w:tcW w:w="3146" w:type="dxa"/>
            <w:tcBorders>
              <w:top w:val="single" w:sz="12" w:space="0" w:color="008000"/>
              <w:left w:val="single" w:sz="12" w:space="0" w:color="008000"/>
              <w:bottom w:val="single" w:sz="4" w:space="0" w:color="008000"/>
              <w:right w:val="single" w:sz="12" w:space="0" w:color="008000"/>
            </w:tcBorders>
            <w:shd w:val="clear" w:color="auto" w:fill="auto"/>
            <w:noWrap/>
            <w:tcMar>
              <w:left w:w="28" w:type="dxa"/>
              <w:right w:w="28" w:type="dxa"/>
            </w:tcMar>
          </w:tcPr>
          <w:p w14:paraId="64FC9E31" w14:textId="77777777" w:rsidR="00A640AB" w:rsidRPr="00DD472C" w:rsidRDefault="00A640AB" w:rsidP="00225A34">
            <w:pPr>
              <w:keepLines/>
              <w:jc w:val="left"/>
              <w:rPr>
                <w:rFonts w:asciiTheme="minorHAnsi" w:hAnsiTheme="minorHAnsi" w:cstheme="minorHAnsi"/>
                <w:sz w:val="18"/>
                <w:szCs w:val="18"/>
              </w:rPr>
            </w:pPr>
            <w:r w:rsidRPr="00DD472C">
              <w:rPr>
                <w:rFonts w:asciiTheme="minorHAnsi" w:hAnsiTheme="minorHAnsi" w:cstheme="minorHAnsi"/>
                <w:sz w:val="18"/>
                <w:szCs w:val="18"/>
              </w:rPr>
              <w:t>Zaštićena sjemenjača alepskog bora</w:t>
            </w:r>
          </w:p>
        </w:tc>
        <w:tc>
          <w:tcPr>
            <w:tcW w:w="709" w:type="dxa"/>
            <w:tcBorders>
              <w:top w:val="single" w:sz="12" w:space="0" w:color="008000"/>
              <w:left w:val="single" w:sz="12" w:space="0" w:color="008000"/>
              <w:bottom w:val="single" w:sz="4" w:space="0" w:color="008000"/>
            </w:tcBorders>
            <w:shd w:val="clear" w:color="auto" w:fill="auto"/>
            <w:noWrap/>
            <w:tcMar>
              <w:left w:w="28" w:type="dxa"/>
              <w:right w:w="28" w:type="dxa"/>
            </w:tcMar>
            <w:vAlign w:val="center"/>
          </w:tcPr>
          <w:p w14:paraId="4A4D9F22" w14:textId="77777777" w:rsidR="00A640AB" w:rsidRPr="00DD472C" w:rsidRDefault="00A640AB" w:rsidP="00225A34">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11,71</w:t>
            </w:r>
          </w:p>
        </w:tc>
        <w:tc>
          <w:tcPr>
            <w:tcW w:w="681" w:type="dxa"/>
            <w:tcBorders>
              <w:top w:val="single" w:sz="12" w:space="0" w:color="008000"/>
              <w:bottom w:val="single" w:sz="4" w:space="0" w:color="008000"/>
              <w:right w:val="single" w:sz="12" w:space="0" w:color="008000"/>
            </w:tcBorders>
            <w:shd w:val="clear" w:color="auto" w:fill="auto"/>
            <w:noWrap/>
            <w:tcMar>
              <w:left w:w="28" w:type="dxa"/>
              <w:right w:w="28" w:type="dxa"/>
            </w:tcMar>
            <w:vAlign w:val="center"/>
          </w:tcPr>
          <w:p w14:paraId="1EDEB352" w14:textId="77777777" w:rsidR="00A640AB" w:rsidRPr="00DD472C" w:rsidRDefault="00A640AB" w:rsidP="00225A34">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3,25</w:t>
            </w:r>
          </w:p>
        </w:tc>
        <w:tc>
          <w:tcPr>
            <w:tcW w:w="604" w:type="dxa"/>
            <w:tcBorders>
              <w:top w:val="single" w:sz="12" w:space="0" w:color="008000"/>
              <w:left w:val="single" w:sz="12" w:space="0" w:color="008000"/>
              <w:bottom w:val="single" w:sz="4" w:space="0" w:color="008000"/>
            </w:tcBorders>
            <w:shd w:val="clear" w:color="auto" w:fill="auto"/>
            <w:noWrap/>
            <w:tcMar>
              <w:left w:w="28" w:type="dxa"/>
              <w:right w:w="28" w:type="dxa"/>
            </w:tcMar>
            <w:vAlign w:val="center"/>
          </w:tcPr>
          <w:p w14:paraId="60920DB4" w14:textId="77777777" w:rsidR="00A640AB" w:rsidRPr="00DD472C" w:rsidRDefault="00A640AB" w:rsidP="00225A34">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1361</w:t>
            </w:r>
          </w:p>
        </w:tc>
        <w:tc>
          <w:tcPr>
            <w:tcW w:w="567" w:type="dxa"/>
            <w:tcBorders>
              <w:top w:val="single" w:sz="12" w:space="0" w:color="008000"/>
              <w:bottom w:val="single" w:sz="4" w:space="0" w:color="008000"/>
              <w:right w:val="single" w:sz="4" w:space="0" w:color="008000"/>
            </w:tcBorders>
            <w:shd w:val="clear" w:color="auto" w:fill="auto"/>
            <w:noWrap/>
            <w:tcMar>
              <w:left w:w="28" w:type="dxa"/>
              <w:right w:w="28" w:type="dxa"/>
            </w:tcMar>
            <w:vAlign w:val="center"/>
          </w:tcPr>
          <w:p w14:paraId="5E24A614" w14:textId="77777777" w:rsidR="00A640AB" w:rsidRPr="00DD472C" w:rsidRDefault="00A640AB" w:rsidP="00225A34">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116,23</w:t>
            </w:r>
          </w:p>
        </w:tc>
        <w:tc>
          <w:tcPr>
            <w:tcW w:w="566" w:type="dxa"/>
            <w:tcBorders>
              <w:top w:val="single" w:sz="12" w:space="0" w:color="008000"/>
              <w:left w:val="single" w:sz="4" w:space="0" w:color="008000"/>
              <w:bottom w:val="single" w:sz="4" w:space="0" w:color="008000"/>
              <w:right w:val="single" w:sz="12" w:space="0" w:color="008000"/>
            </w:tcBorders>
            <w:tcMar>
              <w:left w:w="28" w:type="dxa"/>
              <w:right w:w="28" w:type="dxa"/>
            </w:tcMar>
            <w:vAlign w:val="center"/>
          </w:tcPr>
          <w:p w14:paraId="3F04387D" w14:textId="77777777" w:rsidR="00A640AB" w:rsidRPr="00DD472C" w:rsidRDefault="00A640AB" w:rsidP="00225A34">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5,52</w:t>
            </w:r>
          </w:p>
        </w:tc>
        <w:tc>
          <w:tcPr>
            <w:tcW w:w="567" w:type="dxa"/>
            <w:tcBorders>
              <w:top w:val="single" w:sz="12" w:space="0" w:color="008000"/>
              <w:left w:val="single" w:sz="12" w:space="0" w:color="008000"/>
              <w:bottom w:val="single" w:sz="4" w:space="0" w:color="008000"/>
            </w:tcBorders>
            <w:shd w:val="clear" w:color="auto" w:fill="auto"/>
            <w:noWrap/>
            <w:tcMar>
              <w:left w:w="28" w:type="dxa"/>
              <w:right w:w="28" w:type="dxa"/>
            </w:tcMar>
            <w:vAlign w:val="center"/>
          </w:tcPr>
          <w:p w14:paraId="1FF7EA7B" w14:textId="77777777" w:rsidR="00A640AB" w:rsidRPr="00DD472C" w:rsidRDefault="00A640AB" w:rsidP="00225A34">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33</w:t>
            </w:r>
          </w:p>
        </w:tc>
        <w:tc>
          <w:tcPr>
            <w:tcW w:w="567" w:type="dxa"/>
            <w:tcBorders>
              <w:top w:val="single" w:sz="12" w:space="0" w:color="008000"/>
              <w:bottom w:val="single" w:sz="4" w:space="0" w:color="008000"/>
            </w:tcBorders>
            <w:shd w:val="clear" w:color="auto" w:fill="auto"/>
            <w:noWrap/>
            <w:tcMar>
              <w:left w:w="28" w:type="dxa"/>
              <w:right w:w="28" w:type="dxa"/>
            </w:tcMar>
            <w:vAlign w:val="center"/>
          </w:tcPr>
          <w:p w14:paraId="04EB26B6" w14:textId="77777777" w:rsidR="00A640AB" w:rsidRPr="00DD472C" w:rsidRDefault="00A640AB" w:rsidP="00225A34">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2,81</w:t>
            </w:r>
          </w:p>
        </w:tc>
        <w:tc>
          <w:tcPr>
            <w:tcW w:w="425" w:type="dxa"/>
            <w:tcBorders>
              <w:top w:val="single" w:sz="12" w:space="0" w:color="008000"/>
              <w:bottom w:val="single" w:sz="4" w:space="0" w:color="008000"/>
              <w:right w:val="single" w:sz="12" w:space="0" w:color="008000"/>
            </w:tcBorders>
            <w:shd w:val="clear" w:color="auto" w:fill="auto"/>
            <w:noWrap/>
            <w:tcMar>
              <w:left w:w="28" w:type="dxa"/>
              <w:right w:w="28" w:type="dxa"/>
            </w:tcMar>
            <w:vAlign w:val="center"/>
          </w:tcPr>
          <w:p w14:paraId="4C38C62B" w14:textId="77777777" w:rsidR="00A640AB" w:rsidRPr="00DD472C" w:rsidRDefault="00A640AB" w:rsidP="00225A34">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2,42</w:t>
            </w:r>
          </w:p>
        </w:tc>
      </w:tr>
      <w:tr w:rsidR="00A640AB" w:rsidRPr="00DD472C" w14:paraId="554E6C42" w14:textId="77777777" w:rsidTr="00225A34">
        <w:trPr>
          <w:trHeight w:val="227"/>
          <w:jc w:val="center"/>
        </w:trPr>
        <w:tc>
          <w:tcPr>
            <w:tcW w:w="1367" w:type="dxa"/>
            <w:vMerge/>
            <w:tcBorders>
              <w:left w:val="single" w:sz="12" w:space="0" w:color="008000"/>
              <w:right w:val="single" w:sz="12" w:space="0" w:color="008000"/>
            </w:tcBorders>
            <w:tcMar>
              <w:left w:w="28" w:type="dxa"/>
              <w:right w:w="28" w:type="dxa"/>
            </w:tcMar>
            <w:vAlign w:val="center"/>
          </w:tcPr>
          <w:p w14:paraId="4CF29F4B" w14:textId="77777777" w:rsidR="00A640AB" w:rsidRPr="00DD472C" w:rsidRDefault="00A640AB" w:rsidP="00225A34">
            <w:pPr>
              <w:keepLines/>
              <w:jc w:val="left"/>
              <w:rPr>
                <w:rFonts w:asciiTheme="minorHAnsi" w:hAnsiTheme="minorHAnsi" w:cstheme="minorHAnsi"/>
                <w:sz w:val="18"/>
                <w:szCs w:val="18"/>
              </w:rPr>
            </w:pPr>
          </w:p>
        </w:tc>
        <w:tc>
          <w:tcPr>
            <w:tcW w:w="3146" w:type="dxa"/>
            <w:tcBorders>
              <w:top w:val="single" w:sz="4" w:space="0" w:color="008000"/>
              <w:left w:val="single" w:sz="12" w:space="0" w:color="008000"/>
              <w:bottom w:val="single" w:sz="4" w:space="0" w:color="008000"/>
              <w:right w:val="single" w:sz="12" w:space="0" w:color="008000"/>
            </w:tcBorders>
            <w:shd w:val="clear" w:color="auto" w:fill="auto"/>
            <w:noWrap/>
            <w:tcMar>
              <w:left w:w="28" w:type="dxa"/>
              <w:right w:w="28" w:type="dxa"/>
            </w:tcMar>
          </w:tcPr>
          <w:p w14:paraId="12D5EDB8" w14:textId="77777777" w:rsidR="00A640AB" w:rsidRPr="00DD472C" w:rsidRDefault="00A640AB" w:rsidP="00225A34">
            <w:pPr>
              <w:keepLines/>
              <w:jc w:val="left"/>
              <w:rPr>
                <w:rFonts w:asciiTheme="minorHAnsi" w:hAnsiTheme="minorHAnsi" w:cstheme="minorHAnsi"/>
                <w:b/>
                <w:bCs/>
                <w:sz w:val="18"/>
                <w:szCs w:val="18"/>
              </w:rPr>
            </w:pPr>
            <w:r w:rsidRPr="00DD472C">
              <w:rPr>
                <w:rFonts w:asciiTheme="minorHAnsi" w:hAnsiTheme="minorHAnsi" w:cstheme="minorHAnsi"/>
                <w:sz w:val="18"/>
                <w:szCs w:val="18"/>
              </w:rPr>
              <w:t>Zaštićena panjača hrasta crnike</w:t>
            </w:r>
          </w:p>
        </w:tc>
        <w:tc>
          <w:tcPr>
            <w:tcW w:w="709" w:type="dxa"/>
            <w:tcBorders>
              <w:top w:val="single" w:sz="4" w:space="0" w:color="008000"/>
              <w:left w:val="single" w:sz="12" w:space="0" w:color="008000"/>
              <w:bottom w:val="single" w:sz="4" w:space="0" w:color="008000"/>
            </w:tcBorders>
            <w:shd w:val="clear" w:color="auto" w:fill="auto"/>
            <w:noWrap/>
            <w:tcMar>
              <w:left w:w="28" w:type="dxa"/>
              <w:right w:w="28" w:type="dxa"/>
            </w:tcMar>
            <w:vAlign w:val="center"/>
          </w:tcPr>
          <w:p w14:paraId="340D6DC8"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244,49</w:t>
            </w:r>
          </w:p>
        </w:tc>
        <w:tc>
          <w:tcPr>
            <w:tcW w:w="681" w:type="dxa"/>
            <w:tcBorders>
              <w:top w:val="single" w:sz="4" w:space="0" w:color="008000"/>
              <w:bottom w:val="single" w:sz="4" w:space="0" w:color="008000"/>
              <w:right w:val="single" w:sz="12" w:space="0" w:color="008000"/>
            </w:tcBorders>
            <w:shd w:val="clear" w:color="auto" w:fill="auto"/>
            <w:noWrap/>
            <w:tcMar>
              <w:left w:w="28" w:type="dxa"/>
              <w:right w:w="28" w:type="dxa"/>
            </w:tcMar>
            <w:vAlign w:val="center"/>
          </w:tcPr>
          <w:p w14:paraId="02396581"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67,90</w:t>
            </w:r>
          </w:p>
        </w:tc>
        <w:tc>
          <w:tcPr>
            <w:tcW w:w="604" w:type="dxa"/>
            <w:tcBorders>
              <w:top w:val="single" w:sz="4" w:space="0" w:color="008000"/>
              <w:left w:val="single" w:sz="12" w:space="0" w:color="008000"/>
              <w:bottom w:val="single" w:sz="4" w:space="0" w:color="008000"/>
            </w:tcBorders>
            <w:shd w:val="clear" w:color="auto" w:fill="auto"/>
            <w:noWrap/>
            <w:tcMar>
              <w:left w:w="28" w:type="dxa"/>
              <w:right w:w="28" w:type="dxa"/>
            </w:tcMar>
            <w:vAlign w:val="center"/>
          </w:tcPr>
          <w:p w14:paraId="6EF7C327"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23284</w:t>
            </w:r>
          </w:p>
        </w:tc>
        <w:tc>
          <w:tcPr>
            <w:tcW w:w="567" w:type="dxa"/>
            <w:tcBorders>
              <w:top w:val="single" w:sz="4" w:space="0" w:color="008000"/>
              <w:bottom w:val="single" w:sz="4" w:space="0" w:color="008000"/>
              <w:right w:val="single" w:sz="4" w:space="0" w:color="008000"/>
            </w:tcBorders>
            <w:shd w:val="clear" w:color="auto" w:fill="auto"/>
            <w:noWrap/>
            <w:tcMar>
              <w:left w:w="28" w:type="dxa"/>
              <w:right w:w="28" w:type="dxa"/>
            </w:tcMar>
            <w:vAlign w:val="center"/>
          </w:tcPr>
          <w:p w14:paraId="32069F57"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95,23</w:t>
            </w:r>
          </w:p>
        </w:tc>
        <w:tc>
          <w:tcPr>
            <w:tcW w:w="566" w:type="dxa"/>
            <w:tcBorders>
              <w:top w:val="single" w:sz="4" w:space="0" w:color="008000"/>
              <w:left w:val="single" w:sz="4" w:space="0" w:color="008000"/>
              <w:bottom w:val="single" w:sz="4" w:space="0" w:color="008000"/>
              <w:right w:val="single" w:sz="12" w:space="0" w:color="008000"/>
            </w:tcBorders>
            <w:tcMar>
              <w:left w:w="28" w:type="dxa"/>
              <w:right w:w="28" w:type="dxa"/>
            </w:tcMar>
            <w:vAlign w:val="center"/>
          </w:tcPr>
          <w:p w14:paraId="431B93DD"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94,48</w:t>
            </w:r>
          </w:p>
        </w:tc>
        <w:tc>
          <w:tcPr>
            <w:tcW w:w="567" w:type="dxa"/>
            <w:tcBorders>
              <w:top w:val="single" w:sz="4" w:space="0" w:color="008000"/>
              <w:left w:val="single" w:sz="12" w:space="0" w:color="008000"/>
              <w:bottom w:val="single" w:sz="4" w:space="0" w:color="008000"/>
            </w:tcBorders>
            <w:shd w:val="clear" w:color="auto" w:fill="auto"/>
            <w:noWrap/>
            <w:tcMar>
              <w:left w:w="28" w:type="dxa"/>
              <w:right w:w="28" w:type="dxa"/>
            </w:tcMar>
            <w:vAlign w:val="center"/>
          </w:tcPr>
          <w:p w14:paraId="14045529"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525</w:t>
            </w:r>
          </w:p>
        </w:tc>
        <w:tc>
          <w:tcPr>
            <w:tcW w:w="567" w:type="dxa"/>
            <w:tcBorders>
              <w:top w:val="single" w:sz="4" w:space="0" w:color="008000"/>
              <w:bottom w:val="single" w:sz="4" w:space="0" w:color="008000"/>
            </w:tcBorders>
            <w:shd w:val="clear" w:color="auto" w:fill="auto"/>
            <w:noWrap/>
            <w:tcMar>
              <w:left w:w="28" w:type="dxa"/>
              <w:right w:w="28" w:type="dxa"/>
            </w:tcMar>
            <w:vAlign w:val="center"/>
          </w:tcPr>
          <w:p w14:paraId="0543D180"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2,15</w:t>
            </w:r>
          </w:p>
        </w:tc>
        <w:tc>
          <w:tcPr>
            <w:tcW w:w="425" w:type="dxa"/>
            <w:tcBorders>
              <w:top w:val="single" w:sz="4" w:space="0" w:color="008000"/>
              <w:bottom w:val="single" w:sz="4" w:space="0" w:color="008000"/>
              <w:right w:val="single" w:sz="12" w:space="0" w:color="008000"/>
            </w:tcBorders>
            <w:shd w:val="clear" w:color="auto" w:fill="auto"/>
            <w:noWrap/>
            <w:tcMar>
              <w:left w:w="28" w:type="dxa"/>
              <w:right w:w="28" w:type="dxa"/>
            </w:tcMar>
            <w:vAlign w:val="center"/>
          </w:tcPr>
          <w:p w14:paraId="15C8D98B"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sz w:val="18"/>
                <w:szCs w:val="18"/>
              </w:rPr>
              <w:t>2,25</w:t>
            </w:r>
          </w:p>
        </w:tc>
      </w:tr>
      <w:tr w:rsidR="00A640AB" w:rsidRPr="00DD472C" w14:paraId="248422A3" w14:textId="77777777" w:rsidTr="00225A34">
        <w:trPr>
          <w:trHeight w:val="227"/>
          <w:jc w:val="center"/>
        </w:trPr>
        <w:tc>
          <w:tcPr>
            <w:tcW w:w="1367" w:type="dxa"/>
            <w:vMerge/>
            <w:tcBorders>
              <w:left w:val="single" w:sz="12" w:space="0" w:color="008000"/>
              <w:right w:val="single" w:sz="12" w:space="0" w:color="008000"/>
            </w:tcBorders>
            <w:tcMar>
              <w:left w:w="28" w:type="dxa"/>
              <w:right w:w="28" w:type="dxa"/>
            </w:tcMar>
            <w:vAlign w:val="center"/>
          </w:tcPr>
          <w:p w14:paraId="3C9BF3BF" w14:textId="77777777" w:rsidR="00A640AB" w:rsidRPr="00DD472C" w:rsidRDefault="00A640AB" w:rsidP="00225A34">
            <w:pPr>
              <w:keepLines/>
              <w:jc w:val="left"/>
              <w:rPr>
                <w:rFonts w:asciiTheme="minorHAnsi" w:hAnsiTheme="minorHAnsi" w:cstheme="minorHAnsi"/>
                <w:sz w:val="18"/>
                <w:szCs w:val="18"/>
              </w:rPr>
            </w:pPr>
          </w:p>
        </w:tc>
        <w:tc>
          <w:tcPr>
            <w:tcW w:w="3146" w:type="dxa"/>
            <w:tcBorders>
              <w:left w:val="single" w:sz="12" w:space="0" w:color="008000"/>
              <w:bottom w:val="single" w:sz="4" w:space="0" w:color="006600"/>
              <w:right w:val="single" w:sz="12" w:space="0" w:color="008000"/>
            </w:tcBorders>
            <w:shd w:val="clear" w:color="auto" w:fill="auto"/>
            <w:noWrap/>
            <w:tcMar>
              <w:left w:w="28" w:type="dxa"/>
              <w:right w:w="28" w:type="dxa"/>
            </w:tcMar>
          </w:tcPr>
          <w:p w14:paraId="45E2C313" w14:textId="77777777" w:rsidR="00A640AB" w:rsidRPr="00DD472C" w:rsidRDefault="00A640AB" w:rsidP="00225A34">
            <w:pPr>
              <w:keepLines/>
              <w:jc w:val="left"/>
              <w:rPr>
                <w:rFonts w:asciiTheme="minorHAnsi" w:hAnsiTheme="minorHAnsi" w:cstheme="minorHAnsi"/>
                <w:b/>
                <w:bCs/>
                <w:sz w:val="18"/>
                <w:szCs w:val="18"/>
              </w:rPr>
            </w:pPr>
            <w:r w:rsidRPr="00DD472C">
              <w:rPr>
                <w:rFonts w:asciiTheme="minorHAnsi" w:hAnsiTheme="minorHAnsi" w:cstheme="minorHAnsi"/>
                <w:b/>
                <w:bCs/>
                <w:sz w:val="18"/>
                <w:szCs w:val="18"/>
              </w:rPr>
              <w:t>Ukupno</w:t>
            </w:r>
          </w:p>
        </w:tc>
        <w:tc>
          <w:tcPr>
            <w:tcW w:w="709" w:type="dxa"/>
            <w:tcBorders>
              <w:left w:val="single" w:sz="12" w:space="0" w:color="008000"/>
              <w:bottom w:val="single" w:sz="4" w:space="0" w:color="006600"/>
            </w:tcBorders>
            <w:shd w:val="clear" w:color="auto" w:fill="auto"/>
            <w:noWrap/>
            <w:tcMar>
              <w:left w:w="28" w:type="dxa"/>
              <w:right w:w="28" w:type="dxa"/>
            </w:tcMar>
            <w:vAlign w:val="center"/>
          </w:tcPr>
          <w:p w14:paraId="27627DD4"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256,20</w:t>
            </w:r>
          </w:p>
        </w:tc>
        <w:tc>
          <w:tcPr>
            <w:tcW w:w="681" w:type="dxa"/>
            <w:tcBorders>
              <w:bottom w:val="single" w:sz="4" w:space="0" w:color="006600"/>
              <w:right w:val="single" w:sz="12" w:space="0" w:color="008000"/>
            </w:tcBorders>
            <w:shd w:val="clear" w:color="auto" w:fill="auto"/>
            <w:noWrap/>
            <w:tcMar>
              <w:left w:w="28" w:type="dxa"/>
              <w:right w:w="28" w:type="dxa"/>
            </w:tcMar>
            <w:vAlign w:val="center"/>
          </w:tcPr>
          <w:p w14:paraId="08820443"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71,16</w:t>
            </w:r>
          </w:p>
        </w:tc>
        <w:tc>
          <w:tcPr>
            <w:tcW w:w="604" w:type="dxa"/>
            <w:tcBorders>
              <w:left w:val="single" w:sz="12" w:space="0" w:color="008000"/>
              <w:bottom w:val="single" w:sz="4" w:space="0" w:color="006600"/>
            </w:tcBorders>
            <w:shd w:val="clear" w:color="auto" w:fill="auto"/>
            <w:noWrap/>
            <w:tcMar>
              <w:left w:w="28" w:type="dxa"/>
              <w:right w:w="28" w:type="dxa"/>
            </w:tcMar>
            <w:vAlign w:val="center"/>
          </w:tcPr>
          <w:p w14:paraId="7EEA346F"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24645</w:t>
            </w:r>
          </w:p>
        </w:tc>
        <w:tc>
          <w:tcPr>
            <w:tcW w:w="567" w:type="dxa"/>
            <w:tcBorders>
              <w:bottom w:val="single" w:sz="4" w:space="0" w:color="006600"/>
              <w:right w:val="single" w:sz="4" w:space="0" w:color="008000"/>
            </w:tcBorders>
            <w:shd w:val="clear" w:color="auto" w:fill="auto"/>
            <w:noWrap/>
            <w:tcMar>
              <w:left w:w="28" w:type="dxa"/>
              <w:right w:w="28" w:type="dxa"/>
            </w:tcMar>
            <w:vAlign w:val="center"/>
          </w:tcPr>
          <w:p w14:paraId="79EA8C11"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96,19</w:t>
            </w:r>
          </w:p>
        </w:tc>
        <w:tc>
          <w:tcPr>
            <w:tcW w:w="566" w:type="dxa"/>
            <w:tcBorders>
              <w:left w:val="single" w:sz="4" w:space="0" w:color="008000"/>
              <w:bottom w:val="single" w:sz="4" w:space="0" w:color="006600"/>
              <w:right w:val="single" w:sz="12" w:space="0" w:color="008000"/>
            </w:tcBorders>
            <w:tcMar>
              <w:left w:w="28" w:type="dxa"/>
              <w:right w:w="28" w:type="dxa"/>
            </w:tcMar>
            <w:vAlign w:val="center"/>
          </w:tcPr>
          <w:p w14:paraId="360C7138"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100,00</w:t>
            </w:r>
          </w:p>
        </w:tc>
        <w:tc>
          <w:tcPr>
            <w:tcW w:w="567" w:type="dxa"/>
            <w:tcBorders>
              <w:left w:val="single" w:sz="12" w:space="0" w:color="008000"/>
              <w:bottom w:val="single" w:sz="4" w:space="0" w:color="006600"/>
            </w:tcBorders>
            <w:shd w:val="clear" w:color="auto" w:fill="auto"/>
            <w:noWrap/>
            <w:tcMar>
              <w:left w:w="28" w:type="dxa"/>
              <w:right w:w="28" w:type="dxa"/>
            </w:tcMar>
            <w:vAlign w:val="center"/>
          </w:tcPr>
          <w:p w14:paraId="166053BA"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558</w:t>
            </w:r>
          </w:p>
        </w:tc>
        <w:tc>
          <w:tcPr>
            <w:tcW w:w="567" w:type="dxa"/>
            <w:tcBorders>
              <w:bottom w:val="single" w:sz="4" w:space="0" w:color="006600"/>
            </w:tcBorders>
            <w:shd w:val="clear" w:color="auto" w:fill="auto"/>
            <w:noWrap/>
            <w:tcMar>
              <w:left w:w="28" w:type="dxa"/>
              <w:right w:w="28" w:type="dxa"/>
            </w:tcMar>
            <w:vAlign w:val="center"/>
          </w:tcPr>
          <w:p w14:paraId="0878CD02"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2,18</w:t>
            </w:r>
          </w:p>
        </w:tc>
        <w:tc>
          <w:tcPr>
            <w:tcW w:w="425" w:type="dxa"/>
            <w:tcBorders>
              <w:bottom w:val="single" w:sz="4" w:space="0" w:color="006600"/>
              <w:right w:val="single" w:sz="12" w:space="0" w:color="008000"/>
            </w:tcBorders>
            <w:shd w:val="clear" w:color="auto" w:fill="auto"/>
            <w:noWrap/>
            <w:tcMar>
              <w:left w:w="28" w:type="dxa"/>
              <w:right w:w="28" w:type="dxa"/>
            </w:tcMar>
            <w:vAlign w:val="center"/>
          </w:tcPr>
          <w:p w14:paraId="1D5D6F50" w14:textId="77777777" w:rsidR="00A640AB" w:rsidRPr="00DD472C" w:rsidRDefault="00A640AB" w:rsidP="00225A34">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2,26</w:t>
            </w:r>
          </w:p>
        </w:tc>
      </w:tr>
      <w:tr w:rsidR="00A640AB" w:rsidRPr="00DD472C" w14:paraId="7179F553" w14:textId="77777777" w:rsidTr="00225A34">
        <w:trPr>
          <w:trHeight w:val="227"/>
          <w:jc w:val="center"/>
        </w:trPr>
        <w:tc>
          <w:tcPr>
            <w:tcW w:w="1367" w:type="dxa"/>
            <w:vMerge/>
            <w:tcBorders>
              <w:left w:val="single" w:sz="12" w:space="0" w:color="008000"/>
              <w:bottom w:val="single" w:sz="12" w:space="0" w:color="008000"/>
              <w:right w:val="single" w:sz="12" w:space="0" w:color="008000"/>
            </w:tcBorders>
            <w:tcMar>
              <w:left w:w="28" w:type="dxa"/>
              <w:right w:w="28" w:type="dxa"/>
            </w:tcMar>
            <w:vAlign w:val="center"/>
          </w:tcPr>
          <w:p w14:paraId="7C318122" w14:textId="77777777" w:rsidR="00A640AB" w:rsidRPr="00DD472C" w:rsidRDefault="00A640AB" w:rsidP="00225A34">
            <w:pPr>
              <w:keepLines/>
              <w:jc w:val="left"/>
              <w:rPr>
                <w:rFonts w:asciiTheme="minorHAnsi" w:hAnsiTheme="minorHAnsi" w:cstheme="minorHAnsi"/>
                <w:sz w:val="18"/>
                <w:szCs w:val="18"/>
              </w:rPr>
            </w:pPr>
          </w:p>
        </w:tc>
        <w:tc>
          <w:tcPr>
            <w:tcW w:w="3146" w:type="dxa"/>
            <w:tcBorders>
              <w:top w:val="single" w:sz="4" w:space="0" w:color="006600"/>
              <w:left w:val="single" w:sz="12" w:space="0" w:color="008000"/>
              <w:bottom w:val="single" w:sz="12" w:space="0" w:color="008000"/>
              <w:right w:val="single" w:sz="12" w:space="0" w:color="008000"/>
            </w:tcBorders>
            <w:shd w:val="clear" w:color="auto" w:fill="auto"/>
            <w:noWrap/>
            <w:tcMar>
              <w:left w:w="28" w:type="dxa"/>
              <w:right w:w="28" w:type="dxa"/>
            </w:tcMar>
          </w:tcPr>
          <w:p w14:paraId="1233DEDB" w14:textId="77777777" w:rsidR="00A640AB" w:rsidRPr="00DD472C" w:rsidRDefault="00A640AB" w:rsidP="00225A34">
            <w:pPr>
              <w:keepLines/>
              <w:jc w:val="left"/>
              <w:rPr>
                <w:rFonts w:asciiTheme="minorHAnsi" w:hAnsiTheme="minorHAnsi" w:cstheme="minorHAnsi"/>
                <w:sz w:val="18"/>
                <w:szCs w:val="18"/>
              </w:rPr>
            </w:pPr>
            <w:r w:rsidRPr="00DD472C">
              <w:rPr>
                <w:rFonts w:asciiTheme="minorHAnsi" w:hAnsiTheme="minorHAnsi" w:cstheme="minorHAnsi"/>
                <w:sz w:val="18"/>
                <w:szCs w:val="18"/>
              </w:rPr>
              <w:t>Zaštićena makija</w:t>
            </w:r>
          </w:p>
        </w:tc>
        <w:tc>
          <w:tcPr>
            <w:tcW w:w="709" w:type="dxa"/>
            <w:tcBorders>
              <w:top w:val="single" w:sz="4" w:space="0" w:color="006600"/>
              <w:left w:val="single" w:sz="12" w:space="0" w:color="008000"/>
              <w:bottom w:val="single" w:sz="12" w:space="0" w:color="008000"/>
            </w:tcBorders>
            <w:shd w:val="clear" w:color="auto" w:fill="auto"/>
            <w:noWrap/>
            <w:tcMar>
              <w:left w:w="28" w:type="dxa"/>
              <w:right w:w="28" w:type="dxa"/>
            </w:tcMar>
            <w:vAlign w:val="center"/>
          </w:tcPr>
          <w:p w14:paraId="6AF92171" w14:textId="77777777" w:rsidR="00A640AB" w:rsidRPr="008D73C0" w:rsidRDefault="00A640AB" w:rsidP="00225A34">
            <w:pPr>
              <w:keepNext/>
              <w:contextualSpacing/>
              <w:jc w:val="right"/>
              <w:rPr>
                <w:rFonts w:asciiTheme="minorHAnsi" w:hAnsiTheme="minorHAnsi" w:cstheme="minorHAnsi"/>
                <w:sz w:val="18"/>
                <w:szCs w:val="18"/>
              </w:rPr>
            </w:pPr>
            <w:r w:rsidRPr="008D73C0">
              <w:rPr>
                <w:rFonts w:asciiTheme="minorHAnsi" w:hAnsiTheme="minorHAnsi" w:cstheme="minorHAnsi"/>
                <w:sz w:val="18"/>
                <w:szCs w:val="18"/>
              </w:rPr>
              <w:t>103,85</w:t>
            </w:r>
          </w:p>
        </w:tc>
        <w:tc>
          <w:tcPr>
            <w:tcW w:w="681" w:type="dxa"/>
            <w:tcBorders>
              <w:top w:val="single" w:sz="4" w:space="0" w:color="006600"/>
              <w:bottom w:val="single" w:sz="12" w:space="0" w:color="008000"/>
              <w:right w:val="single" w:sz="12" w:space="0" w:color="008000"/>
            </w:tcBorders>
            <w:shd w:val="clear" w:color="auto" w:fill="auto"/>
            <w:noWrap/>
            <w:tcMar>
              <w:left w:w="28" w:type="dxa"/>
              <w:right w:w="28" w:type="dxa"/>
            </w:tcMar>
            <w:vAlign w:val="center"/>
          </w:tcPr>
          <w:p w14:paraId="7284DA7E" w14:textId="77777777" w:rsidR="00A640AB" w:rsidRPr="008D73C0" w:rsidRDefault="00A640AB" w:rsidP="00225A34">
            <w:pPr>
              <w:keepNext/>
              <w:contextualSpacing/>
              <w:jc w:val="right"/>
              <w:rPr>
                <w:rFonts w:asciiTheme="minorHAnsi" w:hAnsiTheme="minorHAnsi" w:cstheme="minorHAnsi"/>
                <w:sz w:val="18"/>
                <w:szCs w:val="18"/>
              </w:rPr>
            </w:pPr>
            <w:r w:rsidRPr="008D73C0">
              <w:rPr>
                <w:rFonts w:asciiTheme="minorHAnsi" w:hAnsiTheme="minorHAnsi" w:cstheme="minorHAnsi"/>
                <w:sz w:val="18"/>
                <w:szCs w:val="18"/>
              </w:rPr>
              <w:t>28,84</w:t>
            </w:r>
          </w:p>
        </w:tc>
        <w:tc>
          <w:tcPr>
            <w:tcW w:w="604" w:type="dxa"/>
            <w:tcBorders>
              <w:top w:val="single" w:sz="4" w:space="0" w:color="006600"/>
              <w:left w:val="single" w:sz="12" w:space="0" w:color="008000"/>
              <w:bottom w:val="single" w:sz="12" w:space="0" w:color="008000"/>
            </w:tcBorders>
            <w:shd w:val="clear" w:color="auto" w:fill="auto"/>
            <w:noWrap/>
            <w:tcMar>
              <w:left w:w="28" w:type="dxa"/>
              <w:right w:w="28" w:type="dxa"/>
            </w:tcMar>
            <w:vAlign w:val="center"/>
          </w:tcPr>
          <w:p w14:paraId="6DBF0A15" w14:textId="77777777" w:rsidR="00A640AB" w:rsidRPr="008D73C0" w:rsidRDefault="00A640AB" w:rsidP="00225A34">
            <w:pPr>
              <w:keepNext/>
              <w:contextualSpacing/>
              <w:jc w:val="right"/>
              <w:rPr>
                <w:rFonts w:asciiTheme="minorHAnsi" w:hAnsiTheme="minorHAnsi" w:cstheme="minorHAnsi"/>
                <w:sz w:val="18"/>
                <w:szCs w:val="18"/>
              </w:rPr>
            </w:pPr>
          </w:p>
        </w:tc>
        <w:tc>
          <w:tcPr>
            <w:tcW w:w="567" w:type="dxa"/>
            <w:tcBorders>
              <w:top w:val="single" w:sz="4" w:space="0" w:color="006600"/>
              <w:bottom w:val="single" w:sz="12" w:space="0" w:color="008000"/>
              <w:right w:val="single" w:sz="4" w:space="0" w:color="008000"/>
            </w:tcBorders>
            <w:shd w:val="clear" w:color="auto" w:fill="auto"/>
            <w:noWrap/>
            <w:tcMar>
              <w:left w:w="28" w:type="dxa"/>
              <w:right w:w="28" w:type="dxa"/>
            </w:tcMar>
            <w:vAlign w:val="center"/>
          </w:tcPr>
          <w:p w14:paraId="54F2C0A3" w14:textId="77777777" w:rsidR="00A640AB" w:rsidRPr="008D73C0" w:rsidRDefault="00A640AB" w:rsidP="00225A34">
            <w:pPr>
              <w:keepNext/>
              <w:contextualSpacing/>
              <w:jc w:val="right"/>
              <w:rPr>
                <w:rFonts w:asciiTheme="minorHAnsi" w:hAnsiTheme="minorHAnsi" w:cstheme="minorHAnsi"/>
                <w:sz w:val="18"/>
                <w:szCs w:val="18"/>
              </w:rPr>
            </w:pPr>
          </w:p>
        </w:tc>
        <w:tc>
          <w:tcPr>
            <w:tcW w:w="566" w:type="dxa"/>
            <w:tcBorders>
              <w:top w:val="single" w:sz="4" w:space="0" w:color="006600"/>
              <w:left w:val="single" w:sz="4" w:space="0" w:color="008000"/>
              <w:bottom w:val="single" w:sz="12" w:space="0" w:color="008000"/>
              <w:right w:val="single" w:sz="12" w:space="0" w:color="008000"/>
            </w:tcBorders>
            <w:tcMar>
              <w:left w:w="28" w:type="dxa"/>
              <w:right w:w="28" w:type="dxa"/>
            </w:tcMar>
            <w:vAlign w:val="center"/>
          </w:tcPr>
          <w:p w14:paraId="7FD5148A" w14:textId="77777777" w:rsidR="00A640AB" w:rsidRPr="008D73C0" w:rsidRDefault="00A640AB" w:rsidP="00225A34">
            <w:pPr>
              <w:keepNext/>
              <w:contextualSpacing/>
              <w:jc w:val="right"/>
              <w:rPr>
                <w:rFonts w:asciiTheme="minorHAnsi" w:hAnsiTheme="minorHAnsi" w:cstheme="minorHAnsi"/>
                <w:sz w:val="18"/>
                <w:szCs w:val="18"/>
              </w:rPr>
            </w:pPr>
          </w:p>
        </w:tc>
        <w:tc>
          <w:tcPr>
            <w:tcW w:w="567" w:type="dxa"/>
            <w:tcBorders>
              <w:top w:val="single" w:sz="4" w:space="0" w:color="006600"/>
              <w:left w:val="single" w:sz="12" w:space="0" w:color="008000"/>
              <w:bottom w:val="single" w:sz="12" w:space="0" w:color="008000"/>
            </w:tcBorders>
            <w:shd w:val="clear" w:color="auto" w:fill="auto"/>
            <w:noWrap/>
            <w:tcMar>
              <w:left w:w="28" w:type="dxa"/>
              <w:right w:w="28" w:type="dxa"/>
            </w:tcMar>
            <w:vAlign w:val="center"/>
          </w:tcPr>
          <w:p w14:paraId="2C81DE7B" w14:textId="77777777" w:rsidR="00A640AB" w:rsidRPr="008D73C0" w:rsidRDefault="00A640AB" w:rsidP="00225A34">
            <w:pPr>
              <w:keepNext/>
              <w:contextualSpacing/>
              <w:jc w:val="right"/>
              <w:rPr>
                <w:rFonts w:asciiTheme="minorHAnsi" w:hAnsiTheme="minorHAnsi" w:cstheme="minorHAnsi"/>
                <w:sz w:val="18"/>
                <w:szCs w:val="18"/>
              </w:rPr>
            </w:pPr>
          </w:p>
        </w:tc>
        <w:tc>
          <w:tcPr>
            <w:tcW w:w="567" w:type="dxa"/>
            <w:tcBorders>
              <w:top w:val="single" w:sz="4" w:space="0" w:color="006600"/>
              <w:bottom w:val="single" w:sz="12" w:space="0" w:color="008000"/>
            </w:tcBorders>
            <w:shd w:val="clear" w:color="auto" w:fill="auto"/>
            <w:noWrap/>
            <w:tcMar>
              <w:left w:w="28" w:type="dxa"/>
              <w:right w:w="28" w:type="dxa"/>
            </w:tcMar>
            <w:vAlign w:val="center"/>
          </w:tcPr>
          <w:p w14:paraId="0D40E157" w14:textId="77777777" w:rsidR="00A640AB" w:rsidRPr="008D73C0" w:rsidRDefault="00A640AB" w:rsidP="00225A34">
            <w:pPr>
              <w:keepNext/>
              <w:contextualSpacing/>
              <w:jc w:val="right"/>
              <w:rPr>
                <w:rFonts w:asciiTheme="minorHAnsi" w:hAnsiTheme="minorHAnsi" w:cstheme="minorHAnsi"/>
                <w:sz w:val="18"/>
                <w:szCs w:val="18"/>
              </w:rPr>
            </w:pPr>
          </w:p>
        </w:tc>
        <w:tc>
          <w:tcPr>
            <w:tcW w:w="425" w:type="dxa"/>
            <w:tcBorders>
              <w:top w:val="single" w:sz="4" w:space="0" w:color="006600"/>
              <w:bottom w:val="single" w:sz="12" w:space="0" w:color="008000"/>
              <w:right w:val="single" w:sz="12" w:space="0" w:color="008000"/>
            </w:tcBorders>
            <w:shd w:val="clear" w:color="auto" w:fill="auto"/>
            <w:noWrap/>
            <w:tcMar>
              <w:left w:w="28" w:type="dxa"/>
              <w:right w:w="28" w:type="dxa"/>
            </w:tcMar>
            <w:vAlign w:val="center"/>
          </w:tcPr>
          <w:p w14:paraId="0D11731E" w14:textId="77777777" w:rsidR="00A640AB" w:rsidRPr="008D73C0" w:rsidRDefault="00A640AB" w:rsidP="00225A34">
            <w:pPr>
              <w:keepNext/>
              <w:contextualSpacing/>
              <w:jc w:val="right"/>
              <w:rPr>
                <w:rFonts w:asciiTheme="minorHAnsi" w:hAnsiTheme="minorHAnsi" w:cstheme="minorHAnsi"/>
                <w:sz w:val="18"/>
                <w:szCs w:val="18"/>
              </w:rPr>
            </w:pPr>
          </w:p>
        </w:tc>
      </w:tr>
      <w:tr w:rsidR="00A640AB" w:rsidRPr="00DD472C" w14:paraId="54E203B1" w14:textId="77777777" w:rsidTr="00225A34">
        <w:trPr>
          <w:trHeight w:val="227"/>
          <w:jc w:val="center"/>
        </w:trPr>
        <w:tc>
          <w:tcPr>
            <w:tcW w:w="4513" w:type="dxa"/>
            <w:gridSpan w:val="2"/>
            <w:tcBorders>
              <w:top w:val="single" w:sz="12" w:space="0" w:color="008000"/>
              <w:left w:val="single" w:sz="12" w:space="0" w:color="008000"/>
              <w:bottom w:val="single" w:sz="12" w:space="0" w:color="008000"/>
              <w:right w:val="single" w:sz="12" w:space="0" w:color="008000"/>
            </w:tcBorders>
            <w:tcMar>
              <w:left w:w="28" w:type="dxa"/>
              <w:right w:w="28" w:type="dxa"/>
            </w:tcMar>
            <w:vAlign w:val="center"/>
          </w:tcPr>
          <w:p w14:paraId="6EC57087" w14:textId="77777777" w:rsidR="00A640AB" w:rsidRPr="00DD472C" w:rsidRDefault="00A640AB" w:rsidP="00225A34">
            <w:pPr>
              <w:keepLines/>
              <w:jc w:val="left"/>
              <w:rPr>
                <w:rFonts w:asciiTheme="minorHAnsi" w:hAnsiTheme="minorHAnsi" w:cstheme="minorHAnsi"/>
                <w:b/>
                <w:sz w:val="18"/>
                <w:szCs w:val="18"/>
              </w:rPr>
            </w:pPr>
            <w:r w:rsidRPr="00DD472C">
              <w:rPr>
                <w:rFonts w:asciiTheme="minorHAnsi" w:hAnsiTheme="minorHAnsi" w:cstheme="minorHAnsi"/>
                <w:b/>
                <w:sz w:val="18"/>
                <w:szCs w:val="18"/>
              </w:rPr>
              <w:t>Sveukupno</w:t>
            </w:r>
          </w:p>
        </w:tc>
        <w:tc>
          <w:tcPr>
            <w:tcW w:w="709" w:type="dxa"/>
            <w:tcBorders>
              <w:top w:val="single" w:sz="12" w:space="0" w:color="008000"/>
              <w:left w:val="single" w:sz="12" w:space="0" w:color="008000"/>
              <w:bottom w:val="single" w:sz="12" w:space="0" w:color="008000"/>
            </w:tcBorders>
            <w:shd w:val="clear" w:color="auto" w:fill="auto"/>
            <w:noWrap/>
            <w:tcMar>
              <w:left w:w="28" w:type="dxa"/>
              <w:right w:w="28" w:type="dxa"/>
            </w:tcMar>
            <w:vAlign w:val="center"/>
          </w:tcPr>
          <w:p w14:paraId="277AE328" w14:textId="77777777" w:rsidR="00A640AB" w:rsidRPr="008D73C0" w:rsidRDefault="00A640AB" w:rsidP="00225A34">
            <w:pPr>
              <w:keepNext/>
              <w:contextualSpacing/>
              <w:jc w:val="right"/>
              <w:rPr>
                <w:rFonts w:asciiTheme="minorHAnsi" w:hAnsiTheme="minorHAnsi" w:cstheme="minorHAnsi"/>
                <w:b/>
                <w:bCs/>
                <w:sz w:val="18"/>
                <w:szCs w:val="18"/>
              </w:rPr>
            </w:pPr>
            <w:r w:rsidRPr="008D73C0">
              <w:rPr>
                <w:rFonts w:asciiTheme="minorHAnsi" w:hAnsiTheme="minorHAnsi" w:cstheme="minorHAnsi"/>
                <w:b/>
                <w:bCs/>
                <w:sz w:val="18"/>
                <w:szCs w:val="18"/>
              </w:rPr>
              <w:t>360,05</w:t>
            </w:r>
          </w:p>
        </w:tc>
        <w:tc>
          <w:tcPr>
            <w:tcW w:w="681" w:type="dxa"/>
            <w:tcBorders>
              <w:top w:val="single" w:sz="12" w:space="0" w:color="008000"/>
              <w:bottom w:val="single" w:sz="12" w:space="0" w:color="008000"/>
              <w:right w:val="single" w:sz="12" w:space="0" w:color="008000"/>
            </w:tcBorders>
            <w:shd w:val="clear" w:color="auto" w:fill="auto"/>
            <w:noWrap/>
            <w:tcMar>
              <w:left w:w="28" w:type="dxa"/>
              <w:right w:w="28" w:type="dxa"/>
            </w:tcMar>
            <w:vAlign w:val="center"/>
          </w:tcPr>
          <w:p w14:paraId="30692F9A" w14:textId="77777777" w:rsidR="00A640AB" w:rsidRPr="008D73C0" w:rsidRDefault="00A640AB" w:rsidP="00225A34">
            <w:pPr>
              <w:keepNext/>
              <w:contextualSpacing/>
              <w:jc w:val="right"/>
              <w:rPr>
                <w:rFonts w:asciiTheme="minorHAnsi" w:hAnsiTheme="minorHAnsi" w:cstheme="minorHAnsi"/>
                <w:b/>
                <w:bCs/>
                <w:sz w:val="18"/>
                <w:szCs w:val="18"/>
              </w:rPr>
            </w:pPr>
            <w:r w:rsidRPr="008D73C0">
              <w:rPr>
                <w:rFonts w:asciiTheme="minorHAnsi" w:hAnsiTheme="minorHAnsi" w:cstheme="minorHAnsi"/>
                <w:b/>
                <w:bCs/>
                <w:sz w:val="18"/>
                <w:szCs w:val="18"/>
              </w:rPr>
              <w:t>100,00</w:t>
            </w:r>
          </w:p>
        </w:tc>
        <w:tc>
          <w:tcPr>
            <w:tcW w:w="604" w:type="dxa"/>
            <w:tcBorders>
              <w:top w:val="single" w:sz="12" w:space="0" w:color="008000"/>
              <w:left w:val="single" w:sz="12" w:space="0" w:color="008000"/>
              <w:bottom w:val="single" w:sz="12" w:space="0" w:color="008000"/>
              <w:right w:val="single" w:sz="4" w:space="0" w:color="008000"/>
            </w:tcBorders>
            <w:shd w:val="clear" w:color="auto" w:fill="auto"/>
            <w:noWrap/>
            <w:tcMar>
              <w:left w:w="28" w:type="dxa"/>
              <w:right w:w="28" w:type="dxa"/>
            </w:tcMar>
            <w:vAlign w:val="center"/>
          </w:tcPr>
          <w:p w14:paraId="4E53F804" w14:textId="77777777" w:rsidR="00A640AB" w:rsidRPr="008D73C0" w:rsidRDefault="00A640AB" w:rsidP="00225A34">
            <w:pPr>
              <w:keepNext/>
              <w:contextualSpacing/>
              <w:jc w:val="right"/>
              <w:rPr>
                <w:rFonts w:asciiTheme="minorHAnsi" w:hAnsiTheme="minorHAnsi" w:cstheme="minorHAnsi"/>
                <w:b/>
                <w:bCs/>
                <w:sz w:val="18"/>
                <w:szCs w:val="18"/>
              </w:rPr>
            </w:pPr>
            <w:r w:rsidRPr="008D73C0">
              <w:rPr>
                <w:rFonts w:asciiTheme="minorHAnsi" w:hAnsiTheme="minorHAnsi" w:cstheme="minorHAnsi"/>
                <w:b/>
                <w:bCs/>
                <w:sz w:val="18"/>
                <w:szCs w:val="18"/>
              </w:rPr>
              <w:t>24645</w:t>
            </w:r>
          </w:p>
        </w:tc>
        <w:tc>
          <w:tcPr>
            <w:tcW w:w="567" w:type="dxa"/>
            <w:tcBorders>
              <w:top w:val="single" w:sz="12" w:space="0" w:color="008000"/>
              <w:left w:val="single" w:sz="4" w:space="0" w:color="008000"/>
              <w:bottom w:val="single" w:sz="12" w:space="0" w:color="008000"/>
              <w:right w:val="single" w:sz="4" w:space="0" w:color="008000"/>
            </w:tcBorders>
            <w:shd w:val="clear" w:color="auto" w:fill="auto"/>
            <w:noWrap/>
            <w:tcMar>
              <w:left w:w="28" w:type="dxa"/>
              <w:right w:w="28" w:type="dxa"/>
            </w:tcMar>
            <w:vAlign w:val="center"/>
          </w:tcPr>
          <w:p w14:paraId="065E9FD4" w14:textId="77777777" w:rsidR="00A640AB" w:rsidRPr="008D73C0" w:rsidRDefault="00A640AB" w:rsidP="00225A34">
            <w:pPr>
              <w:keepNext/>
              <w:contextualSpacing/>
              <w:jc w:val="right"/>
              <w:rPr>
                <w:rFonts w:asciiTheme="minorHAnsi" w:hAnsiTheme="minorHAnsi" w:cstheme="minorHAnsi"/>
                <w:b/>
                <w:bCs/>
                <w:sz w:val="18"/>
                <w:szCs w:val="18"/>
              </w:rPr>
            </w:pPr>
            <w:r w:rsidRPr="008D73C0">
              <w:rPr>
                <w:rFonts w:asciiTheme="minorHAnsi" w:hAnsiTheme="minorHAnsi" w:cstheme="minorHAnsi"/>
                <w:b/>
                <w:bCs/>
                <w:sz w:val="18"/>
                <w:szCs w:val="18"/>
              </w:rPr>
              <w:t>68,45</w:t>
            </w:r>
          </w:p>
        </w:tc>
        <w:tc>
          <w:tcPr>
            <w:tcW w:w="566" w:type="dxa"/>
            <w:tcBorders>
              <w:top w:val="single" w:sz="12" w:space="0" w:color="008000"/>
              <w:left w:val="single" w:sz="4" w:space="0" w:color="008000"/>
              <w:bottom w:val="single" w:sz="12" w:space="0" w:color="008000"/>
              <w:right w:val="single" w:sz="12" w:space="0" w:color="008000"/>
            </w:tcBorders>
            <w:tcMar>
              <w:left w:w="28" w:type="dxa"/>
              <w:right w:w="28" w:type="dxa"/>
            </w:tcMar>
            <w:vAlign w:val="center"/>
          </w:tcPr>
          <w:p w14:paraId="77262A7B" w14:textId="77777777" w:rsidR="00A640AB" w:rsidRPr="008D73C0" w:rsidRDefault="00A640AB" w:rsidP="00225A34">
            <w:pPr>
              <w:keepNext/>
              <w:contextualSpacing/>
              <w:jc w:val="right"/>
              <w:rPr>
                <w:rFonts w:asciiTheme="minorHAnsi" w:hAnsiTheme="minorHAnsi" w:cstheme="minorHAnsi"/>
                <w:b/>
                <w:bCs/>
                <w:sz w:val="18"/>
                <w:szCs w:val="18"/>
              </w:rPr>
            </w:pPr>
            <w:r w:rsidRPr="008D73C0">
              <w:rPr>
                <w:rFonts w:asciiTheme="minorHAnsi" w:hAnsiTheme="minorHAnsi" w:cstheme="minorHAnsi"/>
                <w:b/>
                <w:bCs/>
                <w:sz w:val="18"/>
                <w:szCs w:val="18"/>
              </w:rPr>
              <w:t>100,00</w:t>
            </w:r>
          </w:p>
        </w:tc>
        <w:tc>
          <w:tcPr>
            <w:tcW w:w="567" w:type="dxa"/>
            <w:tcBorders>
              <w:top w:val="single" w:sz="12" w:space="0" w:color="008000"/>
              <w:left w:val="single" w:sz="12" w:space="0" w:color="008000"/>
              <w:bottom w:val="single" w:sz="12" w:space="0" w:color="008000"/>
              <w:right w:val="single" w:sz="4" w:space="0" w:color="008000"/>
            </w:tcBorders>
            <w:shd w:val="clear" w:color="auto" w:fill="auto"/>
            <w:noWrap/>
            <w:tcMar>
              <w:left w:w="28" w:type="dxa"/>
              <w:right w:w="28" w:type="dxa"/>
            </w:tcMar>
            <w:vAlign w:val="center"/>
          </w:tcPr>
          <w:p w14:paraId="0E389FCE" w14:textId="77777777" w:rsidR="00A640AB" w:rsidRPr="008D73C0" w:rsidRDefault="00A640AB" w:rsidP="00225A34">
            <w:pPr>
              <w:keepNext/>
              <w:contextualSpacing/>
              <w:jc w:val="right"/>
              <w:rPr>
                <w:rFonts w:asciiTheme="minorHAnsi" w:hAnsiTheme="minorHAnsi" w:cstheme="minorHAnsi"/>
                <w:b/>
                <w:bCs/>
                <w:sz w:val="18"/>
                <w:szCs w:val="18"/>
              </w:rPr>
            </w:pPr>
            <w:r w:rsidRPr="008D73C0">
              <w:rPr>
                <w:rFonts w:asciiTheme="minorHAnsi" w:hAnsiTheme="minorHAnsi" w:cstheme="minorHAnsi"/>
                <w:b/>
                <w:bCs/>
                <w:sz w:val="18"/>
                <w:szCs w:val="18"/>
              </w:rPr>
              <w:t>558</w:t>
            </w:r>
          </w:p>
        </w:tc>
        <w:tc>
          <w:tcPr>
            <w:tcW w:w="567" w:type="dxa"/>
            <w:tcBorders>
              <w:top w:val="single" w:sz="12" w:space="0" w:color="008000"/>
              <w:left w:val="single" w:sz="4" w:space="0" w:color="008000"/>
              <w:bottom w:val="single" w:sz="12" w:space="0" w:color="008000"/>
              <w:right w:val="single" w:sz="4" w:space="0" w:color="008000"/>
            </w:tcBorders>
            <w:shd w:val="clear" w:color="auto" w:fill="auto"/>
            <w:noWrap/>
            <w:tcMar>
              <w:left w:w="28" w:type="dxa"/>
              <w:right w:w="28" w:type="dxa"/>
            </w:tcMar>
            <w:vAlign w:val="center"/>
          </w:tcPr>
          <w:p w14:paraId="2D5763B3" w14:textId="77777777" w:rsidR="00A640AB" w:rsidRPr="008D73C0" w:rsidRDefault="00A640AB" w:rsidP="00225A34">
            <w:pPr>
              <w:keepNext/>
              <w:contextualSpacing/>
              <w:jc w:val="right"/>
              <w:rPr>
                <w:rFonts w:asciiTheme="minorHAnsi" w:hAnsiTheme="minorHAnsi" w:cstheme="minorHAnsi"/>
                <w:b/>
                <w:bCs/>
                <w:sz w:val="18"/>
                <w:szCs w:val="18"/>
              </w:rPr>
            </w:pPr>
            <w:r w:rsidRPr="008D73C0">
              <w:rPr>
                <w:rFonts w:asciiTheme="minorHAnsi" w:hAnsiTheme="minorHAnsi" w:cstheme="minorHAnsi"/>
                <w:b/>
                <w:bCs/>
                <w:sz w:val="18"/>
                <w:szCs w:val="18"/>
              </w:rPr>
              <w:t>1,55</w:t>
            </w:r>
          </w:p>
        </w:tc>
        <w:tc>
          <w:tcPr>
            <w:tcW w:w="425" w:type="dxa"/>
            <w:tcBorders>
              <w:top w:val="single" w:sz="12" w:space="0" w:color="008000"/>
              <w:left w:val="single" w:sz="4" w:space="0" w:color="008000"/>
              <w:bottom w:val="single" w:sz="12" w:space="0" w:color="008000"/>
              <w:right w:val="single" w:sz="12" w:space="0" w:color="008000"/>
            </w:tcBorders>
            <w:shd w:val="clear" w:color="auto" w:fill="auto"/>
            <w:noWrap/>
            <w:tcMar>
              <w:left w:w="28" w:type="dxa"/>
              <w:right w:w="28" w:type="dxa"/>
            </w:tcMar>
            <w:vAlign w:val="center"/>
          </w:tcPr>
          <w:p w14:paraId="0C9896E8" w14:textId="77777777" w:rsidR="00A640AB" w:rsidRPr="008D73C0" w:rsidRDefault="00A640AB" w:rsidP="00225A34">
            <w:pPr>
              <w:keepNext/>
              <w:contextualSpacing/>
              <w:jc w:val="right"/>
              <w:rPr>
                <w:rFonts w:asciiTheme="minorHAnsi" w:hAnsiTheme="minorHAnsi" w:cstheme="minorHAnsi"/>
                <w:b/>
                <w:bCs/>
                <w:sz w:val="18"/>
                <w:szCs w:val="18"/>
              </w:rPr>
            </w:pPr>
            <w:r w:rsidRPr="008D73C0">
              <w:rPr>
                <w:rFonts w:asciiTheme="minorHAnsi" w:hAnsiTheme="minorHAnsi" w:cstheme="minorHAnsi"/>
                <w:b/>
                <w:bCs/>
                <w:sz w:val="18"/>
                <w:szCs w:val="18"/>
              </w:rPr>
              <w:t>2,26</w:t>
            </w:r>
          </w:p>
        </w:tc>
      </w:tr>
    </w:tbl>
    <w:p w14:paraId="4285BBC0" w14:textId="77777777" w:rsidR="009F759C" w:rsidRPr="00DD472C" w:rsidRDefault="009F759C" w:rsidP="009F759C">
      <w:pPr>
        <w:spacing w:line="276" w:lineRule="auto"/>
        <w:rPr>
          <w:rFonts w:asciiTheme="minorHAnsi" w:hAnsiTheme="minorHAnsi" w:cstheme="minorHAnsi"/>
          <w:sz w:val="16"/>
          <w:szCs w:val="18"/>
        </w:rPr>
      </w:pPr>
    </w:p>
    <w:p w14:paraId="210512E0" w14:textId="77777777" w:rsidR="009F759C" w:rsidRPr="00DD472C" w:rsidRDefault="009F759C" w:rsidP="009F759C">
      <w:pPr>
        <w:spacing w:line="276" w:lineRule="auto"/>
        <w:rPr>
          <w:rFonts w:asciiTheme="minorHAnsi" w:hAnsiTheme="minorHAnsi" w:cstheme="minorHAnsi"/>
          <w:sz w:val="16"/>
          <w:szCs w:val="18"/>
        </w:rPr>
      </w:pPr>
    </w:p>
    <w:p w14:paraId="3A08B4CF" w14:textId="6E6EED84" w:rsidR="00F075EC" w:rsidRPr="00DD472C" w:rsidRDefault="00F075EC" w:rsidP="00F075EC">
      <w:pPr>
        <w:pStyle w:val="Caption"/>
        <w:keepNext/>
        <w:rPr>
          <w:rFonts w:cstheme="minorHAnsi"/>
        </w:rPr>
      </w:pPr>
      <w:r w:rsidRPr="00DD472C">
        <w:rPr>
          <w:rFonts w:cstheme="minorHAnsi"/>
        </w:rPr>
        <w:t xml:space="preserve">Tablica </w:t>
      </w:r>
      <w:r w:rsidRPr="00DD472C">
        <w:rPr>
          <w:rFonts w:cstheme="minorHAnsi"/>
        </w:rPr>
        <w:fldChar w:fldCharType="begin"/>
      </w:r>
      <w:r w:rsidRPr="00DD472C">
        <w:rPr>
          <w:rFonts w:cstheme="minorHAnsi"/>
        </w:rPr>
        <w:instrText xml:space="preserve"> SEQ Tablica \* ARABIC </w:instrText>
      </w:r>
      <w:r w:rsidRPr="00DD472C">
        <w:rPr>
          <w:rFonts w:cstheme="minorHAnsi"/>
        </w:rPr>
        <w:fldChar w:fldCharType="separate"/>
      </w:r>
      <w:r w:rsidR="00C53691" w:rsidRPr="00DD472C">
        <w:rPr>
          <w:rFonts w:cstheme="minorHAnsi"/>
          <w:noProof/>
        </w:rPr>
        <w:t>16</w:t>
      </w:r>
      <w:r w:rsidRPr="00DD472C">
        <w:rPr>
          <w:rFonts w:cstheme="minorHAnsi"/>
        </w:rPr>
        <w:fldChar w:fldCharType="end"/>
      </w:r>
      <w:r w:rsidRPr="00DD472C">
        <w:rPr>
          <w:rFonts w:cstheme="minorHAnsi"/>
        </w:rPr>
        <w:t xml:space="preserve">. </w:t>
      </w:r>
      <w:r w:rsidRPr="00DD472C">
        <w:rPr>
          <w:rFonts w:cstheme="minorHAnsi"/>
          <w:b w:val="0"/>
          <w:bCs/>
          <w:i/>
        </w:rPr>
        <w:t>Pregled odsjeka po uređajnim razredima i bonitetima</w:t>
      </w:r>
    </w:p>
    <w:tbl>
      <w:tblPr>
        <w:tblW w:w="9199" w:type="dxa"/>
        <w:jc w:val="center"/>
        <w:tblBorders>
          <w:top w:val="single" w:sz="6" w:space="0" w:color="008000"/>
          <w:left w:val="single" w:sz="6" w:space="0" w:color="008000"/>
          <w:bottom w:val="single" w:sz="6" w:space="0" w:color="008000"/>
          <w:right w:val="single" w:sz="6" w:space="0" w:color="008000"/>
          <w:insideH w:val="single" w:sz="6" w:space="0" w:color="008000"/>
          <w:insideV w:val="single" w:sz="6" w:space="0" w:color="008000"/>
        </w:tblBorders>
        <w:tblLayout w:type="fixed"/>
        <w:tblLook w:val="0000" w:firstRow="0" w:lastRow="0" w:firstColumn="0" w:lastColumn="0" w:noHBand="0" w:noVBand="0"/>
      </w:tblPr>
      <w:tblGrid>
        <w:gridCol w:w="3279"/>
        <w:gridCol w:w="709"/>
        <w:gridCol w:w="1180"/>
        <w:gridCol w:w="4031"/>
      </w:tblGrid>
      <w:tr w:rsidR="00563537" w:rsidRPr="00DD472C" w14:paraId="0F5CD8D7" w14:textId="77777777" w:rsidTr="00B13460">
        <w:trPr>
          <w:trHeight w:val="284"/>
          <w:jc w:val="center"/>
        </w:trPr>
        <w:tc>
          <w:tcPr>
            <w:tcW w:w="3279" w:type="dxa"/>
            <w:tcBorders>
              <w:top w:val="single" w:sz="12" w:space="0" w:color="008000"/>
              <w:left w:val="single" w:sz="12" w:space="0" w:color="008000"/>
              <w:bottom w:val="single" w:sz="6" w:space="0" w:color="008000"/>
              <w:right w:val="single" w:sz="12" w:space="0" w:color="008000"/>
            </w:tcBorders>
            <w:vAlign w:val="center"/>
          </w:tcPr>
          <w:p w14:paraId="75B1EC53" w14:textId="77777777" w:rsidR="009F759C" w:rsidRPr="00DD472C" w:rsidRDefault="009F759C" w:rsidP="00B13460">
            <w:pPr>
              <w:keepLines/>
              <w:spacing w:line="276" w:lineRule="auto"/>
              <w:jc w:val="center"/>
              <w:rPr>
                <w:rFonts w:asciiTheme="minorHAnsi" w:hAnsiTheme="minorHAnsi" w:cstheme="minorHAnsi"/>
                <w:b/>
              </w:rPr>
            </w:pPr>
            <w:r w:rsidRPr="00DD472C">
              <w:rPr>
                <w:rFonts w:asciiTheme="minorHAnsi" w:hAnsiTheme="minorHAnsi" w:cstheme="minorHAnsi"/>
                <w:b/>
                <w:sz w:val="20"/>
                <w:szCs w:val="20"/>
              </w:rPr>
              <w:t>Uređajni razredi</w:t>
            </w:r>
          </w:p>
        </w:tc>
        <w:tc>
          <w:tcPr>
            <w:tcW w:w="709" w:type="dxa"/>
            <w:tcBorders>
              <w:top w:val="single" w:sz="12" w:space="0" w:color="008000"/>
              <w:left w:val="single" w:sz="12" w:space="0" w:color="008000"/>
              <w:bottom w:val="single" w:sz="6" w:space="0" w:color="008000"/>
              <w:right w:val="single" w:sz="12" w:space="0" w:color="008000"/>
            </w:tcBorders>
            <w:vAlign w:val="center"/>
          </w:tcPr>
          <w:p w14:paraId="45C42B75" w14:textId="77777777" w:rsidR="009F759C" w:rsidRPr="00DD472C" w:rsidRDefault="009F759C" w:rsidP="00B13460">
            <w:pPr>
              <w:keepLines/>
              <w:spacing w:line="276" w:lineRule="auto"/>
              <w:jc w:val="center"/>
              <w:rPr>
                <w:rFonts w:asciiTheme="minorHAnsi" w:hAnsiTheme="minorHAnsi" w:cstheme="minorHAnsi"/>
                <w:b/>
                <w:sz w:val="20"/>
                <w:szCs w:val="20"/>
              </w:rPr>
            </w:pPr>
            <w:r w:rsidRPr="00DD472C">
              <w:rPr>
                <w:rFonts w:asciiTheme="minorHAnsi" w:hAnsiTheme="minorHAnsi" w:cstheme="minorHAnsi"/>
                <w:b/>
                <w:sz w:val="20"/>
                <w:szCs w:val="20"/>
              </w:rPr>
              <w:t>Bon.</w:t>
            </w:r>
          </w:p>
        </w:tc>
        <w:tc>
          <w:tcPr>
            <w:tcW w:w="1180" w:type="dxa"/>
            <w:tcBorders>
              <w:top w:val="single" w:sz="12" w:space="0" w:color="008000"/>
              <w:left w:val="single" w:sz="12" w:space="0" w:color="008000"/>
              <w:bottom w:val="single" w:sz="6" w:space="0" w:color="008000"/>
              <w:right w:val="single" w:sz="12" w:space="0" w:color="008000"/>
            </w:tcBorders>
          </w:tcPr>
          <w:p w14:paraId="11C3F25C" w14:textId="77777777" w:rsidR="009F759C" w:rsidRPr="00DD472C" w:rsidRDefault="009F759C" w:rsidP="00B13460">
            <w:pPr>
              <w:keepLines/>
              <w:spacing w:line="276" w:lineRule="auto"/>
              <w:jc w:val="center"/>
              <w:rPr>
                <w:rFonts w:asciiTheme="minorHAnsi" w:hAnsiTheme="minorHAnsi" w:cstheme="minorHAnsi"/>
                <w:b/>
                <w:sz w:val="20"/>
                <w:szCs w:val="20"/>
              </w:rPr>
            </w:pPr>
            <w:r w:rsidRPr="00DD472C">
              <w:rPr>
                <w:rFonts w:asciiTheme="minorHAnsi" w:hAnsiTheme="minorHAnsi" w:cstheme="minorHAnsi"/>
                <w:b/>
                <w:sz w:val="20"/>
                <w:szCs w:val="20"/>
              </w:rPr>
              <w:t>Površina (ha)</w:t>
            </w:r>
          </w:p>
        </w:tc>
        <w:tc>
          <w:tcPr>
            <w:tcW w:w="4031" w:type="dxa"/>
            <w:tcBorders>
              <w:top w:val="single" w:sz="12" w:space="0" w:color="008000"/>
              <w:left w:val="single" w:sz="12" w:space="0" w:color="008000"/>
              <w:right w:val="single" w:sz="12" w:space="0" w:color="008000"/>
            </w:tcBorders>
            <w:shd w:val="clear" w:color="auto" w:fill="auto"/>
            <w:noWrap/>
            <w:vAlign w:val="center"/>
          </w:tcPr>
          <w:p w14:paraId="25357882" w14:textId="77777777" w:rsidR="009F759C" w:rsidRPr="00DD472C" w:rsidRDefault="009F759C" w:rsidP="00B13460">
            <w:pPr>
              <w:keepLines/>
              <w:spacing w:line="276" w:lineRule="auto"/>
              <w:jc w:val="center"/>
              <w:rPr>
                <w:rFonts w:asciiTheme="minorHAnsi" w:hAnsiTheme="minorHAnsi" w:cstheme="minorHAnsi"/>
                <w:b/>
              </w:rPr>
            </w:pPr>
            <w:r w:rsidRPr="00DD472C">
              <w:rPr>
                <w:rFonts w:asciiTheme="minorHAnsi" w:hAnsiTheme="minorHAnsi" w:cstheme="minorHAnsi"/>
                <w:b/>
              </w:rPr>
              <w:t>Odsjeci</w:t>
            </w:r>
          </w:p>
        </w:tc>
      </w:tr>
      <w:tr w:rsidR="00563537" w:rsidRPr="00DD472C" w14:paraId="5975C30B" w14:textId="77777777" w:rsidTr="00563537">
        <w:trPr>
          <w:trHeight w:val="252"/>
          <w:jc w:val="center"/>
        </w:trPr>
        <w:tc>
          <w:tcPr>
            <w:tcW w:w="3279" w:type="dxa"/>
            <w:tcBorders>
              <w:top w:val="single" w:sz="12" w:space="0" w:color="008000"/>
              <w:left w:val="single" w:sz="12" w:space="0" w:color="008000"/>
              <w:right w:val="single" w:sz="12" w:space="0" w:color="008000"/>
            </w:tcBorders>
            <w:vAlign w:val="center"/>
          </w:tcPr>
          <w:p w14:paraId="77F759C3" w14:textId="5D17C3FB" w:rsidR="00563537" w:rsidRPr="00DD472C" w:rsidRDefault="00563537" w:rsidP="00563537">
            <w:pPr>
              <w:keepLines/>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Zaštićena sjemenjača alepskog bora</w:t>
            </w:r>
          </w:p>
        </w:tc>
        <w:tc>
          <w:tcPr>
            <w:tcW w:w="709" w:type="dxa"/>
            <w:tcBorders>
              <w:top w:val="single" w:sz="12" w:space="0" w:color="008000"/>
              <w:left w:val="single" w:sz="12" w:space="0" w:color="008000"/>
              <w:right w:val="single" w:sz="12" w:space="0" w:color="008000"/>
            </w:tcBorders>
            <w:vAlign w:val="center"/>
          </w:tcPr>
          <w:p w14:paraId="673B8DBE" w14:textId="7E1B215A" w:rsidR="00563537" w:rsidRPr="00DD472C" w:rsidRDefault="00563537" w:rsidP="00563537">
            <w:pPr>
              <w:keepNext/>
              <w:contextualSpacing/>
              <w:jc w:val="center"/>
              <w:rPr>
                <w:rFonts w:asciiTheme="minorHAnsi" w:hAnsiTheme="minorHAnsi" w:cstheme="minorHAnsi"/>
                <w:sz w:val="18"/>
                <w:szCs w:val="18"/>
              </w:rPr>
            </w:pPr>
            <w:r w:rsidRPr="00DD472C">
              <w:rPr>
                <w:rFonts w:asciiTheme="minorHAnsi" w:hAnsiTheme="minorHAnsi" w:cstheme="minorHAnsi"/>
                <w:sz w:val="18"/>
                <w:szCs w:val="18"/>
              </w:rPr>
              <w:t>II</w:t>
            </w:r>
          </w:p>
        </w:tc>
        <w:tc>
          <w:tcPr>
            <w:tcW w:w="1180" w:type="dxa"/>
            <w:tcBorders>
              <w:top w:val="single" w:sz="12" w:space="0" w:color="008000"/>
              <w:left w:val="single" w:sz="12" w:space="0" w:color="008000"/>
              <w:right w:val="single" w:sz="12" w:space="0" w:color="008000"/>
            </w:tcBorders>
            <w:vAlign w:val="center"/>
          </w:tcPr>
          <w:p w14:paraId="72B98E42" w14:textId="43BB9533" w:rsidR="00563537" w:rsidRPr="00DD472C" w:rsidRDefault="00A640AB" w:rsidP="00563537">
            <w:pPr>
              <w:keepNext/>
              <w:contextualSpacing/>
              <w:jc w:val="center"/>
              <w:rPr>
                <w:rFonts w:asciiTheme="minorHAnsi" w:hAnsiTheme="minorHAnsi" w:cstheme="minorHAnsi"/>
                <w:sz w:val="18"/>
                <w:szCs w:val="18"/>
              </w:rPr>
            </w:pPr>
            <w:r w:rsidRPr="00DD472C">
              <w:rPr>
                <w:rFonts w:asciiTheme="minorHAnsi" w:hAnsiTheme="minorHAnsi" w:cstheme="minorHAnsi"/>
                <w:sz w:val="18"/>
                <w:szCs w:val="18"/>
              </w:rPr>
              <w:t>11,71</w:t>
            </w:r>
          </w:p>
        </w:tc>
        <w:tc>
          <w:tcPr>
            <w:tcW w:w="4031" w:type="dxa"/>
            <w:tcBorders>
              <w:top w:val="single" w:sz="12" w:space="0" w:color="008000"/>
              <w:left w:val="single" w:sz="12" w:space="0" w:color="008000"/>
              <w:right w:val="single" w:sz="12" w:space="0" w:color="008000"/>
            </w:tcBorders>
            <w:shd w:val="clear" w:color="auto" w:fill="auto"/>
            <w:noWrap/>
            <w:tcMar>
              <w:left w:w="0" w:type="dxa"/>
              <w:right w:w="0" w:type="dxa"/>
            </w:tcMar>
            <w:vAlign w:val="center"/>
          </w:tcPr>
          <w:p w14:paraId="53936AD1" w14:textId="750EF47A" w:rsidR="00563537" w:rsidRPr="00DD472C" w:rsidRDefault="00563537" w:rsidP="00563537">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8b; 9b</w:t>
            </w:r>
          </w:p>
        </w:tc>
      </w:tr>
      <w:tr w:rsidR="00563537" w:rsidRPr="00DD472C" w14:paraId="4B93FCE3" w14:textId="77777777" w:rsidTr="00563537">
        <w:trPr>
          <w:trHeight w:val="284"/>
          <w:jc w:val="center"/>
        </w:trPr>
        <w:tc>
          <w:tcPr>
            <w:tcW w:w="3279" w:type="dxa"/>
            <w:tcBorders>
              <w:left w:val="single" w:sz="12" w:space="0" w:color="008000"/>
              <w:bottom w:val="single" w:sz="12" w:space="0" w:color="006600"/>
              <w:right w:val="single" w:sz="12" w:space="0" w:color="008000"/>
            </w:tcBorders>
            <w:vAlign w:val="center"/>
          </w:tcPr>
          <w:p w14:paraId="15C86526" w14:textId="3A2DA7CF" w:rsidR="00563537" w:rsidRPr="00DD472C" w:rsidRDefault="00563537" w:rsidP="00563537">
            <w:pPr>
              <w:keepLines/>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Zaštićena panjača hrasta crnike</w:t>
            </w:r>
          </w:p>
        </w:tc>
        <w:tc>
          <w:tcPr>
            <w:tcW w:w="709" w:type="dxa"/>
            <w:tcBorders>
              <w:left w:val="single" w:sz="12" w:space="0" w:color="008000"/>
              <w:bottom w:val="single" w:sz="12" w:space="0" w:color="006600"/>
              <w:right w:val="single" w:sz="12" w:space="0" w:color="008000"/>
            </w:tcBorders>
            <w:vAlign w:val="center"/>
          </w:tcPr>
          <w:p w14:paraId="43DD28B6" w14:textId="764F1419" w:rsidR="00563537" w:rsidRPr="00DD472C" w:rsidRDefault="00563537" w:rsidP="00563537">
            <w:pPr>
              <w:keepNext/>
              <w:contextualSpacing/>
              <w:jc w:val="center"/>
              <w:rPr>
                <w:rFonts w:asciiTheme="minorHAnsi" w:hAnsiTheme="minorHAnsi" w:cstheme="minorHAnsi"/>
                <w:sz w:val="18"/>
                <w:szCs w:val="18"/>
              </w:rPr>
            </w:pPr>
            <w:r w:rsidRPr="00DD472C">
              <w:rPr>
                <w:rFonts w:asciiTheme="minorHAnsi" w:hAnsiTheme="minorHAnsi" w:cstheme="minorHAnsi"/>
                <w:sz w:val="18"/>
                <w:szCs w:val="18"/>
              </w:rPr>
              <w:t>II</w:t>
            </w:r>
          </w:p>
        </w:tc>
        <w:tc>
          <w:tcPr>
            <w:tcW w:w="1180" w:type="dxa"/>
            <w:tcBorders>
              <w:left w:val="single" w:sz="12" w:space="0" w:color="008000"/>
              <w:bottom w:val="single" w:sz="12" w:space="0" w:color="006600"/>
              <w:right w:val="single" w:sz="12" w:space="0" w:color="008000"/>
            </w:tcBorders>
            <w:vAlign w:val="center"/>
          </w:tcPr>
          <w:p w14:paraId="166FBA04" w14:textId="1946974B" w:rsidR="00563537" w:rsidRPr="00DD472C" w:rsidRDefault="00A640AB" w:rsidP="00563537">
            <w:pPr>
              <w:keepNext/>
              <w:contextualSpacing/>
              <w:jc w:val="center"/>
              <w:rPr>
                <w:rFonts w:asciiTheme="minorHAnsi" w:hAnsiTheme="minorHAnsi" w:cstheme="minorHAnsi"/>
                <w:sz w:val="18"/>
                <w:szCs w:val="18"/>
              </w:rPr>
            </w:pPr>
            <w:r w:rsidRPr="00DD472C">
              <w:rPr>
                <w:rFonts w:asciiTheme="minorHAnsi" w:hAnsiTheme="minorHAnsi" w:cstheme="minorHAnsi"/>
                <w:sz w:val="18"/>
                <w:szCs w:val="18"/>
              </w:rPr>
              <w:t>244,49</w:t>
            </w:r>
          </w:p>
        </w:tc>
        <w:tc>
          <w:tcPr>
            <w:tcW w:w="4031" w:type="dxa"/>
            <w:tcBorders>
              <w:left w:val="single" w:sz="12" w:space="0" w:color="008000"/>
              <w:bottom w:val="single" w:sz="12" w:space="0" w:color="006600"/>
              <w:right w:val="single" w:sz="12" w:space="0" w:color="008000"/>
            </w:tcBorders>
            <w:shd w:val="clear" w:color="auto" w:fill="auto"/>
            <w:noWrap/>
            <w:tcMar>
              <w:left w:w="0" w:type="dxa"/>
              <w:right w:w="0" w:type="dxa"/>
            </w:tcMar>
            <w:vAlign w:val="center"/>
          </w:tcPr>
          <w:p w14:paraId="573FF482" w14:textId="5A120D9F" w:rsidR="00563537" w:rsidRPr="00DD472C" w:rsidRDefault="00563537" w:rsidP="00563537">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3b; 4a; 5a; 5b; 6a; 7a; 8a; 9a; 11a; 12a</w:t>
            </w:r>
          </w:p>
        </w:tc>
      </w:tr>
    </w:tbl>
    <w:p w14:paraId="07596C41" w14:textId="77777777" w:rsidR="009F759C" w:rsidRPr="00DD472C" w:rsidRDefault="009F759C" w:rsidP="009F759C">
      <w:pPr>
        <w:spacing w:line="276" w:lineRule="auto"/>
        <w:rPr>
          <w:rFonts w:asciiTheme="minorHAnsi" w:hAnsiTheme="minorHAnsi" w:cstheme="minorHAnsi"/>
          <w:sz w:val="16"/>
          <w:szCs w:val="18"/>
        </w:rPr>
      </w:pPr>
    </w:p>
    <w:p w14:paraId="0C9AC0A6" w14:textId="77777777" w:rsidR="009F759C" w:rsidRPr="00DD472C" w:rsidRDefault="009F759C" w:rsidP="009F759C">
      <w:pPr>
        <w:spacing w:line="276" w:lineRule="auto"/>
        <w:rPr>
          <w:rFonts w:asciiTheme="minorHAnsi" w:hAnsiTheme="minorHAnsi" w:cstheme="minorHAnsi"/>
          <w:sz w:val="16"/>
          <w:szCs w:val="18"/>
        </w:rPr>
      </w:pPr>
    </w:p>
    <w:p w14:paraId="27DD5B46" w14:textId="77777777" w:rsidR="009F759C" w:rsidRPr="00DD472C" w:rsidRDefault="009F759C" w:rsidP="009F759C">
      <w:pPr>
        <w:spacing w:line="276" w:lineRule="auto"/>
        <w:rPr>
          <w:rFonts w:asciiTheme="minorHAnsi" w:hAnsiTheme="minorHAnsi" w:cstheme="minorHAnsi"/>
          <w:sz w:val="16"/>
          <w:szCs w:val="18"/>
        </w:rPr>
      </w:pPr>
    </w:p>
    <w:p w14:paraId="56147EF0" w14:textId="1ACB6162" w:rsidR="00C53691" w:rsidRPr="00DD472C" w:rsidRDefault="00C53691" w:rsidP="00C53691">
      <w:pPr>
        <w:pStyle w:val="Caption"/>
        <w:keepNext/>
        <w:rPr>
          <w:rFonts w:cstheme="minorHAnsi"/>
        </w:rPr>
      </w:pPr>
      <w:r w:rsidRPr="00DD472C">
        <w:rPr>
          <w:rFonts w:cstheme="minorHAnsi"/>
        </w:rPr>
        <w:t xml:space="preserve">Tablica </w:t>
      </w:r>
      <w:r w:rsidRPr="00DD472C">
        <w:rPr>
          <w:rFonts w:cstheme="minorHAnsi"/>
        </w:rPr>
        <w:fldChar w:fldCharType="begin"/>
      </w:r>
      <w:r w:rsidRPr="00DD472C">
        <w:rPr>
          <w:rFonts w:cstheme="minorHAnsi"/>
        </w:rPr>
        <w:instrText xml:space="preserve"> SEQ Tablica \* ARABIC </w:instrText>
      </w:r>
      <w:r w:rsidRPr="00DD472C">
        <w:rPr>
          <w:rFonts w:cstheme="minorHAnsi"/>
        </w:rPr>
        <w:fldChar w:fldCharType="separate"/>
      </w:r>
      <w:r w:rsidRPr="00DD472C">
        <w:rPr>
          <w:rFonts w:cstheme="minorHAnsi"/>
          <w:noProof/>
        </w:rPr>
        <w:t>17</w:t>
      </w:r>
      <w:r w:rsidRPr="00DD472C">
        <w:rPr>
          <w:rFonts w:cstheme="minorHAnsi"/>
        </w:rPr>
        <w:fldChar w:fldCharType="end"/>
      </w:r>
      <w:r w:rsidRPr="00DD472C">
        <w:rPr>
          <w:rFonts w:cstheme="minorHAnsi"/>
        </w:rPr>
        <w:t>.</w:t>
      </w:r>
      <w:r w:rsidRPr="00DD472C">
        <w:rPr>
          <w:rFonts w:cstheme="minorHAnsi"/>
          <w:i/>
        </w:rPr>
        <w:t xml:space="preserve"> </w:t>
      </w:r>
      <w:r w:rsidRPr="00DD472C">
        <w:rPr>
          <w:rFonts w:cstheme="minorHAnsi"/>
          <w:b w:val="0"/>
          <w:bCs/>
          <w:i/>
        </w:rPr>
        <w:t>Pregled odsjeka po uređajnim razredima i obrastima</w:t>
      </w:r>
    </w:p>
    <w:tbl>
      <w:tblPr>
        <w:tblW w:w="9162" w:type="dxa"/>
        <w:jc w:val="center"/>
        <w:tblBorders>
          <w:top w:val="single" w:sz="12" w:space="0" w:color="008000"/>
          <w:left w:val="single" w:sz="12" w:space="0" w:color="008000"/>
          <w:bottom w:val="single" w:sz="12" w:space="0" w:color="008000"/>
          <w:right w:val="single" w:sz="12" w:space="0" w:color="008000"/>
          <w:insideH w:val="single" w:sz="4" w:space="0" w:color="008000"/>
          <w:insideV w:val="single" w:sz="4" w:space="0" w:color="008000"/>
        </w:tblBorders>
        <w:tblLayout w:type="fixed"/>
        <w:tblCellMar>
          <w:left w:w="60" w:type="dxa"/>
          <w:right w:w="60" w:type="dxa"/>
        </w:tblCellMar>
        <w:tblLook w:val="04A0" w:firstRow="1" w:lastRow="0" w:firstColumn="1" w:lastColumn="0" w:noHBand="0" w:noVBand="1"/>
      </w:tblPr>
      <w:tblGrid>
        <w:gridCol w:w="2959"/>
        <w:gridCol w:w="850"/>
        <w:gridCol w:w="532"/>
        <w:gridCol w:w="1842"/>
        <w:gridCol w:w="851"/>
        <w:gridCol w:w="1311"/>
        <w:gridCol w:w="817"/>
      </w:tblGrid>
      <w:tr w:rsidR="00563537" w:rsidRPr="00DD472C" w14:paraId="62D21680" w14:textId="77777777" w:rsidTr="00C53691">
        <w:trPr>
          <w:cantSplit/>
          <w:trHeight w:val="284"/>
          <w:jc w:val="center"/>
        </w:trPr>
        <w:tc>
          <w:tcPr>
            <w:tcW w:w="2959" w:type="dxa"/>
            <w:vMerge w:val="restart"/>
            <w:tcBorders>
              <w:top w:val="single" w:sz="12" w:space="0" w:color="008000"/>
              <w:bottom w:val="single" w:sz="4" w:space="0" w:color="008000"/>
              <w:right w:val="single" w:sz="12" w:space="0" w:color="008000"/>
            </w:tcBorders>
            <w:vAlign w:val="center"/>
          </w:tcPr>
          <w:p w14:paraId="072F59FA" w14:textId="77777777" w:rsidR="009F759C" w:rsidRPr="00DD472C" w:rsidRDefault="009F759C" w:rsidP="00B13460">
            <w:pPr>
              <w:keepNext/>
              <w:spacing w:line="276" w:lineRule="auto"/>
              <w:contextualSpacing/>
              <w:rPr>
                <w:rFonts w:asciiTheme="minorHAnsi" w:hAnsiTheme="minorHAnsi" w:cstheme="minorHAnsi"/>
                <w:b/>
                <w:sz w:val="18"/>
                <w:szCs w:val="18"/>
              </w:rPr>
            </w:pPr>
            <w:r w:rsidRPr="00DD472C">
              <w:rPr>
                <w:rFonts w:asciiTheme="minorHAnsi" w:hAnsiTheme="minorHAnsi" w:cstheme="minorHAnsi"/>
                <w:b/>
                <w:sz w:val="18"/>
                <w:szCs w:val="18"/>
              </w:rPr>
              <w:t>Uređajni razred</w:t>
            </w:r>
          </w:p>
        </w:tc>
        <w:tc>
          <w:tcPr>
            <w:tcW w:w="1382" w:type="dxa"/>
            <w:gridSpan w:val="2"/>
            <w:tcBorders>
              <w:top w:val="single" w:sz="12" w:space="0" w:color="008000"/>
              <w:left w:val="single" w:sz="12" w:space="0" w:color="008000"/>
              <w:bottom w:val="single" w:sz="4" w:space="0" w:color="008000"/>
            </w:tcBorders>
          </w:tcPr>
          <w:p w14:paraId="3E9B72DC" w14:textId="77777777" w:rsidR="009F759C" w:rsidRPr="00DD472C" w:rsidRDefault="009F759C" w:rsidP="00B13460">
            <w:pPr>
              <w:keepNext/>
              <w:spacing w:line="276" w:lineRule="auto"/>
              <w:contextualSpacing/>
              <w:jc w:val="center"/>
              <w:rPr>
                <w:rFonts w:asciiTheme="minorHAnsi" w:hAnsiTheme="minorHAnsi" w:cstheme="minorHAnsi"/>
                <w:b/>
                <w:sz w:val="18"/>
                <w:szCs w:val="18"/>
              </w:rPr>
            </w:pPr>
            <w:r w:rsidRPr="00DD472C">
              <w:rPr>
                <w:rFonts w:asciiTheme="minorHAnsi" w:hAnsiTheme="minorHAnsi" w:cstheme="minorHAnsi"/>
                <w:b/>
                <w:sz w:val="18"/>
                <w:szCs w:val="18"/>
              </w:rPr>
              <w:t>Slab</w:t>
            </w:r>
          </w:p>
        </w:tc>
        <w:tc>
          <w:tcPr>
            <w:tcW w:w="2693" w:type="dxa"/>
            <w:gridSpan w:val="2"/>
            <w:tcBorders>
              <w:top w:val="single" w:sz="12" w:space="0" w:color="008000"/>
              <w:bottom w:val="single" w:sz="4" w:space="0" w:color="008000"/>
            </w:tcBorders>
            <w:vAlign w:val="center"/>
          </w:tcPr>
          <w:p w14:paraId="6C922DBF" w14:textId="77777777" w:rsidR="009F759C" w:rsidRPr="00DD472C" w:rsidRDefault="009F759C" w:rsidP="00B13460">
            <w:pPr>
              <w:keepNext/>
              <w:spacing w:line="276" w:lineRule="auto"/>
              <w:contextualSpacing/>
              <w:jc w:val="center"/>
              <w:rPr>
                <w:rFonts w:asciiTheme="minorHAnsi" w:hAnsiTheme="minorHAnsi" w:cstheme="minorHAnsi"/>
                <w:b/>
                <w:sz w:val="18"/>
                <w:szCs w:val="18"/>
              </w:rPr>
            </w:pPr>
            <w:r w:rsidRPr="00DD472C">
              <w:rPr>
                <w:rFonts w:asciiTheme="minorHAnsi" w:hAnsiTheme="minorHAnsi" w:cstheme="minorHAnsi"/>
                <w:b/>
                <w:sz w:val="18"/>
                <w:szCs w:val="18"/>
              </w:rPr>
              <w:t>Smanjen</w:t>
            </w:r>
          </w:p>
        </w:tc>
        <w:tc>
          <w:tcPr>
            <w:tcW w:w="2128" w:type="dxa"/>
            <w:gridSpan w:val="2"/>
            <w:tcBorders>
              <w:top w:val="single" w:sz="12" w:space="0" w:color="008000"/>
              <w:bottom w:val="single" w:sz="4" w:space="0" w:color="008000"/>
            </w:tcBorders>
            <w:vAlign w:val="center"/>
          </w:tcPr>
          <w:p w14:paraId="3EF1F1B2" w14:textId="77777777" w:rsidR="009F759C" w:rsidRPr="00DD472C" w:rsidRDefault="009F759C" w:rsidP="00B13460">
            <w:pPr>
              <w:keepNext/>
              <w:spacing w:line="276" w:lineRule="auto"/>
              <w:contextualSpacing/>
              <w:jc w:val="center"/>
              <w:rPr>
                <w:rFonts w:asciiTheme="minorHAnsi" w:hAnsiTheme="minorHAnsi" w:cstheme="minorHAnsi"/>
                <w:b/>
                <w:sz w:val="18"/>
                <w:szCs w:val="18"/>
              </w:rPr>
            </w:pPr>
            <w:r w:rsidRPr="00DD472C">
              <w:rPr>
                <w:rFonts w:asciiTheme="minorHAnsi" w:hAnsiTheme="minorHAnsi" w:cstheme="minorHAnsi"/>
                <w:b/>
                <w:sz w:val="18"/>
                <w:szCs w:val="18"/>
              </w:rPr>
              <w:t>Normalan</w:t>
            </w:r>
          </w:p>
        </w:tc>
      </w:tr>
      <w:tr w:rsidR="00563537" w:rsidRPr="00DD472C" w14:paraId="09FDA857" w14:textId="77777777" w:rsidTr="00C53691">
        <w:trPr>
          <w:cantSplit/>
          <w:trHeight w:val="284"/>
          <w:jc w:val="center"/>
        </w:trPr>
        <w:tc>
          <w:tcPr>
            <w:tcW w:w="2959" w:type="dxa"/>
            <w:vMerge/>
            <w:tcBorders>
              <w:top w:val="single" w:sz="4" w:space="0" w:color="008000"/>
              <w:bottom w:val="single" w:sz="12" w:space="0" w:color="008000"/>
              <w:right w:val="single" w:sz="12" w:space="0" w:color="008000"/>
            </w:tcBorders>
          </w:tcPr>
          <w:p w14:paraId="30B6085D" w14:textId="77777777" w:rsidR="009F759C" w:rsidRPr="00DD472C" w:rsidRDefault="009F759C" w:rsidP="00B13460">
            <w:pPr>
              <w:keepNext/>
              <w:spacing w:line="276" w:lineRule="auto"/>
              <w:contextualSpacing/>
              <w:rPr>
                <w:rFonts w:asciiTheme="minorHAnsi" w:hAnsiTheme="minorHAnsi" w:cstheme="minorHAnsi"/>
                <w:b/>
                <w:sz w:val="18"/>
                <w:szCs w:val="18"/>
              </w:rPr>
            </w:pPr>
          </w:p>
        </w:tc>
        <w:tc>
          <w:tcPr>
            <w:tcW w:w="850" w:type="dxa"/>
            <w:tcBorders>
              <w:top w:val="single" w:sz="4" w:space="0" w:color="008000"/>
              <w:left w:val="single" w:sz="12" w:space="0" w:color="008000"/>
              <w:bottom w:val="single" w:sz="12" w:space="0" w:color="008000"/>
            </w:tcBorders>
            <w:vAlign w:val="center"/>
          </w:tcPr>
          <w:p w14:paraId="526BA5C9" w14:textId="77777777" w:rsidR="009F759C" w:rsidRPr="00DD472C" w:rsidRDefault="009F759C" w:rsidP="00B13460">
            <w:pPr>
              <w:keepNext/>
              <w:spacing w:line="276" w:lineRule="auto"/>
              <w:contextualSpacing/>
              <w:jc w:val="center"/>
              <w:rPr>
                <w:rFonts w:asciiTheme="minorHAnsi" w:hAnsiTheme="minorHAnsi" w:cstheme="minorHAnsi"/>
                <w:b/>
                <w:sz w:val="18"/>
                <w:szCs w:val="18"/>
              </w:rPr>
            </w:pPr>
            <w:r w:rsidRPr="00DD472C">
              <w:rPr>
                <w:rFonts w:asciiTheme="minorHAnsi" w:hAnsiTheme="minorHAnsi" w:cstheme="minorHAnsi"/>
                <w:b/>
                <w:sz w:val="18"/>
                <w:szCs w:val="18"/>
              </w:rPr>
              <w:t>Odsjeci</w:t>
            </w:r>
          </w:p>
        </w:tc>
        <w:tc>
          <w:tcPr>
            <w:tcW w:w="532" w:type="dxa"/>
            <w:tcBorders>
              <w:top w:val="single" w:sz="4" w:space="0" w:color="008000"/>
              <w:bottom w:val="single" w:sz="12" w:space="0" w:color="008000"/>
            </w:tcBorders>
            <w:vAlign w:val="center"/>
          </w:tcPr>
          <w:p w14:paraId="06C3ED3C" w14:textId="77777777" w:rsidR="009F759C" w:rsidRPr="00DD472C" w:rsidRDefault="009F759C" w:rsidP="00B13460">
            <w:pPr>
              <w:keepNext/>
              <w:spacing w:line="276" w:lineRule="auto"/>
              <w:contextualSpacing/>
              <w:jc w:val="center"/>
              <w:rPr>
                <w:rFonts w:asciiTheme="minorHAnsi" w:hAnsiTheme="minorHAnsi" w:cstheme="minorHAnsi"/>
                <w:b/>
                <w:sz w:val="18"/>
                <w:szCs w:val="18"/>
              </w:rPr>
            </w:pPr>
            <w:r w:rsidRPr="00DD472C">
              <w:rPr>
                <w:rFonts w:asciiTheme="minorHAnsi" w:hAnsiTheme="minorHAnsi" w:cstheme="minorHAnsi"/>
                <w:b/>
                <w:sz w:val="18"/>
                <w:szCs w:val="18"/>
              </w:rPr>
              <w:t>ha</w:t>
            </w:r>
          </w:p>
        </w:tc>
        <w:tc>
          <w:tcPr>
            <w:tcW w:w="1842" w:type="dxa"/>
            <w:tcBorders>
              <w:top w:val="single" w:sz="4" w:space="0" w:color="008000"/>
              <w:bottom w:val="single" w:sz="12" w:space="0" w:color="008000"/>
              <w:right w:val="single" w:sz="4" w:space="0" w:color="008000"/>
            </w:tcBorders>
            <w:vAlign w:val="center"/>
          </w:tcPr>
          <w:p w14:paraId="2570C8C7" w14:textId="77777777" w:rsidR="009F759C" w:rsidRPr="00DD472C" w:rsidRDefault="009F759C" w:rsidP="00B13460">
            <w:pPr>
              <w:keepNext/>
              <w:spacing w:line="276" w:lineRule="auto"/>
              <w:contextualSpacing/>
              <w:jc w:val="center"/>
              <w:rPr>
                <w:rFonts w:asciiTheme="minorHAnsi" w:hAnsiTheme="minorHAnsi" w:cstheme="minorHAnsi"/>
                <w:b/>
                <w:sz w:val="18"/>
                <w:szCs w:val="18"/>
              </w:rPr>
            </w:pPr>
            <w:r w:rsidRPr="00DD472C">
              <w:rPr>
                <w:rFonts w:asciiTheme="minorHAnsi" w:hAnsiTheme="minorHAnsi" w:cstheme="minorHAnsi"/>
                <w:b/>
                <w:sz w:val="18"/>
                <w:szCs w:val="18"/>
              </w:rPr>
              <w:t>Odsjeci</w:t>
            </w:r>
          </w:p>
        </w:tc>
        <w:tc>
          <w:tcPr>
            <w:tcW w:w="851" w:type="dxa"/>
            <w:tcBorders>
              <w:top w:val="single" w:sz="4" w:space="0" w:color="008000"/>
              <w:left w:val="single" w:sz="4" w:space="0" w:color="008000"/>
              <w:bottom w:val="single" w:sz="12" w:space="0" w:color="008000"/>
            </w:tcBorders>
            <w:vAlign w:val="center"/>
          </w:tcPr>
          <w:p w14:paraId="72D333AF" w14:textId="77777777" w:rsidR="009F759C" w:rsidRPr="00DD472C" w:rsidRDefault="009F759C" w:rsidP="00B13460">
            <w:pPr>
              <w:keepNext/>
              <w:spacing w:line="276" w:lineRule="auto"/>
              <w:contextualSpacing/>
              <w:jc w:val="center"/>
              <w:rPr>
                <w:rFonts w:asciiTheme="minorHAnsi" w:hAnsiTheme="minorHAnsi" w:cstheme="minorHAnsi"/>
                <w:b/>
                <w:sz w:val="18"/>
                <w:szCs w:val="18"/>
              </w:rPr>
            </w:pPr>
            <w:r w:rsidRPr="00DD472C">
              <w:rPr>
                <w:rFonts w:asciiTheme="minorHAnsi" w:hAnsiTheme="minorHAnsi" w:cstheme="minorHAnsi"/>
                <w:b/>
                <w:sz w:val="18"/>
                <w:szCs w:val="18"/>
              </w:rPr>
              <w:t>ha</w:t>
            </w:r>
          </w:p>
        </w:tc>
        <w:tc>
          <w:tcPr>
            <w:tcW w:w="1311" w:type="dxa"/>
            <w:tcBorders>
              <w:top w:val="single" w:sz="4" w:space="0" w:color="008000"/>
              <w:bottom w:val="single" w:sz="12" w:space="0" w:color="008000"/>
            </w:tcBorders>
            <w:vAlign w:val="center"/>
          </w:tcPr>
          <w:p w14:paraId="2B72C606" w14:textId="77777777" w:rsidR="009F759C" w:rsidRPr="00DD472C" w:rsidRDefault="009F759C" w:rsidP="00B13460">
            <w:pPr>
              <w:keepNext/>
              <w:spacing w:line="276" w:lineRule="auto"/>
              <w:contextualSpacing/>
              <w:jc w:val="center"/>
              <w:rPr>
                <w:rFonts w:asciiTheme="minorHAnsi" w:hAnsiTheme="minorHAnsi" w:cstheme="minorHAnsi"/>
                <w:b/>
                <w:sz w:val="18"/>
                <w:szCs w:val="18"/>
              </w:rPr>
            </w:pPr>
            <w:r w:rsidRPr="00DD472C">
              <w:rPr>
                <w:rFonts w:asciiTheme="minorHAnsi" w:hAnsiTheme="minorHAnsi" w:cstheme="minorHAnsi"/>
                <w:b/>
                <w:sz w:val="18"/>
                <w:szCs w:val="18"/>
              </w:rPr>
              <w:t>Odsjeci</w:t>
            </w:r>
          </w:p>
        </w:tc>
        <w:tc>
          <w:tcPr>
            <w:tcW w:w="817" w:type="dxa"/>
            <w:tcBorders>
              <w:top w:val="single" w:sz="4" w:space="0" w:color="008000"/>
              <w:bottom w:val="single" w:sz="12" w:space="0" w:color="008000"/>
            </w:tcBorders>
            <w:vAlign w:val="center"/>
          </w:tcPr>
          <w:p w14:paraId="6D239AFC" w14:textId="77777777" w:rsidR="009F759C" w:rsidRPr="00DD472C" w:rsidRDefault="009F759C" w:rsidP="00B13460">
            <w:pPr>
              <w:keepNext/>
              <w:spacing w:line="276" w:lineRule="auto"/>
              <w:contextualSpacing/>
              <w:jc w:val="center"/>
              <w:rPr>
                <w:rFonts w:asciiTheme="minorHAnsi" w:hAnsiTheme="minorHAnsi" w:cstheme="minorHAnsi"/>
                <w:b/>
                <w:sz w:val="18"/>
                <w:szCs w:val="18"/>
              </w:rPr>
            </w:pPr>
            <w:r w:rsidRPr="00DD472C">
              <w:rPr>
                <w:rFonts w:asciiTheme="minorHAnsi" w:hAnsiTheme="minorHAnsi" w:cstheme="minorHAnsi"/>
                <w:b/>
                <w:sz w:val="18"/>
                <w:szCs w:val="18"/>
              </w:rPr>
              <w:t>ha</w:t>
            </w:r>
          </w:p>
        </w:tc>
      </w:tr>
      <w:tr w:rsidR="00563537" w:rsidRPr="00DD472C" w14:paraId="2EBF645D" w14:textId="77777777" w:rsidTr="00C53691">
        <w:trPr>
          <w:cantSplit/>
          <w:trHeight w:val="284"/>
          <w:jc w:val="center"/>
        </w:trPr>
        <w:tc>
          <w:tcPr>
            <w:tcW w:w="2959" w:type="dxa"/>
            <w:tcBorders>
              <w:top w:val="single" w:sz="12" w:space="0" w:color="008000"/>
              <w:bottom w:val="single" w:sz="4" w:space="0" w:color="008000"/>
              <w:right w:val="single" w:sz="12" w:space="0" w:color="008000"/>
            </w:tcBorders>
            <w:vAlign w:val="center"/>
          </w:tcPr>
          <w:p w14:paraId="632FCF92" w14:textId="24721D36" w:rsidR="00563537" w:rsidRPr="00DD472C" w:rsidRDefault="00563537" w:rsidP="00563537">
            <w:pPr>
              <w:keepLines/>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Zaštićena sjemenjača alepskog bora</w:t>
            </w:r>
          </w:p>
        </w:tc>
        <w:tc>
          <w:tcPr>
            <w:tcW w:w="850" w:type="dxa"/>
            <w:tcBorders>
              <w:top w:val="single" w:sz="12" w:space="0" w:color="008000"/>
              <w:bottom w:val="single" w:sz="4" w:space="0" w:color="008000"/>
            </w:tcBorders>
            <w:vAlign w:val="center"/>
          </w:tcPr>
          <w:p w14:paraId="3C3AF632" w14:textId="77777777" w:rsidR="00563537" w:rsidRPr="00DD472C" w:rsidRDefault="00563537" w:rsidP="00563537">
            <w:pPr>
              <w:keepNext/>
              <w:contextualSpacing/>
              <w:jc w:val="right"/>
              <w:rPr>
                <w:rFonts w:asciiTheme="minorHAnsi" w:hAnsiTheme="minorHAnsi" w:cstheme="minorHAnsi"/>
                <w:sz w:val="18"/>
                <w:szCs w:val="18"/>
              </w:rPr>
            </w:pPr>
          </w:p>
        </w:tc>
        <w:tc>
          <w:tcPr>
            <w:tcW w:w="532" w:type="dxa"/>
            <w:tcBorders>
              <w:top w:val="single" w:sz="12" w:space="0" w:color="008000"/>
              <w:bottom w:val="single" w:sz="4" w:space="0" w:color="008000"/>
              <w:right w:val="single" w:sz="4" w:space="0" w:color="008000"/>
            </w:tcBorders>
            <w:vAlign w:val="center"/>
          </w:tcPr>
          <w:p w14:paraId="3D03B40E" w14:textId="77777777" w:rsidR="00563537" w:rsidRPr="00DD472C" w:rsidRDefault="00563537" w:rsidP="00563537">
            <w:pPr>
              <w:keepNext/>
              <w:contextualSpacing/>
              <w:jc w:val="right"/>
              <w:rPr>
                <w:rFonts w:asciiTheme="minorHAnsi" w:hAnsiTheme="minorHAnsi" w:cstheme="minorHAnsi"/>
                <w:sz w:val="18"/>
                <w:szCs w:val="18"/>
              </w:rPr>
            </w:pPr>
          </w:p>
        </w:tc>
        <w:tc>
          <w:tcPr>
            <w:tcW w:w="1842" w:type="dxa"/>
            <w:tcBorders>
              <w:top w:val="single" w:sz="12" w:space="0" w:color="008000"/>
              <w:bottom w:val="single" w:sz="4" w:space="0" w:color="008000"/>
              <w:right w:val="single" w:sz="4" w:space="0" w:color="008000"/>
            </w:tcBorders>
            <w:vAlign w:val="center"/>
          </w:tcPr>
          <w:p w14:paraId="521F5966" w14:textId="4340FFA4" w:rsidR="00563537" w:rsidRPr="00DD472C" w:rsidRDefault="00563537" w:rsidP="0056353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9b</w:t>
            </w:r>
          </w:p>
        </w:tc>
        <w:tc>
          <w:tcPr>
            <w:tcW w:w="851" w:type="dxa"/>
            <w:tcBorders>
              <w:top w:val="single" w:sz="12" w:space="0" w:color="008000"/>
              <w:left w:val="single" w:sz="4" w:space="0" w:color="008000"/>
              <w:bottom w:val="single" w:sz="4" w:space="0" w:color="008000"/>
            </w:tcBorders>
            <w:vAlign w:val="center"/>
          </w:tcPr>
          <w:p w14:paraId="17B56F81" w14:textId="2F34950E" w:rsidR="00563537" w:rsidRPr="00DD472C" w:rsidRDefault="00A640AB" w:rsidP="0056353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9,29</w:t>
            </w:r>
          </w:p>
        </w:tc>
        <w:tc>
          <w:tcPr>
            <w:tcW w:w="1311" w:type="dxa"/>
            <w:tcBorders>
              <w:top w:val="single" w:sz="12" w:space="0" w:color="008000"/>
              <w:bottom w:val="single" w:sz="4" w:space="0" w:color="008000"/>
            </w:tcBorders>
            <w:vAlign w:val="center"/>
          </w:tcPr>
          <w:p w14:paraId="26836C5A" w14:textId="1B14A5D1" w:rsidR="00563537" w:rsidRPr="00DD472C" w:rsidRDefault="00563537" w:rsidP="0056353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8b</w:t>
            </w:r>
          </w:p>
        </w:tc>
        <w:tc>
          <w:tcPr>
            <w:tcW w:w="817" w:type="dxa"/>
            <w:tcBorders>
              <w:top w:val="single" w:sz="12" w:space="0" w:color="008000"/>
              <w:bottom w:val="single" w:sz="4" w:space="0" w:color="008000"/>
            </w:tcBorders>
            <w:vAlign w:val="center"/>
          </w:tcPr>
          <w:p w14:paraId="1AE06CEC" w14:textId="669D15A0" w:rsidR="00563537" w:rsidRPr="00DD472C" w:rsidRDefault="00563537" w:rsidP="0056353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w:t>
            </w:r>
            <w:r w:rsidR="0049219C" w:rsidRPr="00DD472C">
              <w:rPr>
                <w:rFonts w:asciiTheme="minorHAnsi" w:hAnsiTheme="minorHAnsi" w:cstheme="minorHAnsi"/>
                <w:sz w:val="18"/>
                <w:szCs w:val="18"/>
              </w:rPr>
              <w:t>42</w:t>
            </w:r>
          </w:p>
        </w:tc>
      </w:tr>
      <w:tr w:rsidR="0049219C" w:rsidRPr="00DD472C" w14:paraId="63F66A8A" w14:textId="77777777" w:rsidTr="00C53691">
        <w:trPr>
          <w:cantSplit/>
          <w:trHeight w:val="284"/>
          <w:jc w:val="center"/>
        </w:trPr>
        <w:tc>
          <w:tcPr>
            <w:tcW w:w="2959" w:type="dxa"/>
            <w:tcBorders>
              <w:top w:val="single" w:sz="4" w:space="0" w:color="008000"/>
              <w:bottom w:val="single" w:sz="12" w:space="0" w:color="006600"/>
              <w:right w:val="single" w:sz="12" w:space="0" w:color="008000"/>
            </w:tcBorders>
            <w:vAlign w:val="center"/>
          </w:tcPr>
          <w:p w14:paraId="60434A56" w14:textId="48D772E3" w:rsidR="0049219C" w:rsidRPr="00DD472C" w:rsidRDefault="0049219C" w:rsidP="0049219C">
            <w:pPr>
              <w:keepLines/>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Zaštićena panjača hrasta crnike</w:t>
            </w:r>
          </w:p>
        </w:tc>
        <w:tc>
          <w:tcPr>
            <w:tcW w:w="850" w:type="dxa"/>
            <w:tcBorders>
              <w:top w:val="single" w:sz="4" w:space="0" w:color="008000"/>
              <w:bottom w:val="single" w:sz="12" w:space="0" w:color="006600"/>
            </w:tcBorders>
            <w:vAlign w:val="center"/>
          </w:tcPr>
          <w:p w14:paraId="1087AE4B" w14:textId="0062ACB3" w:rsidR="0049219C" w:rsidRPr="00DD472C" w:rsidRDefault="0049219C" w:rsidP="0049219C">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3b; 11a</w:t>
            </w:r>
          </w:p>
        </w:tc>
        <w:tc>
          <w:tcPr>
            <w:tcW w:w="532" w:type="dxa"/>
            <w:tcBorders>
              <w:top w:val="single" w:sz="4" w:space="0" w:color="008000"/>
              <w:bottom w:val="single" w:sz="12" w:space="0" w:color="006600"/>
              <w:right w:val="single" w:sz="4" w:space="0" w:color="008000"/>
            </w:tcBorders>
            <w:vAlign w:val="center"/>
          </w:tcPr>
          <w:p w14:paraId="4036400C" w14:textId="68C48B90" w:rsidR="0049219C" w:rsidRPr="00DD472C" w:rsidRDefault="0049219C" w:rsidP="0049219C">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43,</w:t>
            </w:r>
            <w:r w:rsidR="00A640AB" w:rsidRPr="00DD472C">
              <w:rPr>
                <w:rFonts w:asciiTheme="minorHAnsi" w:hAnsiTheme="minorHAnsi" w:cstheme="minorHAnsi"/>
                <w:sz w:val="18"/>
                <w:szCs w:val="18"/>
              </w:rPr>
              <w:t>78</w:t>
            </w:r>
          </w:p>
        </w:tc>
        <w:tc>
          <w:tcPr>
            <w:tcW w:w="1842" w:type="dxa"/>
            <w:tcBorders>
              <w:top w:val="single" w:sz="4" w:space="0" w:color="008000"/>
              <w:bottom w:val="single" w:sz="12" w:space="0" w:color="006600"/>
              <w:right w:val="single" w:sz="4" w:space="0" w:color="008000"/>
            </w:tcBorders>
            <w:vAlign w:val="center"/>
          </w:tcPr>
          <w:p w14:paraId="7C43ED2A" w14:textId="787FF40B" w:rsidR="0049219C" w:rsidRPr="00DD472C" w:rsidRDefault="0049219C" w:rsidP="0049219C">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4a; 5a; 7a; 8a; 9a; 12a</w:t>
            </w:r>
          </w:p>
        </w:tc>
        <w:tc>
          <w:tcPr>
            <w:tcW w:w="851" w:type="dxa"/>
            <w:tcBorders>
              <w:top w:val="single" w:sz="4" w:space="0" w:color="008000"/>
              <w:left w:val="single" w:sz="4" w:space="0" w:color="008000"/>
              <w:bottom w:val="single" w:sz="12" w:space="0" w:color="006600"/>
            </w:tcBorders>
            <w:vAlign w:val="center"/>
          </w:tcPr>
          <w:p w14:paraId="54EE582C" w14:textId="42815900" w:rsidR="0049219C" w:rsidRPr="00DD472C" w:rsidRDefault="0049219C" w:rsidP="0049219C">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18</w:t>
            </w:r>
            <w:r w:rsidR="00A640AB" w:rsidRPr="00DD472C">
              <w:rPr>
                <w:rFonts w:asciiTheme="minorHAnsi" w:hAnsiTheme="minorHAnsi" w:cstheme="minorHAnsi"/>
                <w:sz w:val="18"/>
                <w:szCs w:val="18"/>
              </w:rPr>
              <w:t>6</w:t>
            </w:r>
            <w:r w:rsidRPr="00DD472C">
              <w:rPr>
                <w:rFonts w:asciiTheme="minorHAnsi" w:hAnsiTheme="minorHAnsi" w:cstheme="minorHAnsi"/>
                <w:sz w:val="18"/>
                <w:szCs w:val="18"/>
              </w:rPr>
              <w:t>,</w:t>
            </w:r>
            <w:r w:rsidR="00A640AB" w:rsidRPr="00DD472C">
              <w:rPr>
                <w:rFonts w:asciiTheme="minorHAnsi" w:hAnsiTheme="minorHAnsi" w:cstheme="minorHAnsi"/>
                <w:sz w:val="18"/>
                <w:szCs w:val="18"/>
              </w:rPr>
              <w:t>8</w:t>
            </w:r>
            <w:r w:rsidRPr="00DD472C">
              <w:rPr>
                <w:rFonts w:asciiTheme="minorHAnsi" w:hAnsiTheme="minorHAnsi" w:cstheme="minorHAnsi"/>
                <w:sz w:val="18"/>
                <w:szCs w:val="18"/>
              </w:rPr>
              <w:t>7</w:t>
            </w:r>
          </w:p>
        </w:tc>
        <w:tc>
          <w:tcPr>
            <w:tcW w:w="1311" w:type="dxa"/>
            <w:tcBorders>
              <w:top w:val="single" w:sz="4" w:space="0" w:color="008000"/>
              <w:bottom w:val="single" w:sz="12" w:space="0" w:color="006600"/>
            </w:tcBorders>
            <w:vAlign w:val="center"/>
          </w:tcPr>
          <w:p w14:paraId="56B969D3" w14:textId="055BFA26" w:rsidR="0049219C" w:rsidRPr="00DD472C" w:rsidRDefault="0049219C" w:rsidP="0049219C">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5b; 6a</w:t>
            </w:r>
          </w:p>
        </w:tc>
        <w:tc>
          <w:tcPr>
            <w:tcW w:w="817" w:type="dxa"/>
            <w:tcBorders>
              <w:top w:val="single" w:sz="4" w:space="0" w:color="008000"/>
              <w:bottom w:val="single" w:sz="12" w:space="0" w:color="006600"/>
            </w:tcBorders>
            <w:vAlign w:val="center"/>
          </w:tcPr>
          <w:p w14:paraId="221D9554" w14:textId="4FF4E6A9" w:rsidR="0049219C" w:rsidRPr="00DD472C" w:rsidRDefault="0049219C" w:rsidP="0049219C">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13,84</w:t>
            </w:r>
          </w:p>
        </w:tc>
      </w:tr>
    </w:tbl>
    <w:p w14:paraId="7F7A1A53" w14:textId="3CC7CE8D" w:rsidR="009F759C" w:rsidRPr="00DD472C" w:rsidRDefault="009F759C" w:rsidP="009F759C">
      <w:pPr>
        <w:spacing w:line="276" w:lineRule="auto"/>
        <w:rPr>
          <w:rFonts w:asciiTheme="minorHAnsi" w:hAnsiTheme="minorHAnsi" w:cstheme="minorHAnsi"/>
          <w:sz w:val="18"/>
          <w:szCs w:val="20"/>
        </w:rPr>
      </w:pPr>
    </w:p>
    <w:p w14:paraId="7F7D35A6" w14:textId="77777777" w:rsidR="008334BD" w:rsidRPr="00DD472C" w:rsidRDefault="008334BD" w:rsidP="009F759C">
      <w:pPr>
        <w:spacing w:line="276" w:lineRule="auto"/>
        <w:rPr>
          <w:rFonts w:asciiTheme="minorHAnsi" w:hAnsiTheme="minorHAnsi" w:cstheme="minorHAnsi"/>
          <w:sz w:val="18"/>
          <w:szCs w:val="20"/>
        </w:rPr>
      </w:pPr>
    </w:p>
    <w:p w14:paraId="7758B373" w14:textId="77777777" w:rsidR="006332AB" w:rsidRPr="008D73C0" w:rsidRDefault="006332AB" w:rsidP="006332AB">
      <w:pPr>
        <w:jc w:val="left"/>
        <w:rPr>
          <w:rFonts w:asciiTheme="minorHAnsi" w:hAnsiTheme="minorHAnsi" w:cstheme="minorHAnsi"/>
          <w:b/>
          <w:bCs/>
          <w:iCs/>
          <w:color w:val="006633"/>
          <w:sz w:val="28"/>
        </w:rPr>
      </w:pPr>
      <w:r w:rsidRPr="008D73C0">
        <w:rPr>
          <w:rFonts w:asciiTheme="minorHAnsi" w:hAnsiTheme="minorHAnsi" w:cstheme="minorHAnsi"/>
          <w:b/>
          <w:bCs/>
          <w:iCs/>
          <w:color w:val="006633"/>
          <w:sz w:val="28"/>
        </w:rPr>
        <w:t>Zaštićena sjemenjača alepskog bora</w:t>
      </w:r>
    </w:p>
    <w:p w14:paraId="20E93CEA" w14:textId="77777777" w:rsidR="006332AB" w:rsidRPr="00DD472C" w:rsidRDefault="006332AB" w:rsidP="006332AB">
      <w:pPr>
        <w:jc w:val="left"/>
        <w:rPr>
          <w:rFonts w:asciiTheme="minorHAnsi" w:hAnsiTheme="minorHAnsi" w:cstheme="minorHAnsi"/>
        </w:rPr>
      </w:pPr>
    </w:p>
    <w:p w14:paraId="2ED2937B" w14:textId="0B91DC39" w:rsidR="006332AB" w:rsidRPr="00DD472C" w:rsidRDefault="006332AB" w:rsidP="006332AB">
      <w:pPr>
        <w:tabs>
          <w:tab w:val="left" w:pos="2475"/>
        </w:tabs>
        <w:spacing w:line="276" w:lineRule="auto"/>
        <w:rPr>
          <w:rFonts w:asciiTheme="minorHAnsi" w:hAnsiTheme="minorHAnsi" w:cstheme="minorHAnsi"/>
        </w:rPr>
      </w:pPr>
      <w:r w:rsidRPr="00DD472C">
        <w:rPr>
          <w:rFonts w:asciiTheme="minorHAnsi" w:hAnsiTheme="minorHAnsi" w:cstheme="minorHAnsi"/>
        </w:rPr>
        <w:t xml:space="preserve">Sastojine uređajnog razreda alepskog bora u gospodarskoj jedinici zauzimaju </w:t>
      </w:r>
      <w:r w:rsidR="00024477" w:rsidRPr="00DD472C">
        <w:rPr>
          <w:rFonts w:asciiTheme="minorHAnsi" w:hAnsiTheme="minorHAnsi" w:cstheme="minorHAnsi"/>
        </w:rPr>
        <w:t xml:space="preserve">najmanju </w:t>
      </w:r>
      <w:r w:rsidRPr="00DD472C">
        <w:rPr>
          <w:rFonts w:asciiTheme="minorHAnsi" w:hAnsiTheme="minorHAnsi" w:cstheme="minorHAnsi"/>
        </w:rPr>
        <w:t xml:space="preserve">površinu </w:t>
      </w:r>
      <w:r w:rsidR="004E1B22" w:rsidRPr="00DD472C">
        <w:rPr>
          <w:rFonts w:asciiTheme="minorHAnsi" w:hAnsiTheme="minorHAnsi" w:cstheme="minorHAnsi"/>
        </w:rPr>
        <w:t>11</w:t>
      </w:r>
      <w:r w:rsidR="00192267" w:rsidRPr="00DD472C">
        <w:rPr>
          <w:rFonts w:asciiTheme="minorHAnsi" w:hAnsiTheme="minorHAnsi" w:cstheme="minorHAnsi"/>
        </w:rPr>
        <w:t>,</w:t>
      </w:r>
      <w:r w:rsidR="004E1B22" w:rsidRPr="00DD472C">
        <w:rPr>
          <w:rFonts w:asciiTheme="minorHAnsi" w:hAnsiTheme="minorHAnsi" w:cstheme="minorHAnsi"/>
        </w:rPr>
        <w:t>71</w:t>
      </w:r>
      <w:r w:rsidRPr="00DD472C">
        <w:rPr>
          <w:rFonts w:asciiTheme="minorHAnsi" w:hAnsiTheme="minorHAnsi" w:cstheme="minorHAnsi"/>
        </w:rPr>
        <w:t xml:space="preserve"> ha. Drvna zaliha ovih sastojina je </w:t>
      </w:r>
      <w:r w:rsidR="00192267" w:rsidRPr="00DD472C">
        <w:rPr>
          <w:rFonts w:asciiTheme="minorHAnsi" w:hAnsiTheme="minorHAnsi" w:cstheme="minorHAnsi"/>
        </w:rPr>
        <w:t>1</w:t>
      </w:r>
      <w:r w:rsidR="004E1B22" w:rsidRPr="00DD472C">
        <w:rPr>
          <w:rFonts w:asciiTheme="minorHAnsi" w:hAnsiTheme="minorHAnsi" w:cstheme="minorHAnsi"/>
        </w:rPr>
        <w:t>361</w:t>
      </w:r>
      <w:r w:rsidRPr="00DD472C">
        <w:rPr>
          <w:rFonts w:asciiTheme="minorHAnsi" w:hAnsiTheme="minorHAnsi" w:cstheme="minorHAnsi"/>
        </w:rPr>
        <w:t xml:space="preserve"> m³, što prosječno iznosi 1</w:t>
      </w:r>
      <w:r w:rsidR="00192267" w:rsidRPr="00DD472C">
        <w:rPr>
          <w:rFonts w:asciiTheme="minorHAnsi" w:hAnsiTheme="minorHAnsi" w:cstheme="minorHAnsi"/>
        </w:rPr>
        <w:t>1</w:t>
      </w:r>
      <w:r w:rsidR="004E1B22" w:rsidRPr="00DD472C">
        <w:rPr>
          <w:rFonts w:asciiTheme="minorHAnsi" w:hAnsiTheme="minorHAnsi" w:cstheme="minorHAnsi"/>
        </w:rPr>
        <w:t>6</w:t>
      </w:r>
      <w:r w:rsidRPr="00DD472C">
        <w:rPr>
          <w:rFonts w:asciiTheme="minorHAnsi" w:hAnsiTheme="minorHAnsi" w:cstheme="minorHAnsi"/>
        </w:rPr>
        <w:t xml:space="preserve"> m³/ha. Drvna zaliha prirašćuje s intenzitetom od 2,</w:t>
      </w:r>
      <w:r w:rsidR="004E1B22" w:rsidRPr="00DD472C">
        <w:rPr>
          <w:rFonts w:asciiTheme="minorHAnsi" w:hAnsiTheme="minorHAnsi" w:cstheme="minorHAnsi"/>
        </w:rPr>
        <w:t>42</w:t>
      </w:r>
      <w:r w:rsidRPr="00DD472C">
        <w:rPr>
          <w:rFonts w:asciiTheme="minorHAnsi" w:hAnsiTheme="minorHAnsi" w:cstheme="minorHAnsi"/>
        </w:rPr>
        <w:t xml:space="preserve"> %, odnosno </w:t>
      </w:r>
      <w:r w:rsidR="00192267" w:rsidRPr="00DD472C">
        <w:rPr>
          <w:rFonts w:asciiTheme="minorHAnsi" w:hAnsiTheme="minorHAnsi" w:cstheme="minorHAnsi"/>
        </w:rPr>
        <w:t>2,</w:t>
      </w:r>
      <w:r w:rsidR="004E1B22" w:rsidRPr="00DD472C">
        <w:rPr>
          <w:rFonts w:asciiTheme="minorHAnsi" w:hAnsiTheme="minorHAnsi" w:cstheme="minorHAnsi"/>
        </w:rPr>
        <w:t>81</w:t>
      </w:r>
      <w:r w:rsidR="00192267" w:rsidRPr="00DD472C">
        <w:rPr>
          <w:rFonts w:asciiTheme="minorHAnsi" w:hAnsiTheme="minorHAnsi" w:cstheme="minorHAnsi"/>
        </w:rPr>
        <w:t xml:space="preserve"> </w:t>
      </w:r>
      <w:r w:rsidRPr="00DD472C">
        <w:rPr>
          <w:rFonts w:asciiTheme="minorHAnsi" w:hAnsiTheme="minorHAnsi" w:cstheme="minorHAnsi"/>
        </w:rPr>
        <w:t>m³/ha. Drvna zaliha uređajnog razreda najvećim se dijelom, oko 5</w:t>
      </w:r>
      <w:r w:rsidR="00192267" w:rsidRPr="00DD472C">
        <w:rPr>
          <w:rFonts w:asciiTheme="minorHAnsi" w:hAnsiTheme="minorHAnsi" w:cstheme="minorHAnsi"/>
        </w:rPr>
        <w:t>5</w:t>
      </w:r>
      <w:r w:rsidRPr="00DD472C">
        <w:rPr>
          <w:rFonts w:asciiTheme="minorHAnsi" w:hAnsiTheme="minorHAnsi" w:cstheme="minorHAnsi"/>
        </w:rPr>
        <w:t xml:space="preserve"> %, nalazi u </w:t>
      </w:r>
      <w:r w:rsidR="00192267" w:rsidRPr="00DD472C">
        <w:rPr>
          <w:rFonts w:asciiTheme="minorHAnsi" w:hAnsiTheme="minorHAnsi" w:cstheme="minorHAnsi"/>
        </w:rPr>
        <w:t>drugom</w:t>
      </w:r>
      <w:r w:rsidRPr="00DD472C">
        <w:rPr>
          <w:rFonts w:asciiTheme="minorHAnsi" w:hAnsiTheme="minorHAnsi" w:cstheme="minorHAnsi"/>
        </w:rPr>
        <w:t xml:space="preserve"> debljinskom razredu. </w:t>
      </w:r>
      <w:r w:rsidR="00192267" w:rsidRPr="00DD472C">
        <w:rPr>
          <w:rFonts w:asciiTheme="minorHAnsi" w:hAnsiTheme="minorHAnsi" w:cstheme="minorHAnsi"/>
        </w:rPr>
        <w:t>Treći</w:t>
      </w:r>
      <w:r w:rsidRPr="00DD472C">
        <w:rPr>
          <w:rFonts w:asciiTheme="minorHAnsi" w:hAnsiTheme="minorHAnsi" w:cstheme="minorHAnsi"/>
        </w:rPr>
        <w:t xml:space="preserve"> debljinski razred zauzima oko </w:t>
      </w:r>
      <w:r w:rsidR="00192267" w:rsidRPr="00DD472C">
        <w:rPr>
          <w:rFonts w:asciiTheme="minorHAnsi" w:hAnsiTheme="minorHAnsi" w:cstheme="minorHAnsi"/>
        </w:rPr>
        <w:t>25</w:t>
      </w:r>
      <w:r w:rsidRPr="00DD472C">
        <w:rPr>
          <w:rFonts w:asciiTheme="minorHAnsi" w:hAnsiTheme="minorHAnsi" w:cstheme="minorHAnsi"/>
        </w:rPr>
        <w:t xml:space="preserve"> % drvne zalihe, a prvi </w:t>
      </w:r>
      <w:r w:rsidR="004E1B22" w:rsidRPr="00DD472C">
        <w:rPr>
          <w:rFonts w:asciiTheme="minorHAnsi" w:hAnsiTheme="minorHAnsi" w:cstheme="minorHAnsi"/>
        </w:rPr>
        <w:t xml:space="preserve">debljinski razred </w:t>
      </w:r>
      <w:r w:rsidRPr="00DD472C">
        <w:rPr>
          <w:rFonts w:asciiTheme="minorHAnsi" w:hAnsiTheme="minorHAnsi" w:cstheme="minorHAnsi"/>
        </w:rPr>
        <w:t>je najslabije zastupljen</w:t>
      </w:r>
      <w:r w:rsidR="00024477" w:rsidRPr="00DD472C">
        <w:rPr>
          <w:rFonts w:asciiTheme="minorHAnsi" w:hAnsiTheme="minorHAnsi" w:cstheme="minorHAnsi"/>
        </w:rPr>
        <w:t xml:space="preserve"> sa </w:t>
      </w:r>
      <w:r w:rsidR="00192267" w:rsidRPr="00DD472C">
        <w:rPr>
          <w:rFonts w:asciiTheme="minorHAnsi" w:hAnsiTheme="minorHAnsi" w:cstheme="minorHAnsi"/>
        </w:rPr>
        <w:t>20</w:t>
      </w:r>
      <w:r w:rsidR="00024477" w:rsidRPr="00DD472C">
        <w:rPr>
          <w:rFonts w:asciiTheme="minorHAnsi" w:hAnsiTheme="minorHAnsi" w:cstheme="minorHAnsi"/>
        </w:rPr>
        <w:t xml:space="preserve"> % udjela u drvnoj zalihi uređajnog razreda</w:t>
      </w:r>
      <w:r w:rsidRPr="00DD472C">
        <w:rPr>
          <w:rFonts w:asciiTheme="minorHAnsi" w:hAnsiTheme="minorHAnsi" w:cstheme="minorHAnsi"/>
        </w:rPr>
        <w:t xml:space="preserve">. U drvnoj zalihi dominira alepski bor koji zauzima </w:t>
      </w:r>
      <w:r w:rsidR="00192267" w:rsidRPr="00DD472C">
        <w:rPr>
          <w:rFonts w:asciiTheme="minorHAnsi" w:hAnsiTheme="minorHAnsi" w:cstheme="minorHAnsi"/>
        </w:rPr>
        <w:t>5</w:t>
      </w:r>
      <w:r w:rsidR="00024477" w:rsidRPr="00DD472C">
        <w:rPr>
          <w:rFonts w:asciiTheme="minorHAnsi" w:hAnsiTheme="minorHAnsi" w:cstheme="minorHAnsi"/>
        </w:rPr>
        <w:t>0</w:t>
      </w:r>
      <w:r w:rsidRPr="00DD472C">
        <w:rPr>
          <w:rFonts w:asciiTheme="minorHAnsi" w:hAnsiTheme="minorHAnsi" w:cstheme="minorHAnsi"/>
        </w:rPr>
        <w:t xml:space="preserve"> % drvne zalihe uređajnog razreda. Značajnije </w:t>
      </w:r>
      <w:r w:rsidR="00024477" w:rsidRPr="00DD472C">
        <w:rPr>
          <w:rFonts w:asciiTheme="minorHAnsi" w:hAnsiTheme="minorHAnsi" w:cstheme="minorHAnsi"/>
        </w:rPr>
        <w:t>su</w:t>
      </w:r>
      <w:r w:rsidRPr="00DD472C">
        <w:rPr>
          <w:rFonts w:asciiTheme="minorHAnsi" w:hAnsiTheme="minorHAnsi" w:cstheme="minorHAnsi"/>
        </w:rPr>
        <w:t xml:space="preserve"> još zastupljen</w:t>
      </w:r>
      <w:r w:rsidR="00024477" w:rsidRPr="00DD472C">
        <w:rPr>
          <w:rFonts w:asciiTheme="minorHAnsi" w:hAnsiTheme="minorHAnsi" w:cstheme="minorHAnsi"/>
        </w:rPr>
        <w:t>i</w:t>
      </w:r>
      <w:r w:rsidRPr="00DD472C">
        <w:rPr>
          <w:rFonts w:asciiTheme="minorHAnsi" w:hAnsiTheme="minorHAnsi" w:cstheme="minorHAnsi"/>
        </w:rPr>
        <w:t xml:space="preserve"> </w:t>
      </w:r>
      <w:r w:rsidR="00024477" w:rsidRPr="00DD472C">
        <w:rPr>
          <w:rFonts w:asciiTheme="minorHAnsi" w:hAnsiTheme="minorHAnsi" w:cstheme="minorHAnsi"/>
        </w:rPr>
        <w:t>pinija s 1</w:t>
      </w:r>
      <w:r w:rsidR="00192267" w:rsidRPr="00DD472C">
        <w:rPr>
          <w:rFonts w:asciiTheme="minorHAnsi" w:hAnsiTheme="minorHAnsi" w:cstheme="minorHAnsi"/>
        </w:rPr>
        <w:t>8</w:t>
      </w:r>
      <w:r w:rsidR="00024477" w:rsidRPr="00DD472C">
        <w:rPr>
          <w:rFonts w:asciiTheme="minorHAnsi" w:hAnsiTheme="minorHAnsi" w:cstheme="minorHAnsi"/>
        </w:rPr>
        <w:t xml:space="preserve"> % drvne zalihe</w:t>
      </w:r>
      <w:r w:rsidR="00192267" w:rsidRPr="00DD472C">
        <w:rPr>
          <w:rFonts w:asciiTheme="minorHAnsi" w:hAnsiTheme="minorHAnsi" w:cstheme="minorHAnsi"/>
        </w:rPr>
        <w:t xml:space="preserve">, </w:t>
      </w:r>
      <w:r w:rsidRPr="00DD472C">
        <w:rPr>
          <w:rFonts w:asciiTheme="minorHAnsi" w:hAnsiTheme="minorHAnsi" w:cstheme="minorHAnsi"/>
        </w:rPr>
        <w:t xml:space="preserve">hrast crnika s </w:t>
      </w:r>
      <w:r w:rsidR="00024477" w:rsidRPr="00DD472C">
        <w:rPr>
          <w:rFonts w:asciiTheme="minorHAnsi" w:hAnsiTheme="minorHAnsi" w:cstheme="minorHAnsi"/>
        </w:rPr>
        <w:t>6</w:t>
      </w:r>
      <w:r w:rsidRPr="00DD472C">
        <w:rPr>
          <w:rFonts w:asciiTheme="minorHAnsi" w:hAnsiTheme="minorHAnsi" w:cstheme="minorHAnsi"/>
        </w:rPr>
        <w:t xml:space="preserve"> %</w:t>
      </w:r>
      <w:r w:rsidR="00192267" w:rsidRPr="00DD472C">
        <w:rPr>
          <w:rFonts w:asciiTheme="minorHAnsi" w:hAnsiTheme="minorHAnsi" w:cstheme="minorHAnsi"/>
        </w:rPr>
        <w:t>, te obični čempres i zelenika s po 5 %</w:t>
      </w:r>
      <w:r w:rsidRPr="00DD472C">
        <w:rPr>
          <w:rFonts w:asciiTheme="minorHAnsi" w:hAnsiTheme="minorHAnsi" w:cstheme="minorHAnsi"/>
        </w:rPr>
        <w:t>.</w:t>
      </w:r>
      <w:r w:rsidR="00024477" w:rsidRPr="00DD472C">
        <w:rPr>
          <w:rFonts w:asciiTheme="minorHAnsi" w:hAnsiTheme="minorHAnsi" w:cstheme="minorHAnsi"/>
        </w:rPr>
        <w:t xml:space="preserve"> Ostale vrste su zastupljene s manje od </w:t>
      </w:r>
      <w:r w:rsidR="00192267" w:rsidRPr="00DD472C">
        <w:rPr>
          <w:rFonts w:asciiTheme="minorHAnsi" w:hAnsiTheme="minorHAnsi" w:cstheme="minorHAnsi"/>
        </w:rPr>
        <w:t>1</w:t>
      </w:r>
      <w:r w:rsidR="00024477" w:rsidRPr="00DD472C">
        <w:rPr>
          <w:rFonts w:asciiTheme="minorHAnsi" w:hAnsiTheme="minorHAnsi" w:cstheme="minorHAnsi"/>
        </w:rPr>
        <w:t xml:space="preserve"> % u drvnoj zalihi uređajnog razreda.</w:t>
      </w:r>
    </w:p>
    <w:p w14:paraId="2BE2C65B" w14:textId="686B5DF4" w:rsidR="008334BD" w:rsidRPr="00DD472C" w:rsidRDefault="008334BD" w:rsidP="006332AB">
      <w:pPr>
        <w:spacing w:line="276" w:lineRule="auto"/>
        <w:rPr>
          <w:rFonts w:asciiTheme="minorHAnsi" w:hAnsiTheme="minorHAnsi" w:cstheme="minorHAnsi"/>
        </w:rPr>
      </w:pPr>
    </w:p>
    <w:p w14:paraId="7A005186" w14:textId="77777777" w:rsidR="00C53691" w:rsidRPr="00DD472C" w:rsidRDefault="00C53691" w:rsidP="006332AB">
      <w:pPr>
        <w:spacing w:line="276" w:lineRule="auto"/>
        <w:rPr>
          <w:rFonts w:asciiTheme="minorHAnsi" w:hAnsiTheme="minorHAnsi" w:cstheme="minorHAnsi"/>
        </w:rPr>
      </w:pPr>
    </w:p>
    <w:p w14:paraId="015815DD" w14:textId="358C74D8" w:rsidR="006332AB" w:rsidRPr="00DD472C" w:rsidRDefault="006332AB" w:rsidP="006332AB">
      <w:pPr>
        <w:spacing w:line="276" w:lineRule="auto"/>
        <w:rPr>
          <w:rFonts w:asciiTheme="minorHAnsi" w:hAnsiTheme="minorHAnsi" w:cstheme="minorHAnsi"/>
          <w:i/>
        </w:rPr>
      </w:pPr>
      <w:r w:rsidRPr="00DD472C">
        <w:rPr>
          <w:rFonts w:asciiTheme="minorHAnsi" w:hAnsiTheme="minorHAnsi" w:cstheme="minorHAnsi"/>
          <w:b/>
          <w:sz w:val="20"/>
          <w:szCs w:val="20"/>
        </w:rPr>
        <w:lastRenderedPageBreak/>
        <w:t xml:space="preserve">Tablica </w:t>
      </w:r>
      <w:r w:rsidR="00D10D07" w:rsidRPr="00DD472C">
        <w:rPr>
          <w:rFonts w:asciiTheme="minorHAnsi" w:hAnsiTheme="minorHAnsi" w:cstheme="minorHAnsi"/>
          <w:b/>
          <w:sz w:val="20"/>
          <w:szCs w:val="20"/>
        </w:rPr>
        <w:t>1</w:t>
      </w:r>
      <w:r w:rsidR="00C53691" w:rsidRPr="00DD472C">
        <w:rPr>
          <w:rFonts w:asciiTheme="minorHAnsi" w:hAnsiTheme="minorHAnsi" w:cstheme="minorHAnsi"/>
          <w:b/>
          <w:sz w:val="20"/>
          <w:szCs w:val="20"/>
        </w:rPr>
        <w:t>8</w:t>
      </w:r>
      <w:r w:rsidRPr="00DD472C">
        <w:rPr>
          <w:rFonts w:asciiTheme="minorHAnsi" w:hAnsiTheme="minorHAnsi" w:cstheme="minorHAnsi"/>
          <w:b/>
          <w:sz w:val="20"/>
          <w:szCs w:val="20"/>
        </w:rPr>
        <w:t>.</w:t>
      </w:r>
      <w:r w:rsidRPr="00DD472C">
        <w:rPr>
          <w:rFonts w:asciiTheme="minorHAnsi" w:hAnsiTheme="minorHAnsi" w:cstheme="minorHAnsi"/>
        </w:rPr>
        <w:t xml:space="preserve"> </w:t>
      </w:r>
      <w:r w:rsidRPr="00DD472C">
        <w:rPr>
          <w:rFonts w:asciiTheme="minorHAnsi" w:hAnsiTheme="minorHAnsi" w:cstheme="minorHAnsi"/>
          <w:i/>
          <w:sz w:val="20"/>
          <w:szCs w:val="20"/>
        </w:rPr>
        <w:t>Drvna zaliha i prirast po vrstama drveća u uređajnom razredu</w:t>
      </w:r>
    </w:p>
    <w:tbl>
      <w:tblPr>
        <w:tblW w:w="10048" w:type="dxa"/>
        <w:jc w:val="center"/>
        <w:tblBorders>
          <w:top w:val="single" w:sz="12" w:space="0" w:color="008000"/>
          <w:left w:val="single" w:sz="12" w:space="0" w:color="008000"/>
          <w:bottom w:val="single" w:sz="12" w:space="0" w:color="008000"/>
          <w:right w:val="single" w:sz="12" w:space="0" w:color="008000"/>
          <w:insideH w:val="single" w:sz="6" w:space="0" w:color="008000"/>
          <w:insideV w:val="single" w:sz="6" w:space="0" w:color="008000"/>
        </w:tblBorders>
        <w:tblLook w:val="01E0" w:firstRow="1" w:lastRow="1" w:firstColumn="1" w:lastColumn="1" w:noHBand="0" w:noVBand="0"/>
      </w:tblPr>
      <w:tblGrid>
        <w:gridCol w:w="1484"/>
        <w:gridCol w:w="860"/>
        <w:gridCol w:w="691"/>
        <w:gridCol w:w="775"/>
        <w:gridCol w:w="673"/>
        <w:gridCol w:w="493"/>
        <w:gridCol w:w="707"/>
        <w:gridCol w:w="691"/>
        <w:gridCol w:w="691"/>
        <w:gridCol w:w="590"/>
        <w:gridCol w:w="437"/>
        <w:gridCol w:w="707"/>
        <w:gridCol w:w="448"/>
        <w:gridCol w:w="801"/>
      </w:tblGrid>
      <w:tr w:rsidR="006332AB" w:rsidRPr="00DD472C" w14:paraId="5243B188" w14:textId="77777777" w:rsidTr="00605270">
        <w:trPr>
          <w:cantSplit/>
          <w:jc w:val="center"/>
        </w:trPr>
        <w:tc>
          <w:tcPr>
            <w:tcW w:w="1483" w:type="dxa"/>
            <w:vMerge w:val="restart"/>
            <w:vAlign w:val="center"/>
          </w:tcPr>
          <w:p w14:paraId="2B4B7622"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Debljinski razredi</w:t>
            </w:r>
          </w:p>
        </w:tc>
        <w:tc>
          <w:tcPr>
            <w:tcW w:w="860" w:type="dxa"/>
            <w:vMerge w:val="restart"/>
            <w:tcBorders>
              <w:right w:val="single" w:sz="12" w:space="0" w:color="008000"/>
            </w:tcBorders>
            <w:vAlign w:val="center"/>
          </w:tcPr>
          <w:p w14:paraId="08FFCEB2"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Površina</w:t>
            </w:r>
          </w:p>
        </w:tc>
        <w:tc>
          <w:tcPr>
            <w:tcW w:w="0" w:type="auto"/>
            <w:gridSpan w:val="5"/>
            <w:tcBorders>
              <w:top w:val="single" w:sz="12" w:space="0" w:color="008000"/>
              <w:left w:val="single" w:sz="12" w:space="0" w:color="008000"/>
              <w:right w:val="single" w:sz="12" w:space="0" w:color="008000"/>
            </w:tcBorders>
            <w:vAlign w:val="center"/>
          </w:tcPr>
          <w:p w14:paraId="58A9478F"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Drvna zaliha</w:t>
            </w:r>
          </w:p>
        </w:tc>
        <w:tc>
          <w:tcPr>
            <w:tcW w:w="0" w:type="auto"/>
            <w:gridSpan w:val="6"/>
            <w:tcBorders>
              <w:left w:val="single" w:sz="12" w:space="0" w:color="008000"/>
              <w:right w:val="single" w:sz="12" w:space="0" w:color="008000"/>
            </w:tcBorders>
            <w:vAlign w:val="center"/>
          </w:tcPr>
          <w:p w14:paraId="712B26AE"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Prirast</w:t>
            </w:r>
          </w:p>
        </w:tc>
        <w:tc>
          <w:tcPr>
            <w:tcW w:w="801" w:type="dxa"/>
            <w:vMerge w:val="restart"/>
            <w:tcBorders>
              <w:left w:val="single" w:sz="12" w:space="0" w:color="008000"/>
            </w:tcBorders>
            <w:vAlign w:val="center"/>
          </w:tcPr>
          <w:p w14:paraId="1F77CEC2"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Omjer smjese</w:t>
            </w:r>
          </w:p>
        </w:tc>
      </w:tr>
      <w:tr w:rsidR="008334BD" w:rsidRPr="00DD472C" w14:paraId="3A8011FA" w14:textId="77777777" w:rsidTr="00605270">
        <w:trPr>
          <w:cantSplit/>
          <w:trHeight w:val="363"/>
          <w:jc w:val="center"/>
        </w:trPr>
        <w:tc>
          <w:tcPr>
            <w:tcW w:w="1483" w:type="dxa"/>
            <w:vMerge/>
            <w:tcBorders>
              <w:bottom w:val="single" w:sz="6" w:space="0" w:color="008000"/>
            </w:tcBorders>
            <w:vAlign w:val="center"/>
          </w:tcPr>
          <w:p w14:paraId="09FE8C12" w14:textId="77777777" w:rsidR="006332AB" w:rsidRPr="00DD472C" w:rsidRDefault="006332AB" w:rsidP="00B13460">
            <w:pPr>
              <w:keepLines/>
              <w:jc w:val="center"/>
              <w:rPr>
                <w:rFonts w:asciiTheme="minorHAnsi" w:hAnsiTheme="minorHAnsi" w:cstheme="minorHAnsi"/>
                <w:b/>
                <w:sz w:val="18"/>
                <w:szCs w:val="18"/>
              </w:rPr>
            </w:pPr>
          </w:p>
        </w:tc>
        <w:tc>
          <w:tcPr>
            <w:tcW w:w="860" w:type="dxa"/>
            <w:vMerge/>
            <w:tcBorders>
              <w:bottom w:val="single" w:sz="6" w:space="0" w:color="008000"/>
              <w:right w:val="single" w:sz="12" w:space="0" w:color="008000"/>
            </w:tcBorders>
            <w:vAlign w:val="center"/>
          </w:tcPr>
          <w:p w14:paraId="055043F8" w14:textId="77777777" w:rsidR="006332AB" w:rsidRPr="00DD472C" w:rsidRDefault="006332AB" w:rsidP="00B13460">
            <w:pPr>
              <w:keepLines/>
              <w:jc w:val="center"/>
              <w:rPr>
                <w:rFonts w:asciiTheme="minorHAnsi" w:hAnsiTheme="minorHAnsi" w:cstheme="minorHAnsi"/>
                <w:b/>
                <w:sz w:val="18"/>
                <w:szCs w:val="18"/>
              </w:rPr>
            </w:pPr>
          </w:p>
        </w:tc>
        <w:tc>
          <w:tcPr>
            <w:tcW w:w="0" w:type="auto"/>
            <w:tcBorders>
              <w:left w:val="single" w:sz="12" w:space="0" w:color="008000"/>
              <w:bottom w:val="single" w:sz="6" w:space="0" w:color="008000"/>
            </w:tcBorders>
            <w:vAlign w:val="center"/>
          </w:tcPr>
          <w:p w14:paraId="734C21C2" w14:textId="77777777" w:rsidR="006332AB" w:rsidRPr="00DD472C" w:rsidRDefault="006332AB" w:rsidP="00B13460">
            <w:pPr>
              <w:keepLines/>
              <w:jc w:val="center"/>
              <w:rPr>
                <w:rFonts w:asciiTheme="minorHAnsi" w:hAnsiTheme="minorHAnsi" w:cstheme="minorHAnsi"/>
                <w:b/>
                <w:sz w:val="12"/>
                <w:szCs w:val="12"/>
              </w:rPr>
            </w:pPr>
            <w:r w:rsidRPr="00DD472C">
              <w:rPr>
                <w:rFonts w:asciiTheme="minorHAnsi" w:hAnsiTheme="minorHAnsi" w:cstheme="minorHAnsi"/>
                <w:b/>
                <w:sz w:val="12"/>
                <w:szCs w:val="12"/>
              </w:rPr>
              <w:t>10-30 cm</w:t>
            </w:r>
          </w:p>
        </w:tc>
        <w:tc>
          <w:tcPr>
            <w:tcW w:w="0" w:type="auto"/>
            <w:tcBorders>
              <w:bottom w:val="single" w:sz="6" w:space="0" w:color="008000"/>
            </w:tcBorders>
            <w:vAlign w:val="center"/>
          </w:tcPr>
          <w:p w14:paraId="4AB8172C" w14:textId="77777777" w:rsidR="006332AB" w:rsidRPr="00DD472C" w:rsidRDefault="006332AB" w:rsidP="00B13460">
            <w:pPr>
              <w:keepLines/>
              <w:jc w:val="center"/>
              <w:rPr>
                <w:rFonts w:asciiTheme="minorHAnsi" w:hAnsiTheme="minorHAnsi" w:cstheme="minorHAnsi"/>
                <w:b/>
                <w:sz w:val="12"/>
                <w:szCs w:val="12"/>
              </w:rPr>
            </w:pPr>
            <w:r w:rsidRPr="00DD472C">
              <w:rPr>
                <w:rFonts w:asciiTheme="minorHAnsi" w:hAnsiTheme="minorHAnsi" w:cstheme="minorHAnsi"/>
                <w:b/>
                <w:sz w:val="12"/>
                <w:szCs w:val="12"/>
              </w:rPr>
              <w:t>30-50    cm</w:t>
            </w:r>
          </w:p>
        </w:tc>
        <w:tc>
          <w:tcPr>
            <w:tcW w:w="0" w:type="auto"/>
            <w:tcBorders>
              <w:bottom w:val="single" w:sz="6" w:space="0" w:color="008000"/>
            </w:tcBorders>
            <w:vAlign w:val="center"/>
          </w:tcPr>
          <w:p w14:paraId="135DCB07" w14:textId="77777777" w:rsidR="006332AB" w:rsidRPr="00DD472C" w:rsidRDefault="006332AB" w:rsidP="00B13460">
            <w:pPr>
              <w:keepLines/>
              <w:jc w:val="center"/>
              <w:rPr>
                <w:rFonts w:asciiTheme="minorHAnsi" w:hAnsiTheme="minorHAnsi" w:cstheme="minorHAnsi"/>
                <w:b/>
                <w:sz w:val="12"/>
                <w:szCs w:val="12"/>
              </w:rPr>
            </w:pPr>
            <w:r w:rsidRPr="00DD472C">
              <w:rPr>
                <w:rFonts w:asciiTheme="minorHAnsi" w:hAnsiTheme="minorHAnsi" w:cstheme="minorHAnsi"/>
                <w:b/>
                <w:sz w:val="12"/>
                <w:szCs w:val="12"/>
              </w:rPr>
              <w:t>&gt;50    cm</w:t>
            </w:r>
          </w:p>
        </w:tc>
        <w:tc>
          <w:tcPr>
            <w:tcW w:w="0" w:type="auto"/>
            <w:gridSpan w:val="2"/>
            <w:tcBorders>
              <w:bottom w:val="single" w:sz="6" w:space="0" w:color="008000"/>
              <w:right w:val="single" w:sz="12" w:space="0" w:color="008000"/>
            </w:tcBorders>
            <w:vAlign w:val="center"/>
          </w:tcPr>
          <w:p w14:paraId="10428F6E"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Ukupno</w:t>
            </w:r>
          </w:p>
        </w:tc>
        <w:tc>
          <w:tcPr>
            <w:tcW w:w="0" w:type="auto"/>
            <w:tcBorders>
              <w:left w:val="single" w:sz="12" w:space="0" w:color="008000"/>
              <w:bottom w:val="single" w:sz="6" w:space="0" w:color="008000"/>
            </w:tcBorders>
            <w:vAlign w:val="center"/>
          </w:tcPr>
          <w:p w14:paraId="6485382A" w14:textId="77777777" w:rsidR="006332AB" w:rsidRPr="00DD472C" w:rsidRDefault="006332AB" w:rsidP="00B13460">
            <w:pPr>
              <w:keepLines/>
              <w:jc w:val="center"/>
              <w:rPr>
                <w:rFonts w:asciiTheme="minorHAnsi" w:hAnsiTheme="minorHAnsi" w:cstheme="minorHAnsi"/>
                <w:b/>
                <w:sz w:val="12"/>
                <w:szCs w:val="12"/>
              </w:rPr>
            </w:pPr>
            <w:r w:rsidRPr="00DD472C">
              <w:rPr>
                <w:rFonts w:asciiTheme="minorHAnsi" w:hAnsiTheme="minorHAnsi" w:cstheme="minorHAnsi"/>
                <w:b/>
                <w:sz w:val="12"/>
                <w:szCs w:val="12"/>
              </w:rPr>
              <w:t>10-30 cm</w:t>
            </w:r>
          </w:p>
        </w:tc>
        <w:tc>
          <w:tcPr>
            <w:tcW w:w="0" w:type="auto"/>
            <w:tcBorders>
              <w:bottom w:val="single" w:sz="6" w:space="0" w:color="008000"/>
            </w:tcBorders>
            <w:vAlign w:val="center"/>
          </w:tcPr>
          <w:p w14:paraId="65C88EDA" w14:textId="77777777" w:rsidR="006332AB" w:rsidRPr="00DD472C" w:rsidRDefault="006332AB" w:rsidP="00B13460">
            <w:pPr>
              <w:keepLines/>
              <w:jc w:val="center"/>
              <w:rPr>
                <w:rFonts w:asciiTheme="minorHAnsi" w:hAnsiTheme="minorHAnsi" w:cstheme="minorHAnsi"/>
                <w:b/>
                <w:sz w:val="12"/>
                <w:szCs w:val="12"/>
              </w:rPr>
            </w:pPr>
            <w:r w:rsidRPr="00DD472C">
              <w:rPr>
                <w:rFonts w:asciiTheme="minorHAnsi" w:hAnsiTheme="minorHAnsi" w:cstheme="minorHAnsi"/>
                <w:b/>
                <w:sz w:val="12"/>
                <w:szCs w:val="12"/>
              </w:rPr>
              <w:t>30-50 cm</w:t>
            </w:r>
          </w:p>
        </w:tc>
        <w:tc>
          <w:tcPr>
            <w:tcW w:w="0" w:type="auto"/>
            <w:tcBorders>
              <w:bottom w:val="single" w:sz="6" w:space="0" w:color="008000"/>
            </w:tcBorders>
            <w:vAlign w:val="center"/>
          </w:tcPr>
          <w:p w14:paraId="5A1D3B1A" w14:textId="77777777" w:rsidR="006332AB" w:rsidRPr="00DD472C" w:rsidRDefault="006332AB" w:rsidP="00B13460">
            <w:pPr>
              <w:keepLines/>
              <w:jc w:val="center"/>
              <w:rPr>
                <w:rFonts w:asciiTheme="minorHAnsi" w:hAnsiTheme="minorHAnsi" w:cstheme="minorHAnsi"/>
                <w:b/>
                <w:sz w:val="12"/>
                <w:szCs w:val="12"/>
              </w:rPr>
            </w:pPr>
            <w:r w:rsidRPr="00DD472C">
              <w:rPr>
                <w:rFonts w:asciiTheme="minorHAnsi" w:hAnsiTheme="minorHAnsi" w:cstheme="minorHAnsi"/>
                <w:b/>
                <w:sz w:val="12"/>
                <w:szCs w:val="12"/>
              </w:rPr>
              <w:t>&gt;50 cm</w:t>
            </w:r>
          </w:p>
        </w:tc>
        <w:tc>
          <w:tcPr>
            <w:tcW w:w="0" w:type="auto"/>
            <w:gridSpan w:val="2"/>
            <w:tcBorders>
              <w:bottom w:val="single" w:sz="6" w:space="0" w:color="008000"/>
            </w:tcBorders>
            <w:vAlign w:val="center"/>
          </w:tcPr>
          <w:p w14:paraId="2E714297"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Ukupno</w:t>
            </w:r>
          </w:p>
        </w:tc>
        <w:tc>
          <w:tcPr>
            <w:tcW w:w="0" w:type="auto"/>
            <w:tcBorders>
              <w:bottom w:val="single" w:sz="6" w:space="0" w:color="008000"/>
              <w:right w:val="single" w:sz="12" w:space="0" w:color="008000"/>
            </w:tcBorders>
            <w:vAlign w:val="center"/>
          </w:tcPr>
          <w:p w14:paraId="4A147525" w14:textId="77777777" w:rsidR="006332AB" w:rsidRPr="00DD472C" w:rsidRDefault="006332AB" w:rsidP="00B13460">
            <w:pPr>
              <w:keepLines/>
              <w:jc w:val="center"/>
              <w:rPr>
                <w:rFonts w:asciiTheme="minorHAnsi" w:hAnsiTheme="minorHAnsi" w:cstheme="minorHAnsi"/>
                <w:b/>
                <w:sz w:val="18"/>
                <w:szCs w:val="18"/>
              </w:rPr>
            </w:pPr>
          </w:p>
        </w:tc>
        <w:tc>
          <w:tcPr>
            <w:tcW w:w="801" w:type="dxa"/>
            <w:vMerge/>
            <w:tcBorders>
              <w:left w:val="single" w:sz="12" w:space="0" w:color="008000"/>
              <w:bottom w:val="single" w:sz="6" w:space="0" w:color="008000"/>
            </w:tcBorders>
            <w:vAlign w:val="center"/>
          </w:tcPr>
          <w:p w14:paraId="0DDEE190" w14:textId="77777777" w:rsidR="006332AB" w:rsidRPr="00DD472C" w:rsidRDefault="006332AB" w:rsidP="00B13460">
            <w:pPr>
              <w:keepLines/>
              <w:jc w:val="center"/>
              <w:rPr>
                <w:rFonts w:asciiTheme="minorHAnsi" w:hAnsiTheme="minorHAnsi" w:cstheme="minorHAnsi"/>
                <w:b/>
                <w:sz w:val="18"/>
                <w:szCs w:val="18"/>
              </w:rPr>
            </w:pPr>
          </w:p>
        </w:tc>
      </w:tr>
      <w:tr w:rsidR="006332AB" w:rsidRPr="00DD472C" w14:paraId="204442AF" w14:textId="77777777" w:rsidTr="00605270">
        <w:trPr>
          <w:cantSplit/>
          <w:jc w:val="center"/>
        </w:trPr>
        <w:tc>
          <w:tcPr>
            <w:tcW w:w="1483" w:type="dxa"/>
            <w:tcBorders>
              <w:top w:val="single" w:sz="6" w:space="0" w:color="008000"/>
              <w:bottom w:val="single" w:sz="12" w:space="0" w:color="008000"/>
            </w:tcBorders>
          </w:tcPr>
          <w:p w14:paraId="5E3E744B" w14:textId="77777777" w:rsidR="006332AB" w:rsidRPr="00DD472C" w:rsidRDefault="006332AB" w:rsidP="00B13460">
            <w:pPr>
              <w:keepLines/>
              <w:rPr>
                <w:rFonts w:asciiTheme="minorHAnsi" w:hAnsiTheme="minorHAnsi" w:cstheme="minorHAnsi"/>
                <w:b/>
                <w:sz w:val="18"/>
                <w:szCs w:val="18"/>
              </w:rPr>
            </w:pPr>
            <w:r w:rsidRPr="00DD472C">
              <w:rPr>
                <w:rFonts w:asciiTheme="minorHAnsi" w:hAnsiTheme="minorHAnsi" w:cstheme="minorHAnsi"/>
                <w:b/>
                <w:sz w:val="18"/>
                <w:szCs w:val="18"/>
              </w:rPr>
              <w:t>Vrsta drveća</w:t>
            </w:r>
          </w:p>
        </w:tc>
        <w:tc>
          <w:tcPr>
            <w:tcW w:w="860" w:type="dxa"/>
            <w:tcBorders>
              <w:top w:val="single" w:sz="6" w:space="0" w:color="008000"/>
              <w:bottom w:val="single" w:sz="12" w:space="0" w:color="008000"/>
              <w:right w:val="single" w:sz="12" w:space="0" w:color="008000"/>
            </w:tcBorders>
            <w:vAlign w:val="center"/>
          </w:tcPr>
          <w:p w14:paraId="1D003E3C"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ha</w:t>
            </w:r>
          </w:p>
        </w:tc>
        <w:tc>
          <w:tcPr>
            <w:tcW w:w="0" w:type="auto"/>
            <w:gridSpan w:val="3"/>
            <w:tcBorders>
              <w:top w:val="single" w:sz="6" w:space="0" w:color="008000"/>
              <w:left w:val="single" w:sz="12" w:space="0" w:color="008000"/>
              <w:bottom w:val="single" w:sz="12" w:space="0" w:color="008000"/>
            </w:tcBorders>
            <w:vAlign w:val="center"/>
          </w:tcPr>
          <w:p w14:paraId="2D60473C"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0" w:type="auto"/>
            <w:tcBorders>
              <w:top w:val="single" w:sz="6" w:space="0" w:color="008000"/>
              <w:bottom w:val="single" w:sz="12" w:space="0" w:color="008000"/>
            </w:tcBorders>
            <w:vAlign w:val="center"/>
          </w:tcPr>
          <w:p w14:paraId="61998E8E"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0" w:type="auto"/>
            <w:tcBorders>
              <w:top w:val="single" w:sz="6" w:space="0" w:color="008000"/>
              <w:bottom w:val="single" w:sz="12" w:space="0" w:color="008000"/>
              <w:right w:val="single" w:sz="12" w:space="0" w:color="008000"/>
            </w:tcBorders>
            <w:vAlign w:val="center"/>
          </w:tcPr>
          <w:p w14:paraId="5AFEBB8B"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r w:rsidRPr="00DD472C">
              <w:rPr>
                <w:rFonts w:asciiTheme="minorHAnsi" w:hAnsiTheme="minorHAnsi" w:cstheme="minorHAnsi"/>
                <w:b/>
                <w:sz w:val="18"/>
                <w:szCs w:val="18"/>
              </w:rPr>
              <w:t>/ha</w:t>
            </w:r>
          </w:p>
        </w:tc>
        <w:tc>
          <w:tcPr>
            <w:tcW w:w="0" w:type="auto"/>
            <w:gridSpan w:val="3"/>
            <w:tcBorders>
              <w:top w:val="single" w:sz="6" w:space="0" w:color="008000"/>
              <w:left w:val="single" w:sz="12" w:space="0" w:color="008000"/>
              <w:bottom w:val="single" w:sz="12" w:space="0" w:color="008000"/>
            </w:tcBorders>
            <w:vAlign w:val="center"/>
          </w:tcPr>
          <w:p w14:paraId="796DBB27"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0" w:type="auto"/>
            <w:tcBorders>
              <w:top w:val="single" w:sz="6" w:space="0" w:color="008000"/>
              <w:bottom w:val="single" w:sz="12" w:space="0" w:color="008000"/>
            </w:tcBorders>
            <w:vAlign w:val="center"/>
          </w:tcPr>
          <w:p w14:paraId="01B1CA72"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0" w:type="auto"/>
            <w:tcBorders>
              <w:top w:val="single" w:sz="6" w:space="0" w:color="008000"/>
              <w:bottom w:val="single" w:sz="12" w:space="0" w:color="008000"/>
            </w:tcBorders>
            <w:vAlign w:val="center"/>
          </w:tcPr>
          <w:p w14:paraId="1CB033E2"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r w:rsidRPr="00DD472C">
              <w:rPr>
                <w:rFonts w:asciiTheme="minorHAnsi" w:hAnsiTheme="minorHAnsi" w:cstheme="minorHAnsi"/>
                <w:b/>
                <w:sz w:val="18"/>
                <w:szCs w:val="18"/>
              </w:rPr>
              <w:t>/ha</w:t>
            </w:r>
          </w:p>
        </w:tc>
        <w:tc>
          <w:tcPr>
            <w:tcW w:w="0" w:type="auto"/>
            <w:tcBorders>
              <w:top w:val="single" w:sz="6" w:space="0" w:color="008000"/>
              <w:bottom w:val="single" w:sz="12" w:space="0" w:color="008000"/>
              <w:right w:val="single" w:sz="12" w:space="0" w:color="008000"/>
            </w:tcBorders>
            <w:vAlign w:val="center"/>
          </w:tcPr>
          <w:p w14:paraId="2EC32EFC"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w:t>
            </w:r>
          </w:p>
        </w:tc>
        <w:tc>
          <w:tcPr>
            <w:tcW w:w="801" w:type="dxa"/>
            <w:tcBorders>
              <w:top w:val="single" w:sz="6" w:space="0" w:color="008000"/>
              <w:left w:val="single" w:sz="12" w:space="0" w:color="008000"/>
              <w:bottom w:val="single" w:sz="12" w:space="0" w:color="008000"/>
            </w:tcBorders>
            <w:vAlign w:val="center"/>
          </w:tcPr>
          <w:p w14:paraId="10EE47C6" w14:textId="77777777" w:rsidR="006332AB" w:rsidRPr="00DD472C" w:rsidRDefault="006332AB"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w:t>
            </w:r>
          </w:p>
        </w:tc>
      </w:tr>
      <w:tr w:rsidR="00605270" w:rsidRPr="00DD472C" w14:paraId="3357E9ED" w14:textId="77777777" w:rsidTr="00605270">
        <w:trPr>
          <w:cantSplit/>
          <w:jc w:val="center"/>
        </w:trPr>
        <w:tc>
          <w:tcPr>
            <w:tcW w:w="1483" w:type="dxa"/>
            <w:tcBorders>
              <w:top w:val="single" w:sz="12" w:space="0" w:color="008000"/>
            </w:tcBorders>
            <w:tcMar>
              <w:left w:w="57" w:type="dxa"/>
              <w:right w:w="57" w:type="dxa"/>
            </w:tcMar>
          </w:tcPr>
          <w:p w14:paraId="75BEFF8C" w14:textId="230405FC" w:rsidR="00605270" w:rsidRPr="00DD472C" w:rsidRDefault="00605270" w:rsidP="00605270">
            <w:pPr>
              <w:keepNext/>
              <w:contextualSpacing/>
              <w:rPr>
                <w:rFonts w:asciiTheme="minorHAnsi" w:hAnsiTheme="minorHAnsi" w:cstheme="minorHAnsi"/>
                <w:sz w:val="18"/>
                <w:szCs w:val="18"/>
              </w:rPr>
            </w:pPr>
            <w:r w:rsidRPr="00DD472C">
              <w:rPr>
                <w:rFonts w:asciiTheme="minorHAnsi" w:hAnsiTheme="minorHAnsi" w:cstheme="minorHAnsi"/>
                <w:sz w:val="18"/>
                <w:szCs w:val="18"/>
              </w:rPr>
              <w:t>Hrast crnika</w:t>
            </w:r>
          </w:p>
        </w:tc>
        <w:tc>
          <w:tcPr>
            <w:tcW w:w="860" w:type="dxa"/>
            <w:vMerge w:val="restart"/>
            <w:tcBorders>
              <w:top w:val="single" w:sz="12" w:space="0" w:color="008000"/>
              <w:right w:val="single" w:sz="12" w:space="0" w:color="008000"/>
            </w:tcBorders>
            <w:shd w:val="clear" w:color="auto" w:fill="auto"/>
            <w:tcMar>
              <w:left w:w="57" w:type="dxa"/>
              <w:right w:w="57" w:type="dxa"/>
            </w:tcMar>
          </w:tcPr>
          <w:p w14:paraId="3B5EA51B"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Borders>
              <w:top w:val="single" w:sz="12" w:space="0" w:color="008000"/>
              <w:left w:val="single" w:sz="12" w:space="0" w:color="008000"/>
            </w:tcBorders>
            <w:tcMar>
              <w:left w:w="57" w:type="dxa"/>
              <w:right w:w="57" w:type="dxa"/>
            </w:tcMar>
          </w:tcPr>
          <w:p w14:paraId="38F0D167" w14:textId="534E54B2"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20</w:t>
            </w:r>
          </w:p>
        </w:tc>
        <w:tc>
          <w:tcPr>
            <w:tcW w:w="0" w:type="auto"/>
            <w:tcBorders>
              <w:top w:val="single" w:sz="12" w:space="0" w:color="008000"/>
            </w:tcBorders>
            <w:tcMar>
              <w:left w:w="57" w:type="dxa"/>
              <w:right w:w="57" w:type="dxa"/>
            </w:tcMar>
          </w:tcPr>
          <w:p w14:paraId="099E3908" w14:textId="3E8D8C6A"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41</w:t>
            </w:r>
          </w:p>
        </w:tc>
        <w:tc>
          <w:tcPr>
            <w:tcW w:w="0" w:type="auto"/>
            <w:tcBorders>
              <w:top w:val="single" w:sz="12" w:space="0" w:color="008000"/>
            </w:tcBorders>
            <w:tcMar>
              <w:left w:w="57" w:type="dxa"/>
              <w:right w:w="57" w:type="dxa"/>
            </w:tcMar>
          </w:tcPr>
          <w:p w14:paraId="15FEAEDE" w14:textId="4B27D209"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16</w:t>
            </w:r>
          </w:p>
        </w:tc>
        <w:tc>
          <w:tcPr>
            <w:tcW w:w="0" w:type="auto"/>
            <w:tcBorders>
              <w:top w:val="single" w:sz="12" w:space="0" w:color="008000"/>
            </w:tcBorders>
            <w:tcMar>
              <w:left w:w="57" w:type="dxa"/>
              <w:right w:w="57" w:type="dxa"/>
            </w:tcMar>
          </w:tcPr>
          <w:p w14:paraId="66872EA6" w14:textId="2352933D"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78</w:t>
            </w:r>
          </w:p>
        </w:tc>
        <w:tc>
          <w:tcPr>
            <w:tcW w:w="0" w:type="auto"/>
            <w:tcBorders>
              <w:top w:val="single" w:sz="12" w:space="0" w:color="008000"/>
              <w:right w:val="single" w:sz="12" w:space="0" w:color="008000"/>
            </w:tcBorders>
            <w:tcMar>
              <w:left w:w="57" w:type="dxa"/>
              <w:right w:w="57" w:type="dxa"/>
            </w:tcMar>
          </w:tcPr>
          <w:p w14:paraId="6B157264" w14:textId="137C954C"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6,66</w:t>
            </w:r>
          </w:p>
        </w:tc>
        <w:tc>
          <w:tcPr>
            <w:tcW w:w="0" w:type="auto"/>
            <w:tcBorders>
              <w:top w:val="single" w:sz="12" w:space="0" w:color="008000"/>
              <w:left w:val="single" w:sz="12" w:space="0" w:color="008000"/>
            </w:tcBorders>
            <w:tcMar>
              <w:left w:w="57" w:type="dxa"/>
              <w:right w:w="57" w:type="dxa"/>
            </w:tcMar>
          </w:tcPr>
          <w:p w14:paraId="30D2493C" w14:textId="7AAD1766"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w:t>
            </w:r>
          </w:p>
        </w:tc>
        <w:tc>
          <w:tcPr>
            <w:tcW w:w="0" w:type="auto"/>
            <w:tcBorders>
              <w:top w:val="single" w:sz="12" w:space="0" w:color="008000"/>
            </w:tcBorders>
            <w:tcMar>
              <w:left w:w="57" w:type="dxa"/>
              <w:right w:w="57" w:type="dxa"/>
            </w:tcMar>
          </w:tcPr>
          <w:p w14:paraId="0E5053A6" w14:textId="6B3AD38D"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w:t>
            </w:r>
          </w:p>
        </w:tc>
        <w:tc>
          <w:tcPr>
            <w:tcW w:w="0" w:type="auto"/>
            <w:tcBorders>
              <w:top w:val="single" w:sz="12" w:space="0" w:color="008000"/>
            </w:tcBorders>
            <w:tcMar>
              <w:left w:w="57" w:type="dxa"/>
              <w:right w:w="57" w:type="dxa"/>
            </w:tcMar>
          </w:tcPr>
          <w:p w14:paraId="3AA5BA68" w14:textId="0F8B9B86"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w:t>
            </w:r>
          </w:p>
        </w:tc>
        <w:tc>
          <w:tcPr>
            <w:tcW w:w="0" w:type="auto"/>
            <w:tcBorders>
              <w:top w:val="single" w:sz="12" w:space="0" w:color="008000"/>
            </w:tcBorders>
            <w:tcMar>
              <w:left w:w="57" w:type="dxa"/>
              <w:right w:w="57" w:type="dxa"/>
            </w:tcMar>
          </w:tcPr>
          <w:p w14:paraId="02ECFCFB" w14:textId="3E9D4C5E"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w:t>
            </w:r>
          </w:p>
        </w:tc>
        <w:tc>
          <w:tcPr>
            <w:tcW w:w="0" w:type="auto"/>
            <w:tcBorders>
              <w:top w:val="single" w:sz="12" w:space="0" w:color="008000"/>
            </w:tcBorders>
            <w:tcMar>
              <w:left w:w="57" w:type="dxa"/>
              <w:right w:w="57" w:type="dxa"/>
            </w:tcMar>
          </w:tcPr>
          <w:p w14:paraId="58B1CA73" w14:textId="71D2FD6D"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0,09</w:t>
            </w:r>
          </w:p>
        </w:tc>
        <w:tc>
          <w:tcPr>
            <w:tcW w:w="0" w:type="auto"/>
            <w:tcBorders>
              <w:top w:val="single" w:sz="12" w:space="0" w:color="008000"/>
              <w:right w:val="single" w:sz="12" w:space="0" w:color="008000"/>
            </w:tcBorders>
            <w:tcMar>
              <w:left w:w="57" w:type="dxa"/>
              <w:right w:w="57" w:type="dxa"/>
            </w:tcMar>
          </w:tcPr>
          <w:p w14:paraId="37B0907F" w14:textId="3228BB28"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1,28</w:t>
            </w:r>
          </w:p>
        </w:tc>
        <w:tc>
          <w:tcPr>
            <w:tcW w:w="801" w:type="dxa"/>
            <w:tcBorders>
              <w:top w:val="single" w:sz="12" w:space="0" w:color="008000"/>
              <w:left w:val="single" w:sz="12" w:space="0" w:color="008000"/>
            </w:tcBorders>
            <w:tcMar>
              <w:left w:w="57" w:type="dxa"/>
              <w:right w:w="57" w:type="dxa"/>
            </w:tcMar>
          </w:tcPr>
          <w:p w14:paraId="0BA42624" w14:textId="3519042D"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5,73</w:t>
            </w:r>
          </w:p>
        </w:tc>
      </w:tr>
      <w:tr w:rsidR="00605270" w:rsidRPr="00DD472C" w14:paraId="395E7818" w14:textId="77777777" w:rsidTr="00605270">
        <w:trPr>
          <w:cantSplit/>
          <w:jc w:val="center"/>
        </w:trPr>
        <w:tc>
          <w:tcPr>
            <w:tcW w:w="1483" w:type="dxa"/>
            <w:tcMar>
              <w:left w:w="57" w:type="dxa"/>
              <w:right w:w="57" w:type="dxa"/>
            </w:tcMar>
          </w:tcPr>
          <w:p w14:paraId="16C4D019" w14:textId="6B059216" w:rsidR="00605270" w:rsidRPr="00DD472C" w:rsidRDefault="00605270" w:rsidP="00605270">
            <w:pPr>
              <w:keepNext/>
              <w:contextualSpacing/>
              <w:rPr>
                <w:rFonts w:asciiTheme="minorHAnsi" w:hAnsiTheme="minorHAnsi" w:cstheme="minorHAnsi"/>
                <w:sz w:val="18"/>
                <w:szCs w:val="18"/>
              </w:rPr>
            </w:pPr>
            <w:r w:rsidRPr="00DD472C">
              <w:rPr>
                <w:rFonts w:asciiTheme="minorHAnsi" w:hAnsiTheme="minorHAnsi" w:cstheme="minorHAnsi"/>
                <w:sz w:val="18"/>
                <w:szCs w:val="18"/>
              </w:rPr>
              <w:t>Lovor</w:t>
            </w:r>
          </w:p>
        </w:tc>
        <w:tc>
          <w:tcPr>
            <w:tcW w:w="860" w:type="dxa"/>
            <w:vMerge/>
            <w:tcBorders>
              <w:right w:val="single" w:sz="12" w:space="0" w:color="008000"/>
            </w:tcBorders>
            <w:shd w:val="clear" w:color="auto" w:fill="auto"/>
            <w:tcMar>
              <w:left w:w="57" w:type="dxa"/>
              <w:right w:w="57" w:type="dxa"/>
            </w:tcMar>
          </w:tcPr>
          <w:p w14:paraId="177006D5"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tcPr>
          <w:p w14:paraId="3FC2D240" w14:textId="7F09B738"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8</w:t>
            </w:r>
          </w:p>
        </w:tc>
        <w:tc>
          <w:tcPr>
            <w:tcW w:w="0" w:type="auto"/>
            <w:tcMar>
              <w:left w:w="57" w:type="dxa"/>
              <w:right w:w="57" w:type="dxa"/>
            </w:tcMar>
          </w:tcPr>
          <w:p w14:paraId="3008B5EC" w14:textId="3E397D36"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5937DBF3"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4EFDE27A" w14:textId="0F3C150F"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8</w:t>
            </w:r>
          </w:p>
        </w:tc>
        <w:tc>
          <w:tcPr>
            <w:tcW w:w="0" w:type="auto"/>
            <w:tcBorders>
              <w:right w:val="single" w:sz="12" w:space="0" w:color="008000"/>
            </w:tcBorders>
            <w:tcMar>
              <w:left w:w="57" w:type="dxa"/>
              <w:right w:w="57" w:type="dxa"/>
            </w:tcMar>
          </w:tcPr>
          <w:p w14:paraId="7CE63D0E" w14:textId="267F4285"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0,68</w:t>
            </w:r>
          </w:p>
        </w:tc>
        <w:tc>
          <w:tcPr>
            <w:tcW w:w="0" w:type="auto"/>
            <w:tcBorders>
              <w:left w:val="single" w:sz="12" w:space="0" w:color="008000"/>
            </w:tcBorders>
            <w:tcMar>
              <w:left w:w="57" w:type="dxa"/>
              <w:right w:w="57" w:type="dxa"/>
            </w:tcMar>
          </w:tcPr>
          <w:p w14:paraId="27C14104" w14:textId="3A9BE064"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w:t>
            </w:r>
          </w:p>
        </w:tc>
        <w:tc>
          <w:tcPr>
            <w:tcW w:w="0" w:type="auto"/>
            <w:tcMar>
              <w:left w:w="57" w:type="dxa"/>
              <w:right w:w="57" w:type="dxa"/>
            </w:tcMar>
          </w:tcPr>
          <w:p w14:paraId="3BE804E7" w14:textId="160C67CE"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4F10F293"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5836D761" w14:textId="4EB6E14B"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w:t>
            </w:r>
          </w:p>
        </w:tc>
        <w:tc>
          <w:tcPr>
            <w:tcW w:w="0" w:type="auto"/>
            <w:tcMar>
              <w:left w:w="57" w:type="dxa"/>
              <w:right w:w="57" w:type="dxa"/>
            </w:tcMar>
          </w:tcPr>
          <w:p w14:paraId="4AF1863F" w14:textId="36DCE271"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0,01</w:t>
            </w:r>
          </w:p>
        </w:tc>
        <w:tc>
          <w:tcPr>
            <w:tcW w:w="0" w:type="auto"/>
            <w:tcBorders>
              <w:right w:val="single" w:sz="12" w:space="0" w:color="008000"/>
            </w:tcBorders>
            <w:tcMar>
              <w:left w:w="57" w:type="dxa"/>
              <w:right w:w="57" w:type="dxa"/>
            </w:tcMar>
          </w:tcPr>
          <w:p w14:paraId="2EB7E8D8" w14:textId="22DBAED1"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1,25</w:t>
            </w:r>
          </w:p>
        </w:tc>
        <w:tc>
          <w:tcPr>
            <w:tcW w:w="801" w:type="dxa"/>
            <w:tcBorders>
              <w:left w:val="single" w:sz="12" w:space="0" w:color="008000"/>
            </w:tcBorders>
            <w:tcMar>
              <w:left w:w="57" w:type="dxa"/>
              <w:right w:w="57" w:type="dxa"/>
            </w:tcMar>
          </w:tcPr>
          <w:p w14:paraId="606C64A8" w14:textId="63D7E3EE"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0,59</w:t>
            </w:r>
          </w:p>
        </w:tc>
      </w:tr>
      <w:tr w:rsidR="00605270" w:rsidRPr="00DD472C" w14:paraId="00D3B61D" w14:textId="77777777" w:rsidTr="00605270">
        <w:trPr>
          <w:cantSplit/>
          <w:jc w:val="center"/>
        </w:trPr>
        <w:tc>
          <w:tcPr>
            <w:tcW w:w="1483" w:type="dxa"/>
            <w:tcMar>
              <w:left w:w="57" w:type="dxa"/>
              <w:right w:w="57" w:type="dxa"/>
            </w:tcMar>
          </w:tcPr>
          <w:p w14:paraId="06CA38DF" w14:textId="782513D2" w:rsidR="00605270" w:rsidRPr="00DD472C" w:rsidRDefault="00605270" w:rsidP="00605270">
            <w:pPr>
              <w:keepNext/>
              <w:contextualSpacing/>
              <w:rPr>
                <w:rFonts w:asciiTheme="minorHAnsi" w:hAnsiTheme="minorHAnsi" w:cstheme="minorHAnsi"/>
                <w:sz w:val="18"/>
                <w:szCs w:val="18"/>
              </w:rPr>
            </w:pPr>
            <w:r w:rsidRPr="00DD472C">
              <w:rPr>
                <w:rFonts w:asciiTheme="minorHAnsi" w:hAnsiTheme="minorHAnsi" w:cstheme="minorHAnsi"/>
                <w:sz w:val="18"/>
                <w:szCs w:val="18"/>
              </w:rPr>
              <w:t>Š. zelenika</w:t>
            </w:r>
          </w:p>
        </w:tc>
        <w:tc>
          <w:tcPr>
            <w:tcW w:w="860" w:type="dxa"/>
            <w:vMerge/>
            <w:tcBorders>
              <w:right w:val="single" w:sz="12" w:space="0" w:color="008000"/>
            </w:tcBorders>
            <w:shd w:val="clear" w:color="auto" w:fill="auto"/>
            <w:tcMar>
              <w:left w:w="57" w:type="dxa"/>
              <w:right w:w="57" w:type="dxa"/>
            </w:tcMar>
          </w:tcPr>
          <w:p w14:paraId="16F47524"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tcPr>
          <w:p w14:paraId="3B3EAD69" w14:textId="58874FAC"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72</w:t>
            </w:r>
          </w:p>
        </w:tc>
        <w:tc>
          <w:tcPr>
            <w:tcW w:w="0" w:type="auto"/>
            <w:tcMar>
              <w:left w:w="57" w:type="dxa"/>
              <w:right w:w="57" w:type="dxa"/>
            </w:tcMar>
          </w:tcPr>
          <w:p w14:paraId="6E8F6BFC" w14:textId="704154B5"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0F2E9065"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08663143" w14:textId="0C7CE84F"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72</w:t>
            </w:r>
          </w:p>
        </w:tc>
        <w:tc>
          <w:tcPr>
            <w:tcW w:w="0" w:type="auto"/>
            <w:tcBorders>
              <w:right w:val="single" w:sz="12" w:space="0" w:color="008000"/>
            </w:tcBorders>
            <w:tcMar>
              <w:left w:w="57" w:type="dxa"/>
              <w:right w:w="57" w:type="dxa"/>
            </w:tcMar>
          </w:tcPr>
          <w:p w14:paraId="537C7E27" w14:textId="3809F508"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6,15</w:t>
            </w:r>
          </w:p>
        </w:tc>
        <w:tc>
          <w:tcPr>
            <w:tcW w:w="0" w:type="auto"/>
            <w:tcBorders>
              <w:left w:val="single" w:sz="12" w:space="0" w:color="008000"/>
            </w:tcBorders>
            <w:tcMar>
              <w:left w:w="57" w:type="dxa"/>
              <w:right w:w="57" w:type="dxa"/>
            </w:tcMar>
          </w:tcPr>
          <w:p w14:paraId="6A007B74" w14:textId="2B451879"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w:t>
            </w:r>
          </w:p>
        </w:tc>
        <w:tc>
          <w:tcPr>
            <w:tcW w:w="0" w:type="auto"/>
            <w:tcMar>
              <w:left w:w="57" w:type="dxa"/>
              <w:right w:w="57" w:type="dxa"/>
            </w:tcMar>
          </w:tcPr>
          <w:p w14:paraId="2F8CF073" w14:textId="234DA805"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4CF1476A"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5F4D8CF7" w14:textId="6F1A13A5"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w:t>
            </w:r>
          </w:p>
        </w:tc>
        <w:tc>
          <w:tcPr>
            <w:tcW w:w="0" w:type="auto"/>
            <w:tcMar>
              <w:left w:w="57" w:type="dxa"/>
              <w:right w:w="57" w:type="dxa"/>
            </w:tcMar>
          </w:tcPr>
          <w:p w14:paraId="3D25C94E" w14:textId="39811E96"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0,25</w:t>
            </w:r>
          </w:p>
        </w:tc>
        <w:tc>
          <w:tcPr>
            <w:tcW w:w="0" w:type="auto"/>
            <w:tcBorders>
              <w:right w:val="single" w:sz="12" w:space="0" w:color="008000"/>
            </w:tcBorders>
            <w:tcMar>
              <w:left w:w="57" w:type="dxa"/>
              <w:right w:w="57" w:type="dxa"/>
            </w:tcMar>
          </w:tcPr>
          <w:p w14:paraId="6DA88C8D" w14:textId="0FE80C53"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4,03</w:t>
            </w:r>
          </w:p>
        </w:tc>
        <w:tc>
          <w:tcPr>
            <w:tcW w:w="801" w:type="dxa"/>
            <w:tcBorders>
              <w:left w:val="single" w:sz="12" w:space="0" w:color="008000"/>
            </w:tcBorders>
            <w:tcMar>
              <w:left w:w="57" w:type="dxa"/>
              <w:right w:w="57" w:type="dxa"/>
            </w:tcMar>
          </w:tcPr>
          <w:p w14:paraId="7624E78B" w14:textId="6F2A44CE"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5,29</w:t>
            </w:r>
          </w:p>
        </w:tc>
      </w:tr>
      <w:tr w:rsidR="00605270" w:rsidRPr="00DD472C" w14:paraId="5AD98571" w14:textId="77777777" w:rsidTr="00605270">
        <w:trPr>
          <w:cantSplit/>
          <w:jc w:val="center"/>
        </w:trPr>
        <w:tc>
          <w:tcPr>
            <w:tcW w:w="1483" w:type="dxa"/>
            <w:tcMar>
              <w:left w:w="57" w:type="dxa"/>
              <w:right w:w="57" w:type="dxa"/>
            </w:tcMar>
          </w:tcPr>
          <w:p w14:paraId="573A226A" w14:textId="6B4C8689" w:rsidR="00605270" w:rsidRPr="00DD472C" w:rsidRDefault="00605270" w:rsidP="00605270">
            <w:pPr>
              <w:keepNext/>
              <w:contextualSpacing/>
              <w:rPr>
                <w:rFonts w:asciiTheme="minorHAnsi" w:hAnsiTheme="minorHAnsi" w:cstheme="minorHAnsi"/>
                <w:sz w:val="18"/>
                <w:szCs w:val="18"/>
              </w:rPr>
            </w:pPr>
            <w:r w:rsidRPr="00DD472C">
              <w:rPr>
                <w:rFonts w:asciiTheme="minorHAnsi" w:hAnsiTheme="minorHAnsi" w:cstheme="minorHAnsi"/>
                <w:sz w:val="18"/>
                <w:szCs w:val="18"/>
              </w:rPr>
              <w:t>Tvrda bjelogorica</w:t>
            </w:r>
          </w:p>
        </w:tc>
        <w:tc>
          <w:tcPr>
            <w:tcW w:w="860" w:type="dxa"/>
            <w:vMerge/>
            <w:tcBorders>
              <w:right w:val="single" w:sz="12" w:space="0" w:color="008000"/>
            </w:tcBorders>
            <w:shd w:val="clear" w:color="auto" w:fill="auto"/>
            <w:tcMar>
              <w:left w:w="57" w:type="dxa"/>
              <w:right w:w="57" w:type="dxa"/>
            </w:tcMar>
          </w:tcPr>
          <w:p w14:paraId="6C471D2A"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tcPr>
          <w:p w14:paraId="7F36BA3B" w14:textId="35679936"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93</w:t>
            </w:r>
          </w:p>
        </w:tc>
        <w:tc>
          <w:tcPr>
            <w:tcW w:w="0" w:type="auto"/>
            <w:tcMar>
              <w:left w:w="57" w:type="dxa"/>
              <w:right w:w="57" w:type="dxa"/>
            </w:tcMar>
          </w:tcPr>
          <w:p w14:paraId="719371E0" w14:textId="1D4DB961"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61</w:t>
            </w:r>
          </w:p>
        </w:tc>
        <w:tc>
          <w:tcPr>
            <w:tcW w:w="0" w:type="auto"/>
            <w:tcMar>
              <w:left w:w="57" w:type="dxa"/>
              <w:right w:w="57" w:type="dxa"/>
            </w:tcMar>
          </w:tcPr>
          <w:p w14:paraId="408495BC"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397134C6" w14:textId="6B2598EA"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154</w:t>
            </w:r>
          </w:p>
        </w:tc>
        <w:tc>
          <w:tcPr>
            <w:tcW w:w="0" w:type="auto"/>
            <w:tcBorders>
              <w:right w:val="single" w:sz="12" w:space="0" w:color="008000"/>
            </w:tcBorders>
            <w:tcMar>
              <w:left w:w="57" w:type="dxa"/>
              <w:right w:w="57" w:type="dxa"/>
            </w:tcMar>
          </w:tcPr>
          <w:p w14:paraId="470263D9" w14:textId="66E498EA"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13,15</w:t>
            </w:r>
          </w:p>
        </w:tc>
        <w:tc>
          <w:tcPr>
            <w:tcW w:w="0" w:type="auto"/>
            <w:tcBorders>
              <w:left w:val="single" w:sz="12" w:space="0" w:color="008000"/>
            </w:tcBorders>
            <w:tcMar>
              <w:left w:w="57" w:type="dxa"/>
              <w:right w:w="57" w:type="dxa"/>
            </w:tcMar>
          </w:tcPr>
          <w:p w14:paraId="41BD6675" w14:textId="0E524D04"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w:t>
            </w:r>
          </w:p>
        </w:tc>
        <w:tc>
          <w:tcPr>
            <w:tcW w:w="0" w:type="auto"/>
            <w:tcMar>
              <w:left w:w="57" w:type="dxa"/>
              <w:right w:w="57" w:type="dxa"/>
            </w:tcMar>
          </w:tcPr>
          <w:p w14:paraId="1A105C31" w14:textId="5D48C72F"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w:t>
            </w:r>
          </w:p>
        </w:tc>
        <w:tc>
          <w:tcPr>
            <w:tcW w:w="0" w:type="auto"/>
            <w:tcMar>
              <w:left w:w="57" w:type="dxa"/>
              <w:right w:w="57" w:type="dxa"/>
            </w:tcMar>
          </w:tcPr>
          <w:p w14:paraId="00AD746F"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19587562" w14:textId="5795F293"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w:t>
            </w:r>
          </w:p>
        </w:tc>
        <w:tc>
          <w:tcPr>
            <w:tcW w:w="0" w:type="auto"/>
            <w:tcMar>
              <w:left w:w="57" w:type="dxa"/>
              <w:right w:w="57" w:type="dxa"/>
            </w:tcMar>
          </w:tcPr>
          <w:p w14:paraId="719BE6C6" w14:textId="2CE8800A"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0,23</w:t>
            </w:r>
          </w:p>
        </w:tc>
        <w:tc>
          <w:tcPr>
            <w:tcW w:w="0" w:type="auto"/>
            <w:tcBorders>
              <w:right w:val="single" w:sz="12" w:space="0" w:color="008000"/>
            </w:tcBorders>
            <w:tcMar>
              <w:left w:w="57" w:type="dxa"/>
              <w:right w:w="57" w:type="dxa"/>
            </w:tcMar>
          </w:tcPr>
          <w:p w14:paraId="04F12BCA" w14:textId="76506E64"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1,75</w:t>
            </w:r>
          </w:p>
        </w:tc>
        <w:tc>
          <w:tcPr>
            <w:tcW w:w="801" w:type="dxa"/>
            <w:tcBorders>
              <w:left w:val="single" w:sz="12" w:space="0" w:color="008000"/>
            </w:tcBorders>
            <w:tcMar>
              <w:left w:w="57" w:type="dxa"/>
              <w:right w:w="57" w:type="dxa"/>
            </w:tcMar>
          </w:tcPr>
          <w:p w14:paraId="332984D4" w14:textId="70614792"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11,32</w:t>
            </w:r>
          </w:p>
        </w:tc>
      </w:tr>
      <w:tr w:rsidR="00605270" w:rsidRPr="00DD472C" w14:paraId="45CA4D34" w14:textId="77777777" w:rsidTr="00605270">
        <w:trPr>
          <w:cantSplit/>
          <w:jc w:val="center"/>
        </w:trPr>
        <w:tc>
          <w:tcPr>
            <w:tcW w:w="1483" w:type="dxa"/>
            <w:tcMar>
              <w:left w:w="57" w:type="dxa"/>
              <w:right w:w="57" w:type="dxa"/>
            </w:tcMar>
          </w:tcPr>
          <w:p w14:paraId="6181A993" w14:textId="71D22303" w:rsidR="00605270" w:rsidRPr="00DD472C" w:rsidRDefault="00605270" w:rsidP="00605270">
            <w:pPr>
              <w:keepNext/>
              <w:contextualSpacing/>
              <w:rPr>
                <w:rFonts w:asciiTheme="minorHAnsi" w:hAnsiTheme="minorHAnsi" w:cstheme="minorHAnsi"/>
                <w:sz w:val="18"/>
                <w:szCs w:val="18"/>
              </w:rPr>
            </w:pPr>
            <w:r w:rsidRPr="00DD472C">
              <w:rPr>
                <w:rFonts w:asciiTheme="minorHAnsi" w:hAnsiTheme="minorHAnsi" w:cstheme="minorHAnsi"/>
                <w:sz w:val="18"/>
                <w:szCs w:val="18"/>
              </w:rPr>
              <w:t>Pinija</w:t>
            </w:r>
          </w:p>
        </w:tc>
        <w:tc>
          <w:tcPr>
            <w:tcW w:w="860" w:type="dxa"/>
            <w:vMerge/>
            <w:tcBorders>
              <w:right w:val="single" w:sz="12" w:space="0" w:color="008000"/>
            </w:tcBorders>
            <w:shd w:val="clear" w:color="auto" w:fill="auto"/>
            <w:tcMar>
              <w:left w:w="57" w:type="dxa"/>
              <w:right w:w="57" w:type="dxa"/>
            </w:tcMar>
          </w:tcPr>
          <w:p w14:paraId="46534591"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tcPr>
          <w:p w14:paraId="03A0AB5D" w14:textId="2786DFCB"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27</w:t>
            </w:r>
          </w:p>
        </w:tc>
        <w:tc>
          <w:tcPr>
            <w:tcW w:w="0" w:type="auto"/>
            <w:tcMar>
              <w:left w:w="57" w:type="dxa"/>
              <w:right w:w="57" w:type="dxa"/>
            </w:tcMar>
          </w:tcPr>
          <w:p w14:paraId="45DAC08A" w14:textId="5D8B4EBF"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223</w:t>
            </w:r>
          </w:p>
        </w:tc>
        <w:tc>
          <w:tcPr>
            <w:tcW w:w="0" w:type="auto"/>
            <w:tcMar>
              <w:left w:w="57" w:type="dxa"/>
              <w:right w:w="57" w:type="dxa"/>
            </w:tcMar>
          </w:tcPr>
          <w:p w14:paraId="741938FC" w14:textId="6123DD98"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06AC06FF" w14:textId="21D2CA8D"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250</w:t>
            </w:r>
          </w:p>
        </w:tc>
        <w:tc>
          <w:tcPr>
            <w:tcW w:w="0" w:type="auto"/>
            <w:tcBorders>
              <w:right w:val="single" w:sz="12" w:space="0" w:color="008000"/>
            </w:tcBorders>
            <w:tcMar>
              <w:left w:w="57" w:type="dxa"/>
              <w:right w:w="57" w:type="dxa"/>
            </w:tcMar>
          </w:tcPr>
          <w:p w14:paraId="10952A66" w14:textId="602D3B75"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21,35</w:t>
            </w:r>
          </w:p>
        </w:tc>
        <w:tc>
          <w:tcPr>
            <w:tcW w:w="0" w:type="auto"/>
            <w:tcBorders>
              <w:left w:val="single" w:sz="12" w:space="0" w:color="008000"/>
            </w:tcBorders>
            <w:tcMar>
              <w:left w:w="57" w:type="dxa"/>
              <w:right w:w="57" w:type="dxa"/>
            </w:tcMar>
          </w:tcPr>
          <w:p w14:paraId="458842A7" w14:textId="6499B073"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w:t>
            </w:r>
          </w:p>
        </w:tc>
        <w:tc>
          <w:tcPr>
            <w:tcW w:w="0" w:type="auto"/>
            <w:tcMar>
              <w:left w:w="57" w:type="dxa"/>
              <w:right w:w="57" w:type="dxa"/>
            </w:tcMar>
          </w:tcPr>
          <w:p w14:paraId="1771D1F8" w14:textId="329FAF7B"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w:t>
            </w:r>
          </w:p>
        </w:tc>
        <w:tc>
          <w:tcPr>
            <w:tcW w:w="0" w:type="auto"/>
            <w:tcMar>
              <w:left w:w="57" w:type="dxa"/>
              <w:right w:w="57" w:type="dxa"/>
            </w:tcMar>
          </w:tcPr>
          <w:p w14:paraId="0490CDA5" w14:textId="3861D09F"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422DEF69" w14:textId="4E4E7A86"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w:t>
            </w:r>
          </w:p>
        </w:tc>
        <w:tc>
          <w:tcPr>
            <w:tcW w:w="0" w:type="auto"/>
            <w:tcMar>
              <w:left w:w="57" w:type="dxa"/>
              <w:right w:w="57" w:type="dxa"/>
            </w:tcMar>
          </w:tcPr>
          <w:p w14:paraId="77465905" w14:textId="4CBEAD1B"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0,46</w:t>
            </w:r>
          </w:p>
        </w:tc>
        <w:tc>
          <w:tcPr>
            <w:tcW w:w="0" w:type="auto"/>
            <w:tcBorders>
              <w:right w:val="single" w:sz="12" w:space="0" w:color="008000"/>
            </w:tcBorders>
            <w:tcMar>
              <w:left w:w="57" w:type="dxa"/>
              <w:right w:w="57" w:type="dxa"/>
            </w:tcMar>
          </w:tcPr>
          <w:p w14:paraId="60D218C3" w14:textId="0E7623CE"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2,16</w:t>
            </w:r>
          </w:p>
        </w:tc>
        <w:tc>
          <w:tcPr>
            <w:tcW w:w="801" w:type="dxa"/>
            <w:tcBorders>
              <w:left w:val="single" w:sz="12" w:space="0" w:color="008000"/>
            </w:tcBorders>
            <w:tcMar>
              <w:left w:w="57" w:type="dxa"/>
              <w:right w:w="57" w:type="dxa"/>
            </w:tcMar>
          </w:tcPr>
          <w:p w14:paraId="770CEC18" w14:textId="2284847A"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18,37</w:t>
            </w:r>
          </w:p>
        </w:tc>
      </w:tr>
      <w:tr w:rsidR="00605270" w:rsidRPr="00DD472C" w14:paraId="271445D4" w14:textId="77777777" w:rsidTr="00605270">
        <w:trPr>
          <w:cantSplit/>
          <w:jc w:val="center"/>
        </w:trPr>
        <w:tc>
          <w:tcPr>
            <w:tcW w:w="1483" w:type="dxa"/>
            <w:tcMar>
              <w:left w:w="57" w:type="dxa"/>
              <w:right w:w="57" w:type="dxa"/>
            </w:tcMar>
          </w:tcPr>
          <w:p w14:paraId="22EF4AC1" w14:textId="25962400" w:rsidR="00605270" w:rsidRPr="00DD472C" w:rsidRDefault="00605270" w:rsidP="00605270">
            <w:pPr>
              <w:keepNext/>
              <w:contextualSpacing/>
              <w:rPr>
                <w:rFonts w:asciiTheme="minorHAnsi" w:hAnsiTheme="minorHAnsi" w:cstheme="minorHAnsi"/>
                <w:sz w:val="18"/>
                <w:szCs w:val="18"/>
              </w:rPr>
            </w:pPr>
            <w:r w:rsidRPr="00DD472C">
              <w:rPr>
                <w:rFonts w:asciiTheme="minorHAnsi" w:hAnsiTheme="minorHAnsi" w:cstheme="minorHAnsi"/>
                <w:sz w:val="18"/>
                <w:szCs w:val="18"/>
              </w:rPr>
              <w:t>Alepski bor</w:t>
            </w:r>
          </w:p>
        </w:tc>
        <w:tc>
          <w:tcPr>
            <w:tcW w:w="860" w:type="dxa"/>
            <w:vMerge/>
            <w:tcBorders>
              <w:right w:val="single" w:sz="12" w:space="0" w:color="008000"/>
            </w:tcBorders>
            <w:shd w:val="clear" w:color="auto" w:fill="auto"/>
            <w:tcMar>
              <w:left w:w="57" w:type="dxa"/>
              <w:right w:w="57" w:type="dxa"/>
            </w:tcMar>
          </w:tcPr>
          <w:p w14:paraId="5113857C"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tcPr>
          <w:p w14:paraId="74F4C8CD" w14:textId="7BFA2216"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21</w:t>
            </w:r>
          </w:p>
        </w:tc>
        <w:tc>
          <w:tcPr>
            <w:tcW w:w="0" w:type="auto"/>
            <w:tcMar>
              <w:left w:w="57" w:type="dxa"/>
              <w:right w:w="57" w:type="dxa"/>
            </w:tcMar>
          </w:tcPr>
          <w:p w14:paraId="6DC849BF" w14:textId="3AA16B1A"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342</w:t>
            </w:r>
          </w:p>
        </w:tc>
        <w:tc>
          <w:tcPr>
            <w:tcW w:w="0" w:type="auto"/>
            <w:tcMar>
              <w:left w:w="57" w:type="dxa"/>
              <w:right w:w="57" w:type="dxa"/>
            </w:tcMar>
          </w:tcPr>
          <w:p w14:paraId="37C2062B" w14:textId="76FDFFC8"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310</w:t>
            </w:r>
          </w:p>
        </w:tc>
        <w:tc>
          <w:tcPr>
            <w:tcW w:w="0" w:type="auto"/>
            <w:tcMar>
              <w:left w:w="57" w:type="dxa"/>
              <w:right w:w="57" w:type="dxa"/>
            </w:tcMar>
          </w:tcPr>
          <w:p w14:paraId="29737B1C" w14:textId="0E52B85C"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673</w:t>
            </w:r>
          </w:p>
        </w:tc>
        <w:tc>
          <w:tcPr>
            <w:tcW w:w="0" w:type="auto"/>
            <w:tcBorders>
              <w:right w:val="single" w:sz="12" w:space="0" w:color="008000"/>
            </w:tcBorders>
            <w:tcMar>
              <w:left w:w="57" w:type="dxa"/>
              <w:right w:w="57" w:type="dxa"/>
            </w:tcMar>
          </w:tcPr>
          <w:p w14:paraId="4E46B2B1" w14:textId="7B2BEB49"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57,47</w:t>
            </w:r>
          </w:p>
        </w:tc>
        <w:tc>
          <w:tcPr>
            <w:tcW w:w="0" w:type="auto"/>
            <w:tcBorders>
              <w:left w:val="single" w:sz="12" w:space="0" w:color="008000"/>
            </w:tcBorders>
            <w:tcMar>
              <w:left w:w="57" w:type="dxa"/>
              <w:right w:w="57" w:type="dxa"/>
            </w:tcMar>
          </w:tcPr>
          <w:p w14:paraId="0942221F" w14:textId="73E04722"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w:t>
            </w:r>
          </w:p>
        </w:tc>
        <w:tc>
          <w:tcPr>
            <w:tcW w:w="0" w:type="auto"/>
            <w:tcMar>
              <w:left w:w="57" w:type="dxa"/>
              <w:right w:w="57" w:type="dxa"/>
            </w:tcMar>
          </w:tcPr>
          <w:p w14:paraId="4923AF5E" w14:textId="248061AF"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10</w:t>
            </w:r>
          </w:p>
        </w:tc>
        <w:tc>
          <w:tcPr>
            <w:tcW w:w="0" w:type="auto"/>
            <w:tcMar>
              <w:left w:w="57" w:type="dxa"/>
              <w:right w:w="57" w:type="dxa"/>
            </w:tcMar>
          </w:tcPr>
          <w:p w14:paraId="790B7426" w14:textId="1067F3C6"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w:t>
            </w:r>
          </w:p>
        </w:tc>
        <w:tc>
          <w:tcPr>
            <w:tcW w:w="0" w:type="auto"/>
            <w:tcMar>
              <w:left w:w="57" w:type="dxa"/>
              <w:right w:w="57" w:type="dxa"/>
            </w:tcMar>
          </w:tcPr>
          <w:p w14:paraId="4773CF30" w14:textId="33A212CB"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18</w:t>
            </w:r>
          </w:p>
        </w:tc>
        <w:tc>
          <w:tcPr>
            <w:tcW w:w="0" w:type="auto"/>
            <w:tcMar>
              <w:left w:w="57" w:type="dxa"/>
              <w:right w:w="57" w:type="dxa"/>
            </w:tcMar>
          </w:tcPr>
          <w:p w14:paraId="40E0482B" w14:textId="06CE71B8"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1,49</w:t>
            </w:r>
          </w:p>
        </w:tc>
        <w:tc>
          <w:tcPr>
            <w:tcW w:w="0" w:type="auto"/>
            <w:tcBorders>
              <w:right w:val="single" w:sz="12" w:space="0" w:color="008000"/>
            </w:tcBorders>
            <w:tcMar>
              <w:left w:w="57" w:type="dxa"/>
              <w:right w:w="57" w:type="dxa"/>
            </w:tcMar>
          </w:tcPr>
          <w:p w14:paraId="773D6A64" w14:textId="0299CE5D"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2,60</w:t>
            </w:r>
          </w:p>
        </w:tc>
        <w:tc>
          <w:tcPr>
            <w:tcW w:w="801" w:type="dxa"/>
            <w:tcBorders>
              <w:left w:val="single" w:sz="12" w:space="0" w:color="008000"/>
            </w:tcBorders>
            <w:tcMar>
              <w:left w:w="57" w:type="dxa"/>
              <w:right w:w="57" w:type="dxa"/>
            </w:tcMar>
          </w:tcPr>
          <w:p w14:paraId="0A277731" w14:textId="3111198D"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49,45</w:t>
            </w:r>
          </w:p>
        </w:tc>
      </w:tr>
      <w:tr w:rsidR="00605270" w:rsidRPr="00DD472C" w14:paraId="5F929B74" w14:textId="77777777" w:rsidTr="00605270">
        <w:trPr>
          <w:cantSplit/>
          <w:jc w:val="center"/>
        </w:trPr>
        <w:tc>
          <w:tcPr>
            <w:tcW w:w="1483" w:type="dxa"/>
            <w:tcMar>
              <w:left w:w="57" w:type="dxa"/>
              <w:right w:w="57" w:type="dxa"/>
            </w:tcMar>
          </w:tcPr>
          <w:p w14:paraId="396CDC87" w14:textId="0BD241D2" w:rsidR="00605270" w:rsidRPr="00DD472C" w:rsidRDefault="00605270" w:rsidP="00605270">
            <w:pPr>
              <w:keepNext/>
              <w:contextualSpacing/>
              <w:rPr>
                <w:rFonts w:asciiTheme="minorHAnsi" w:hAnsiTheme="minorHAnsi" w:cstheme="minorHAnsi"/>
                <w:sz w:val="18"/>
                <w:szCs w:val="18"/>
              </w:rPr>
            </w:pPr>
            <w:r w:rsidRPr="00DD472C">
              <w:rPr>
                <w:rFonts w:asciiTheme="minorHAnsi" w:hAnsiTheme="minorHAnsi" w:cstheme="minorHAnsi"/>
                <w:sz w:val="18"/>
                <w:szCs w:val="18"/>
              </w:rPr>
              <w:t>Obični čempres</w:t>
            </w:r>
          </w:p>
        </w:tc>
        <w:tc>
          <w:tcPr>
            <w:tcW w:w="860" w:type="dxa"/>
            <w:vMerge/>
            <w:tcBorders>
              <w:right w:val="single" w:sz="12" w:space="0" w:color="008000"/>
            </w:tcBorders>
            <w:shd w:val="clear" w:color="auto" w:fill="auto"/>
            <w:tcMar>
              <w:left w:w="57" w:type="dxa"/>
              <w:right w:w="57" w:type="dxa"/>
            </w:tcMar>
          </w:tcPr>
          <w:p w14:paraId="2054F379"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tcPr>
          <w:p w14:paraId="760D26EB" w14:textId="32FEFBBE"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719B0DE3" w14:textId="4CB0BCD3"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72</w:t>
            </w:r>
          </w:p>
        </w:tc>
        <w:tc>
          <w:tcPr>
            <w:tcW w:w="0" w:type="auto"/>
            <w:tcMar>
              <w:left w:w="57" w:type="dxa"/>
              <w:right w:w="57" w:type="dxa"/>
            </w:tcMar>
          </w:tcPr>
          <w:p w14:paraId="6470BBDE" w14:textId="3BAE3794"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53E41DF9" w14:textId="08033A55"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72</w:t>
            </w:r>
          </w:p>
        </w:tc>
        <w:tc>
          <w:tcPr>
            <w:tcW w:w="0" w:type="auto"/>
            <w:tcBorders>
              <w:right w:val="single" w:sz="12" w:space="0" w:color="008000"/>
            </w:tcBorders>
            <w:tcMar>
              <w:left w:w="57" w:type="dxa"/>
              <w:right w:w="57" w:type="dxa"/>
            </w:tcMar>
          </w:tcPr>
          <w:p w14:paraId="715EA9A1" w14:textId="2A6FC475"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6,15</w:t>
            </w:r>
          </w:p>
        </w:tc>
        <w:tc>
          <w:tcPr>
            <w:tcW w:w="0" w:type="auto"/>
            <w:tcBorders>
              <w:left w:val="single" w:sz="12" w:space="0" w:color="008000"/>
            </w:tcBorders>
            <w:tcMar>
              <w:left w:w="57" w:type="dxa"/>
              <w:right w:w="57" w:type="dxa"/>
            </w:tcMar>
          </w:tcPr>
          <w:p w14:paraId="579E6CF7" w14:textId="6D0DBAC7"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73C713B9" w14:textId="095DFD0F"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w:t>
            </w:r>
          </w:p>
        </w:tc>
        <w:tc>
          <w:tcPr>
            <w:tcW w:w="0" w:type="auto"/>
            <w:tcMar>
              <w:left w:w="57" w:type="dxa"/>
              <w:right w:w="57" w:type="dxa"/>
            </w:tcMar>
          </w:tcPr>
          <w:p w14:paraId="374C91CD" w14:textId="00D5CCDF"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0F82270A" w14:textId="28332F60"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w:t>
            </w:r>
          </w:p>
        </w:tc>
        <w:tc>
          <w:tcPr>
            <w:tcW w:w="0" w:type="auto"/>
            <w:tcMar>
              <w:left w:w="57" w:type="dxa"/>
              <w:right w:w="57" w:type="dxa"/>
            </w:tcMar>
          </w:tcPr>
          <w:p w14:paraId="0F205BA4" w14:textId="68ACFE9A"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0,12</w:t>
            </w:r>
          </w:p>
        </w:tc>
        <w:tc>
          <w:tcPr>
            <w:tcW w:w="0" w:type="auto"/>
            <w:tcBorders>
              <w:right w:val="single" w:sz="12" w:space="0" w:color="008000"/>
            </w:tcBorders>
            <w:tcMar>
              <w:left w:w="57" w:type="dxa"/>
              <w:right w:w="57" w:type="dxa"/>
            </w:tcMar>
          </w:tcPr>
          <w:p w14:paraId="67684E1C" w14:textId="36AB2D16"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1,94</w:t>
            </w:r>
          </w:p>
        </w:tc>
        <w:tc>
          <w:tcPr>
            <w:tcW w:w="801" w:type="dxa"/>
            <w:tcBorders>
              <w:left w:val="single" w:sz="12" w:space="0" w:color="008000"/>
            </w:tcBorders>
            <w:tcMar>
              <w:left w:w="57" w:type="dxa"/>
              <w:right w:w="57" w:type="dxa"/>
            </w:tcMar>
          </w:tcPr>
          <w:p w14:paraId="27897678" w14:textId="362FF727"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5,29</w:t>
            </w:r>
          </w:p>
        </w:tc>
      </w:tr>
      <w:tr w:rsidR="00605270" w:rsidRPr="00DD472C" w14:paraId="496C497C" w14:textId="77777777" w:rsidTr="00605270">
        <w:trPr>
          <w:cantSplit/>
          <w:jc w:val="center"/>
        </w:trPr>
        <w:tc>
          <w:tcPr>
            <w:tcW w:w="1483" w:type="dxa"/>
            <w:tcMar>
              <w:left w:w="57" w:type="dxa"/>
              <w:right w:w="57" w:type="dxa"/>
            </w:tcMar>
          </w:tcPr>
          <w:p w14:paraId="1662A462" w14:textId="0856A824" w:rsidR="00605270" w:rsidRPr="00DD472C" w:rsidRDefault="00605270" w:rsidP="00605270">
            <w:pPr>
              <w:keepNext/>
              <w:contextualSpacing/>
              <w:rPr>
                <w:rFonts w:asciiTheme="minorHAnsi" w:hAnsiTheme="minorHAnsi" w:cstheme="minorHAnsi"/>
                <w:sz w:val="18"/>
                <w:szCs w:val="18"/>
              </w:rPr>
            </w:pPr>
            <w:r w:rsidRPr="00DD472C">
              <w:rPr>
                <w:rFonts w:asciiTheme="minorHAnsi" w:hAnsiTheme="minorHAnsi" w:cstheme="minorHAnsi"/>
                <w:sz w:val="18"/>
                <w:szCs w:val="18"/>
              </w:rPr>
              <w:t>Ostala crnogorica</w:t>
            </w:r>
          </w:p>
        </w:tc>
        <w:tc>
          <w:tcPr>
            <w:tcW w:w="860" w:type="dxa"/>
            <w:vMerge/>
            <w:tcBorders>
              <w:right w:val="single" w:sz="12" w:space="0" w:color="008000"/>
            </w:tcBorders>
            <w:shd w:val="clear" w:color="auto" w:fill="auto"/>
            <w:tcMar>
              <w:left w:w="57" w:type="dxa"/>
              <w:right w:w="57" w:type="dxa"/>
            </w:tcMar>
          </w:tcPr>
          <w:p w14:paraId="61490503" w14:textId="77777777" w:rsidR="00605270" w:rsidRPr="00DD472C" w:rsidRDefault="00605270" w:rsidP="00605270">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tcPr>
          <w:p w14:paraId="495233E2" w14:textId="75E2F069"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33</w:t>
            </w:r>
          </w:p>
        </w:tc>
        <w:tc>
          <w:tcPr>
            <w:tcW w:w="0" w:type="auto"/>
            <w:tcMar>
              <w:left w:w="57" w:type="dxa"/>
              <w:right w:w="57" w:type="dxa"/>
            </w:tcMar>
          </w:tcPr>
          <w:p w14:paraId="719D3F3D" w14:textId="63E4D7A9"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21</w:t>
            </w:r>
          </w:p>
        </w:tc>
        <w:tc>
          <w:tcPr>
            <w:tcW w:w="0" w:type="auto"/>
            <w:tcMar>
              <w:left w:w="57" w:type="dxa"/>
              <w:right w:w="57" w:type="dxa"/>
            </w:tcMar>
          </w:tcPr>
          <w:p w14:paraId="388FF4B5" w14:textId="02384302"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05AB8CD0" w14:textId="71F7DEB1"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54</w:t>
            </w:r>
          </w:p>
        </w:tc>
        <w:tc>
          <w:tcPr>
            <w:tcW w:w="0" w:type="auto"/>
            <w:tcBorders>
              <w:right w:val="single" w:sz="12" w:space="0" w:color="008000"/>
            </w:tcBorders>
            <w:tcMar>
              <w:left w:w="57" w:type="dxa"/>
              <w:right w:w="57" w:type="dxa"/>
            </w:tcMar>
          </w:tcPr>
          <w:p w14:paraId="2145BEDD" w14:textId="71E90DC9"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4,61</w:t>
            </w:r>
          </w:p>
        </w:tc>
        <w:tc>
          <w:tcPr>
            <w:tcW w:w="0" w:type="auto"/>
            <w:tcBorders>
              <w:left w:val="single" w:sz="12" w:space="0" w:color="008000"/>
            </w:tcBorders>
            <w:tcMar>
              <w:left w:w="57" w:type="dxa"/>
              <w:right w:w="57" w:type="dxa"/>
            </w:tcMar>
          </w:tcPr>
          <w:p w14:paraId="0BB7D9B6" w14:textId="0E19A0A2"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w:t>
            </w:r>
          </w:p>
        </w:tc>
        <w:tc>
          <w:tcPr>
            <w:tcW w:w="0" w:type="auto"/>
            <w:tcMar>
              <w:left w:w="57" w:type="dxa"/>
              <w:right w:w="57" w:type="dxa"/>
            </w:tcMar>
          </w:tcPr>
          <w:p w14:paraId="2727E227" w14:textId="51C8FB5A"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w:t>
            </w:r>
          </w:p>
        </w:tc>
        <w:tc>
          <w:tcPr>
            <w:tcW w:w="0" w:type="auto"/>
            <w:tcMar>
              <w:left w:w="57" w:type="dxa"/>
              <w:right w:w="57" w:type="dxa"/>
            </w:tcMar>
          </w:tcPr>
          <w:p w14:paraId="401BAD23" w14:textId="1087BC98" w:rsidR="00605270" w:rsidRPr="00DD472C" w:rsidRDefault="00605270" w:rsidP="00605270">
            <w:pPr>
              <w:keepNext/>
              <w:contextualSpacing/>
              <w:jc w:val="right"/>
              <w:rPr>
                <w:rFonts w:asciiTheme="minorHAnsi" w:hAnsiTheme="minorHAnsi" w:cstheme="minorHAnsi"/>
                <w:sz w:val="18"/>
                <w:szCs w:val="18"/>
              </w:rPr>
            </w:pPr>
          </w:p>
        </w:tc>
        <w:tc>
          <w:tcPr>
            <w:tcW w:w="0" w:type="auto"/>
            <w:tcMar>
              <w:left w:w="57" w:type="dxa"/>
              <w:right w:w="57" w:type="dxa"/>
            </w:tcMar>
          </w:tcPr>
          <w:p w14:paraId="00CDEFAF" w14:textId="39508D6B"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w:t>
            </w:r>
          </w:p>
        </w:tc>
        <w:tc>
          <w:tcPr>
            <w:tcW w:w="0" w:type="auto"/>
            <w:tcMar>
              <w:left w:w="57" w:type="dxa"/>
              <w:right w:w="57" w:type="dxa"/>
            </w:tcMar>
          </w:tcPr>
          <w:p w14:paraId="7770C97D" w14:textId="666DAA9C"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0,16</w:t>
            </w:r>
          </w:p>
        </w:tc>
        <w:tc>
          <w:tcPr>
            <w:tcW w:w="0" w:type="auto"/>
            <w:tcBorders>
              <w:right w:val="single" w:sz="12" w:space="0" w:color="008000"/>
            </w:tcBorders>
            <w:tcMar>
              <w:left w:w="57" w:type="dxa"/>
              <w:right w:w="57" w:type="dxa"/>
            </w:tcMar>
          </w:tcPr>
          <w:p w14:paraId="3CEEB41A" w14:textId="14C92DFE"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3,52</w:t>
            </w:r>
          </w:p>
        </w:tc>
        <w:tc>
          <w:tcPr>
            <w:tcW w:w="801" w:type="dxa"/>
            <w:tcBorders>
              <w:left w:val="single" w:sz="12" w:space="0" w:color="008000"/>
            </w:tcBorders>
            <w:tcMar>
              <w:left w:w="57" w:type="dxa"/>
              <w:right w:w="57" w:type="dxa"/>
            </w:tcMar>
          </w:tcPr>
          <w:p w14:paraId="2C8019D8" w14:textId="7112DF69" w:rsidR="00605270" w:rsidRPr="00DD472C" w:rsidRDefault="00605270" w:rsidP="00605270">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3,97</w:t>
            </w:r>
          </w:p>
        </w:tc>
      </w:tr>
      <w:tr w:rsidR="00605270" w:rsidRPr="00DD472C" w14:paraId="4C1B44EB" w14:textId="77777777" w:rsidTr="00605270">
        <w:trPr>
          <w:cantSplit/>
          <w:jc w:val="center"/>
        </w:trPr>
        <w:tc>
          <w:tcPr>
            <w:tcW w:w="1483" w:type="dxa"/>
            <w:tcBorders>
              <w:top w:val="single" w:sz="12" w:space="0" w:color="008000"/>
              <w:bottom w:val="single" w:sz="12" w:space="0" w:color="008000"/>
            </w:tcBorders>
            <w:tcMar>
              <w:left w:w="57" w:type="dxa"/>
              <w:right w:w="57" w:type="dxa"/>
            </w:tcMar>
          </w:tcPr>
          <w:p w14:paraId="5A4C07F7" w14:textId="77777777" w:rsidR="00605270" w:rsidRPr="00DD472C" w:rsidRDefault="00605270" w:rsidP="00605270">
            <w:pPr>
              <w:keepNext/>
              <w:contextualSpacing/>
              <w:jc w:val="left"/>
              <w:rPr>
                <w:rFonts w:asciiTheme="minorHAnsi" w:hAnsiTheme="minorHAnsi" w:cstheme="minorHAnsi"/>
                <w:b/>
                <w:sz w:val="18"/>
                <w:szCs w:val="18"/>
              </w:rPr>
            </w:pPr>
            <w:r w:rsidRPr="00DD472C">
              <w:rPr>
                <w:rFonts w:asciiTheme="minorHAnsi" w:hAnsiTheme="minorHAnsi" w:cstheme="minorHAnsi"/>
                <w:b/>
                <w:sz w:val="18"/>
                <w:szCs w:val="18"/>
              </w:rPr>
              <w:t>Ukupno</w:t>
            </w:r>
          </w:p>
        </w:tc>
        <w:tc>
          <w:tcPr>
            <w:tcW w:w="860" w:type="dxa"/>
            <w:tcBorders>
              <w:top w:val="single" w:sz="12" w:space="0" w:color="008000"/>
              <w:bottom w:val="single" w:sz="12" w:space="0" w:color="008000"/>
              <w:right w:val="single" w:sz="12" w:space="0" w:color="008000"/>
            </w:tcBorders>
            <w:tcMar>
              <w:left w:w="57" w:type="dxa"/>
              <w:right w:w="57" w:type="dxa"/>
            </w:tcMar>
          </w:tcPr>
          <w:p w14:paraId="31DA7A7B" w14:textId="6B0C299C" w:rsidR="00605270" w:rsidRPr="00DD472C" w:rsidRDefault="00605270" w:rsidP="00605270">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11,71</w:t>
            </w:r>
          </w:p>
        </w:tc>
        <w:tc>
          <w:tcPr>
            <w:tcW w:w="0" w:type="auto"/>
            <w:tcBorders>
              <w:top w:val="single" w:sz="12" w:space="0" w:color="008000"/>
              <w:left w:val="single" w:sz="12" w:space="0" w:color="008000"/>
              <w:bottom w:val="single" w:sz="12" w:space="0" w:color="008000"/>
            </w:tcBorders>
            <w:tcMar>
              <w:left w:w="57" w:type="dxa"/>
              <w:right w:w="57" w:type="dxa"/>
            </w:tcMar>
          </w:tcPr>
          <w:p w14:paraId="25997BCE" w14:textId="4DEF81A3" w:rsidR="00605270" w:rsidRPr="00DD472C" w:rsidRDefault="00605270" w:rsidP="00605270">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274</w:t>
            </w:r>
          </w:p>
        </w:tc>
        <w:tc>
          <w:tcPr>
            <w:tcW w:w="0" w:type="auto"/>
            <w:tcBorders>
              <w:top w:val="single" w:sz="12" w:space="0" w:color="008000"/>
              <w:bottom w:val="single" w:sz="12" w:space="0" w:color="008000"/>
            </w:tcBorders>
            <w:tcMar>
              <w:left w:w="57" w:type="dxa"/>
              <w:right w:w="57" w:type="dxa"/>
            </w:tcMar>
          </w:tcPr>
          <w:p w14:paraId="0C2F4D61" w14:textId="41368CBA" w:rsidR="00605270" w:rsidRPr="00DD472C" w:rsidRDefault="00605270" w:rsidP="00605270">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759</w:t>
            </w:r>
          </w:p>
        </w:tc>
        <w:tc>
          <w:tcPr>
            <w:tcW w:w="0" w:type="auto"/>
            <w:tcBorders>
              <w:top w:val="single" w:sz="12" w:space="0" w:color="008000"/>
              <w:bottom w:val="single" w:sz="12" w:space="0" w:color="008000"/>
            </w:tcBorders>
            <w:tcMar>
              <w:left w:w="57" w:type="dxa"/>
              <w:right w:w="57" w:type="dxa"/>
            </w:tcMar>
          </w:tcPr>
          <w:p w14:paraId="0DB836EB" w14:textId="6F37C9B7" w:rsidR="00605270" w:rsidRPr="00DD472C" w:rsidRDefault="00605270" w:rsidP="00605270">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326</w:t>
            </w:r>
          </w:p>
        </w:tc>
        <w:tc>
          <w:tcPr>
            <w:tcW w:w="0" w:type="auto"/>
            <w:tcBorders>
              <w:top w:val="single" w:sz="12" w:space="0" w:color="008000"/>
              <w:bottom w:val="single" w:sz="12" w:space="0" w:color="008000"/>
            </w:tcBorders>
            <w:tcMar>
              <w:left w:w="57" w:type="dxa"/>
              <w:right w:w="57" w:type="dxa"/>
            </w:tcMar>
          </w:tcPr>
          <w:p w14:paraId="6F1F7D15" w14:textId="6E39048C" w:rsidR="00605270" w:rsidRPr="00DD472C" w:rsidRDefault="00605270" w:rsidP="00605270">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1361</w:t>
            </w:r>
          </w:p>
        </w:tc>
        <w:tc>
          <w:tcPr>
            <w:tcW w:w="0" w:type="auto"/>
            <w:tcBorders>
              <w:top w:val="single" w:sz="12" w:space="0" w:color="008000"/>
              <w:bottom w:val="single" w:sz="12" w:space="0" w:color="008000"/>
              <w:right w:val="single" w:sz="12" w:space="0" w:color="008000"/>
            </w:tcBorders>
            <w:tcMar>
              <w:left w:w="57" w:type="dxa"/>
              <w:right w:w="57" w:type="dxa"/>
            </w:tcMar>
          </w:tcPr>
          <w:p w14:paraId="260E72CF" w14:textId="1FDA7091" w:rsidR="00605270" w:rsidRPr="00DD472C" w:rsidRDefault="00605270" w:rsidP="00605270">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116,23</w:t>
            </w:r>
          </w:p>
        </w:tc>
        <w:tc>
          <w:tcPr>
            <w:tcW w:w="0" w:type="auto"/>
            <w:tcBorders>
              <w:top w:val="single" w:sz="12" w:space="0" w:color="008000"/>
              <w:left w:val="single" w:sz="12" w:space="0" w:color="008000"/>
              <w:bottom w:val="single" w:sz="12" w:space="0" w:color="008000"/>
            </w:tcBorders>
            <w:tcMar>
              <w:left w:w="57" w:type="dxa"/>
              <w:right w:w="57" w:type="dxa"/>
            </w:tcMar>
          </w:tcPr>
          <w:p w14:paraId="1357437F" w14:textId="6A512D61" w:rsidR="00605270" w:rsidRPr="00DD472C" w:rsidRDefault="00605270" w:rsidP="00605270">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8</w:t>
            </w:r>
          </w:p>
        </w:tc>
        <w:tc>
          <w:tcPr>
            <w:tcW w:w="0" w:type="auto"/>
            <w:tcBorders>
              <w:top w:val="single" w:sz="12" w:space="0" w:color="008000"/>
              <w:bottom w:val="single" w:sz="12" w:space="0" w:color="008000"/>
            </w:tcBorders>
            <w:tcMar>
              <w:left w:w="57" w:type="dxa"/>
              <w:right w:w="57" w:type="dxa"/>
            </w:tcMar>
          </w:tcPr>
          <w:p w14:paraId="15C51FE1" w14:textId="051C3E38" w:rsidR="00605270" w:rsidRPr="00DD472C" w:rsidRDefault="00605270" w:rsidP="00605270">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17</w:t>
            </w:r>
          </w:p>
        </w:tc>
        <w:tc>
          <w:tcPr>
            <w:tcW w:w="0" w:type="auto"/>
            <w:tcBorders>
              <w:top w:val="single" w:sz="12" w:space="0" w:color="008000"/>
              <w:bottom w:val="single" w:sz="12" w:space="0" w:color="008000"/>
            </w:tcBorders>
            <w:tcMar>
              <w:left w:w="57" w:type="dxa"/>
              <w:right w:w="57" w:type="dxa"/>
            </w:tcMar>
          </w:tcPr>
          <w:p w14:paraId="4664ABD1" w14:textId="318E7A55" w:rsidR="00605270" w:rsidRPr="00DD472C" w:rsidRDefault="00605270" w:rsidP="00605270">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7</w:t>
            </w:r>
          </w:p>
        </w:tc>
        <w:tc>
          <w:tcPr>
            <w:tcW w:w="0" w:type="auto"/>
            <w:tcBorders>
              <w:top w:val="single" w:sz="12" w:space="0" w:color="008000"/>
              <w:bottom w:val="single" w:sz="12" w:space="0" w:color="008000"/>
            </w:tcBorders>
            <w:tcMar>
              <w:left w:w="57" w:type="dxa"/>
              <w:right w:w="57" w:type="dxa"/>
            </w:tcMar>
          </w:tcPr>
          <w:p w14:paraId="1F2049CB" w14:textId="5F4B8524" w:rsidR="00605270" w:rsidRPr="00DD472C" w:rsidRDefault="00605270" w:rsidP="00605270">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33</w:t>
            </w:r>
          </w:p>
        </w:tc>
        <w:tc>
          <w:tcPr>
            <w:tcW w:w="0" w:type="auto"/>
            <w:tcBorders>
              <w:top w:val="single" w:sz="12" w:space="0" w:color="008000"/>
              <w:bottom w:val="single" w:sz="12" w:space="0" w:color="008000"/>
            </w:tcBorders>
            <w:tcMar>
              <w:left w:w="57" w:type="dxa"/>
              <w:right w:w="57" w:type="dxa"/>
            </w:tcMar>
          </w:tcPr>
          <w:p w14:paraId="34BBB48F" w14:textId="797A62C0" w:rsidR="00605270" w:rsidRPr="00DD472C" w:rsidRDefault="00605270" w:rsidP="00605270">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2,81</w:t>
            </w:r>
          </w:p>
        </w:tc>
        <w:tc>
          <w:tcPr>
            <w:tcW w:w="0" w:type="auto"/>
            <w:tcBorders>
              <w:top w:val="single" w:sz="12" w:space="0" w:color="008000"/>
              <w:bottom w:val="single" w:sz="12" w:space="0" w:color="008000"/>
              <w:right w:val="single" w:sz="12" w:space="0" w:color="008000"/>
            </w:tcBorders>
            <w:tcMar>
              <w:left w:w="57" w:type="dxa"/>
              <w:right w:w="57" w:type="dxa"/>
            </w:tcMar>
          </w:tcPr>
          <w:p w14:paraId="200A9430" w14:textId="029D4CF7" w:rsidR="00605270" w:rsidRPr="00DD472C" w:rsidRDefault="00605270" w:rsidP="00605270">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2,42</w:t>
            </w:r>
          </w:p>
        </w:tc>
        <w:tc>
          <w:tcPr>
            <w:tcW w:w="801" w:type="dxa"/>
            <w:tcBorders>
              <w:top w:val="single" w:sz="12" w:space="0" w:color="008000"/>
              <w:left w:val="single" w:sz="12" w:space="0" w:color="008000"/>
              <w:bottom w:val="single" w:sz="12" w:space="0" w:color="008000"/>
            </w:tcBorders>
            <w:tcMar>
              <w:left w:w="57" w:type="dxa"/>
              <w:right w:w="57" w:type="dxa"/>
            </w:tcMar>
          </w:tcPr>
          <w:p w14:paraId="50E3BECB" w14:textId="40274736" w:rsidR="00605270" w:rsidRPr="00DD472C" w:rsidRDefault="00605270" w:rsidP="00605270">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100,00</w:t>
            </w:r>
          </w:p>
        </w:tc>
      </w:tr>
    </w:tbl>
    <w:p w14:paraId="4D2FB6AC" w14:textId="77777777" w:rsidR="006332AB" w:rsidRPr="00DD472C" w:rsidRDefault="006332AB" w:rsidP="006332AB">
      <w:pPr>
        <w:jc w:val="left"/>
        <w:rPr>
          <w:rFonts w:asciiTheme="minorHAnsi" w:hAnsiTheme="minorHAnsi" w:cstheme="minorHAnsi"/>
          <w:b/>
          <w:sz w:val="18"/>
          <w:szCs w:val="20"/>
        </w:rPr>
      </w:pPr>
    </w:p>
    <w:p w14:paraId="3A7FD361" w14:textId="59BACF24" w:rsidR="006332AB" w:rsidRPr="00DD472C" w:rsidRDefault="006332AB" w:rsidP="006332AB">
      <w:pPr>
        <w:jc w:val="left"/>
        <w:rPr>
          <w:rFonts w:asciiTheme="minorHAnsi" w:hAnsiTheme="minorHAnsi" w:cstheme="minorHAnsi"/>
          <w:sz w:val="18"/>
          <w:szCs w:val="20"/>
        </w:rPr>
      </w:pPr>
    </w:p>
    <w:p w14:paraId="4E3317C9" w14:textId="77777777" w:rsidR="008334BD" w:rsidRPr="008D73C0" w:rsidRDefault="008334BD" w:rsidP="008334BD">
      <w:pPr>
        <w:jc w:val="left"/>
        <w:rPr>
          <w:rFonts w:asciiTheme="minorHAnsi" w:hAnsiTheme="minorHAnsi" w:cstheme="minorHAnsi"/>
          <w:b/>
          <w:bCs/>
          <w:iCs/>
          <w:color w:val="006633"/>
          <w:sz w:val="28"/>
        </w:rPr>
      </w:pPr>
      <w:r w:rsidRPr="008D73C0">
        <w:rPr>
          <w:rFonts w:asciiTheme="minorHAnsi" w:hAnsiTheme="minorHAnsi" w:cstheme="minorHAnsi"/>
          <w:b/>
          <w:bCs/>
          <w:iCs/>
          <w:color w:val="006633"/>
          <w:sz w:val="28"/>
        </w:rPr>
        <w:t>Zaštićena panjača hrasta crnike</w:t>
      </w:r>
    </w:p>
    <w:p w14:paraId="19244746" w14:textId="77777777" w:rsidR="008334BD" w:rsidRPr="00DD472C" w:rsidRDefault="008334BD" w:rsidP="008334BD">
      <w:pPr>
        <w:jc w:val="left"/>
        <w:rPr>
          <w:rFonts w:asciiTheme="minorHAnsi" w:hAnsiTheme="minorHAnsi" w:cstheme="minorHAnsi"/>
        </w:rPr>
      </w:pPr>
    </w:p>
    <w:p w14:paraId="1FCF0653" w14:textId="21792C95" w:rsidR="008334BD" w:rsidRPr="00DD472C" w:rsidRDefault="008334BD" w:rsidP="008334BD">
      <w:pPr>
        <w:spacing w:line="276" w:lineRule="auto"/>
        <w:rPr>
          <w:rFonts w:asciiTheme="minorHAnsi" w:hAnsiTheme="minorHAnsi" w:cstheme="minorHAnsi"/>
        </w:rPr>
      </w:pPr>
      <w:r w:rsidRPr="00DD472C">
        <w:rPr>
          <w:rFonts w:asciiTheme="minorHAnsi" w:hAnsiTheme="minorHAnsi" w:cstheme="minorHAnsi"/>
        </w:rPr>
        <w:t>Sastojine ovog uređajnog razreda zauzimaju naj</w:t>
      </w:r>
      <w:r w:rsidR="00024477" w:rsidRPr="00DD472C">
        <w:rPr>
          <w:rFonts w:asciiTheme="minorHAnsi" w:hAnsiTheme="minorHAnsi" w:cstheme="minorHAnsi"/>
        </w:rPr>
        <w:t>već</w:t>
      </w:r>
      <w:r w:rsidRPr="00DD472C">
        <w:rPr>
          <w:rFonts w:asciiTheme="minorHAnsi" w:hAnsiTheme="minorHAnsi" w:cstheme="minorHAnsi"/>
        </w:rPr>
        <w:t>u površinu u gospodarskoj jedinici</w:t>
      </w:r>
      <w:r w:rsidR="00024477" w:rsidRPr="00DD472C">
        <w:rPr>
          <w:rFonts w:asciiTheme="minorHAnsi" w:hAnsiTheme="minorHAnsi" w:cstheme="minorHAnsi"/>
        </w:rPr>
        <w:t xml:space="preserve"> </w:t>
      </w:r>
      <w:r w:rsidR="003417B7" w:rsidRPr="00DD472C">
        <w:rPr>
          <w:rFonts w:asciiTheme="minorHAnsi" w:hAnsiTheme="minorHAnsi" w:cstheme="minorHAnsi"/>
        </w:rPr>
        <w:t>244,49</w:t>
      </w:r>
      <w:r w:rsidR="00024477" w:rsidRPr="00DD472C">
        <w:rPr>
          <w:rFonts w:asciiTheme="minorHAnsi" w:hAnsiTheme="minorHAnsi" w:cstheme="minorHAnsi"/>
        </w:rPr>
        <w:t xml:space="preserve"> ha</w:t>
      </w:r>
      <w:r w:rsidRPr="00DD472C">
        <w:rPr>
          <w:rFonts w:asciiTheme="minorHAnsi" w:hAnsiTheme="minorHAnsi" w:cstheme="minorHAnsi"/>
        </w:rPr>
        <w:t>. U uređajnom razredu nalazi se 1</w:t>
      </w:r>
      <w:r w:rsidR="00024477" w:rsidRPr="00DD472C">
        <w:rPr>
          <w:rFonts w:asciiTheme="minorHAnsi" w:hAnsiTheme="minorHAnsi" w:cstheme="minorHAnsi"/>
        </w:rPr>
        <w:t>0</w:t>
      </w:r>
      <w:r w:rsidRPr="00DD472C">
        <w:rPr>
          <w:rFonts w:asciiTheme="minorHAnsi" w:hAnsiTheme="minorHAnsi" w:cstheme="minorHAnsi"/>
        </w:rPr>
        <w:t xml:space="preserve"> odsjeka. Drvna zaliha uređajnog razreda je </w:t>
      </w:r>
      <w:r w:rsidR="00E34EEF" w:rsidRPr="00DD472C">
        <w:rPr>
          <w:rFonts w:asciiTheme="minorHAnsi" w:hAnsiTheme="minorHAnsi" w:cstheme="minorHAnsi"/>
        </w:rPr>
        <w:t>23</w:t>
      </w:r>
      <w:r w:rsidR="003417B7" w:rsidRPr="00DD472C">
        <w:rPr>
          <w:rFonts w:asciiTheme="minorHAnsi" w:hAnsiTheme="minorHAnsi" w:cstheme="minorHAnsi"/>
        </w:rPr>
        <w:t>2</w:t>
      </w:r>
      <w:r w:rsidR="00E34EEF" w:rsidRPr="00DD472C">
        <w:rPr>
          <w:rFonts w:asciiTheme="minorHAnsi" w:hAnsiTheme="minorHAnsi" w:cstheme="minorHAnsi"/>
        </w:rPr>
        <w:t>8</w:t>
      </w:r>
      <w:r w:rsidR="003417B7" w:rsidRPr="00DD472C">
        <w:rPr>
          <w:rFonts w:asciiTheme="minorHAnsi" w:hAnsiTheme="minorHAnsi" w:cstheme="minorHAnsi"/>
        </w:rPr>
        <w:t>4</w:t>
      </w:r>
      <w:r w:rsidRPr="00DD472C">
        <w:rPr>
          <w:rFonts w:asciiTheme="minorHAnsi" w:hAnsiTheme="minorHAnsi" w:cstheme="minorHAnsi"/>
        </w:rPr>
        <w:t xml:space="preserve"> m³. Prosječna drvna zaliha ovih sastojina je </w:t>
      </w:r>
      <w:r w:rsidR="00024477" w:rsidRPr="00DD472C">
        <w:rPr>
          <w:rFonts w:asciiTheme="minorHAnsi" w:hAnsiTheme="minorHAnsi" w:cstheme="minorHAnsi"/>
        </w:rPr>
        <w:t>9</w:t>
      </w:r>
      <w:r w:rsidR="00E34EEF" w:rsidRPr="00DD472C">
        <w:rPr>
          <w:rFonts w:asciiTheme="minorHAnsi" w:hAnsiTheme="minorHAnsi" w:cstheme="minorHAnsi"/>
        </w:rPr>
        <w:t>5</w:t>
      </w:r>
      <w:r w:rsidRPr="00DD472C">
        <w:rPr>
          <w:rFonts w:asciiTheme="minorHAnsi" w:hAnsiTheme="minorHAnsi" w:cstheme="minorHAnsi"/>
        </w:rPr>
        <w:t xml:space="preserve"> m³/ha. Drvna zaliha prirašćuje s prosječnim intenzitetom od 2,</w:t>
      </w:r>
      <w:r w:rsidR="00024477" w:rsidRPr="00DD472C">
        <w:rPr>
          <w:rFonts w:asciiTheme="minorHAnsi" w:hAnsiTheme="minorHAnsi" w:cstheme="minorHAnsi"/>
        </w:rPr>
        <w:t>2</w:t>
      </w:r>
      <w:r w:rsidR="000B5DB4" w:rsidRPr="00DD472C">
        <w:rPr>
          <w:rFonts w:asciiTheme="minorHAnsi" w:hAnsiTheme="minorHAnsi" w:cstheme="minorHAnsi"/>
        </w:rPr>
        <w:t>5</w:t>
      </w:r>
      <w:r w:rsidRPr="00DD472C">
        <w:rPr>
          <w:rFonts w:asciiTheme="minorHAnsi" w:hAnsiTheme="minorHAnsi" w:cstheme="minorHAnsi"/>
        </w:rPr>
        <w:t xml:space="preserve"> % što iznosi </w:t>
      </w:r>
      <w:r w:rsidR="00024477" w:rsidRPr="00DD472C">
        <w:rPr>
          <w:rFonts w:asciiTheme="minorHAnsi" w:hAnsiTheme="minorHAnsi" w:cstheme="minorHAnsi"/>
        </w:rPr>
        <w:t>2,1</w:t>
      </w:r>
      <w:r w:rsidR="00E34EEF" w:rsidRPr="00DD472C">
        <w:rPr>
          <w:rFonts w:asciiTheme="minorHAnsi" w:hAnsiTheme="minorHAnsi" w:cstheme="minorHAnsi"/>
        </w:rPr>
        <w:t>5</w:t>
      </w:r>
      <w:r w:rsidRPr="00DD472C">
        <w:rPr>
          <w:rFonts w:asciiTheme="minorHAnsi" w:hAnsiTheme="minorHAnsi" w:cstheme="minorHAnsi"/>
        </w:rPr>
        <w:t xml:space="preserve"> m³/ha. Drvna zaliha ovog uređajnog razreda najvećim dijelom se nalazi u prvom debljinskom razredu. Hrast crnika u ukupnoj drvnoj zalihi uređajnog razreda sudjeluje s </w:t>
      </w:r>
      <w:r w:rsidR="00BD7A7D">
        <w:rPr>
          <w:rFonts w:asciiTheme="minorHAnsi" w:hAnsiTheme="minorHAnsi" w:cstheme="minorHAnsi"/>
        </w:rPr>
        <w:t>57</w:t>
      </w:r>
      <w:r w:rsidR="00BD7A7D" w:rsidRPr="00DD472C">
        <w:rPr>
          <w:rFonts w:asciiTheme="minorHAnsi" w:hAnsiTheme="minorHAnsi" w:cstheme="minorHAnsi"/>
        </w:rPr>
        <w:t xml:space="preserve"> </w:t>
      </w:r>
      <w:r w:rsidRPr="00DD472C">
        <w:rPr>
          <w:rFonts w:asciiTheme="minorHAnsi" w:hAnsiTheme="minorHAnsi" w:cstheme="minorHAnsi"/>
        </w:rPr>
        <w:t xml:space="preserve">%, a značajno </w:t>
      </w:r>
      <w:r w:rsidR="00024477" w:rsidRPr="00DD472C">
        <w:rPr>
          <w:rFonts w:asciiTheme="minorHAnsi" w:hAnsiTheme="minorHAnsi" w:cstheme="minorHAnsi"/>
        </w:rPr>
        <w:t>su</w:t>
      </w:r>
      <w:r w:rsidRPr="00DD472C">
        <w:rPr>
          <w:rFonts w:asciiTheme="minorHAnsi" w:hAnsiTheme="minorHAnsi" w:cstheme="minorHAnsi"/>
        </w:rPr>
        <w:t xml:space="preserve"> zastupljen</w:t>
      </w:r>
      <w:r w:rsidR="00024477" w:rsidRPr="00DD472C">
        <w:rPr>
          <w:rFonts w:asciiTheme="minorHAnsi" w:hAnsiTheme="minorHAnsi" w:cstheme="minorHAnsi"/>
        </w:rPr>
        <w:t>i</w:t>
      </w:r>
      <w:r w:rsidRPr="00DD472C">
        <w:rPr>
          <w:rFonts w:asciiTheme="minorHAnsi" w:hAnsiTheme="minorHAnsi" w:cstheme="minorHAnsi"/>
        </w:rPr>
        <w:t xml:space="preserve"> </w:t>
      </w:r>
      <w:r w:rsidR="00024477" w:rsidRPr="00DD472C">
        <w:rPr>
          <w:rFonts w:asciiTheme="minorHAnsi" w:hAnsiTheme="minorHAnsi" w:cstheme="minorHAnsi"/>
        </w:rPr>
        <w:t>zelenika</w:t>
      </w:r>
      <w:r w:rsidRPr="00DD472C">
        <w:rPr>
          <w:rFonts w:asciiTheme="minorHAnsi" w:hAnsiTheme="minorHAnsi" w:cstheme="minorHAnsi"/>
        </w:rPr>
        <w:t xml:space="preserve"> s </w:t>
      </w:r>
      <w:r w:rsidR="00BD7A7D" w:rsidRPr="00DD472C">
        <w:rPr>
          <w:rFonts w:asciiTheme="minorHAnsi" w:hAnsiTheme="minorHAnsi" w:cstheme="minorHAnsi"/>
        </w:rPr>
        <w:t>1</w:t>
      </w:r>
      <w:r w:rsidR="00BD7A7D">
        <w:rPr>
          <w:rFonts w:asciiTheme="minorHAnsi" w:hAnsiTheme="minorHAnsi" w:cstheme="minorHAnsi"/>
        </w:rPr>
        <w:t>6</w:t>
      </w:r>
      <w:r w:rsidR="00BD7A7D" w:rsidRPr="00DD472C">
        <w:rPr>
          <w:rFonts w:asciiTheme="minorHAnsi" w:hAnsiTheme="minorHAnsi" w:cstheme="minorHAnsi"/>
        </w:rPr>
        <w:t xml:space="preserve"> </w:t>
      </w:r>
      <w:r w:rsidRPr="00DD472C">
        <w:rPr>
          <w:rFonts w:asciiTheme="minorHAnsi" w:hAnsiTheme="minorHAnsi" w:cstheme="minorHAnsi"/>
        </w:rPr>
        <w:t>%</w:t>
      </w:r>
      <w:r w:rsidR="00E34EEF" w:rsidRPr="00DD472C">
        <w:rPr>
          <w:rFonts w:asciiTheme="minorHAnsi" w:hAnsiTheme="minorHAnsi" w:cstheme="minorHAnsi"/>
        </w:rPr>
        <w:t xml:space="preserve"> i</w:t>
      </w:r>
      <w:r w:rsidR="00024477" w:rsidRPr="00DD472C">
        <w:rPr>
          <w:rFonts w:asciiTheme="minorHAnsi" w:hAnsiTheme="minorHAnsi" w:cstheme="minorHAnsi"/>
        </w:rPr>
        <w:t xml:space="preserve"> lovor s</w:t>
      </w:r>
      <w:r w:rsidR="00E34EEF" w:rsidRPr="00DD472C">
        <w:rPr>
          <w:rFonts w:asciiTheme="minorHAnsi" w:hAnsiTheme="minorHAnsi" w:cstheme="minorHAnsi"/>
        </w:rPr>
        <w:t>a</w:t>
      </w:r>
      <w:r w:rsidR="00024477" w:rsidRPr="00DD472C">
        <w:rPr>
          <w:rFonts w:asciiTheme="minorHAnsi" w:hAnsiTheme="minorHAnsi" w:cstheme="minorHAnsi"/>
        </w:rPr>
        <w:t xml:space="preserve"> 7 %</w:t>
      </w:r>
      <w:r w:rsidR="00E34EEF" w:rsidRPr="00DD472C">
        <w:rPr>
          <w:rFonts w:asciiTheme="minorHAnsi" w:hAnsiTheme="minorHAnsi" w:cstheme="minorHAnsi"/>
        </w:rPr>
        <w:t>, te</w:t>
      </w:r>
      <w:r w:rsidR="00024477" w:rsidRPr="00DD472C">
        <w:rPr>
          <w:rFonts w:asciiTheme="minorHAnsi" w:hAnsiTheme="minorHAnsi" w:cstheme="minorHAnsi"/>
        </w:rPr>
        <w:t xml:space="preserve"> </w:t>
      </w:r>
      <w:r w:rsidR="001B03A7" w:rsidRPr="00DD472C">
        <w:rPr>
          <w:rFonts w:asciiTheme="minorHAnsi" w:hAnsiTheme="minorHAnsi" w:cstheme="minorHAnsi"/>
        </w:rPr>
        <w:t>alepski</w:t>
      </w:r>
      <w:r w:rsidR="00024477" w:rsidRPr="00DD472C">
        <w:rPr>
          <w:rFonts w:asciiTheme="minorHAnsi" w:hAnsiTheme="minorHAnsi" w:cstheme="minorHAnsi"/>
        </w:rPr>
        <w:t xml:space="preserve"> bor</w:t>
      </w:r>
      <w:r w:rsidR="00E34EEF" w:rsidRPr="00DD472C">
        <w:rPr>
          <w:rFonts w:asciiTheme="minorHAnsi" w:hAnsiTheme="minorHAnsi" w:cstheme="minorHAnsi"/>
        </w:rPr>
        <w:t>,</w:t>
      </w:r>
      <w:r w:rsidR="00024477" w:rsidRPr="00DD472C">
        <w:rPr>
          <w:rFonts w:asciiTheme="minorHAnsi" w:hAnsiTheme="minorHAnsi" w:cstheme="minorHAnsi"/>
        </w:rPr>
        <w:t xml:space="preserve"> crni jasen i </w:t>
      </w:r>
      <w:r w:rsidR="00E34EEF" w:rsidRPr="00DD472C">
        <w:rPr>
          <w:rFonts w:asciiTheme="minorHAnsi" w:hAnsiTheme="minorHAnsi" w:cstheme="minorHAnsi"/>
        </w:rPr>
        <w:t>obični čempres</w:t>
      </w:r>
      <w:r w:rsidR="00024477" w:rsidRPr="00DD472C">
        <w:rPr>
          <w:rFonts w:asciiTheme="minorHAnsi" w:hAnsiTheme="minorHAnsi" w:cstheme="minorHAnsi"/>
        </w:rPr>
        <w:t xml:space="preserve"> s po </w:t>
      </w:r>
      <w:r w:rsidR="00E34EEF" w:rsidRPr="00DD472C">
        <w:rPr>
          <w:rFonts w:asciiTheme="minorHAnsi" w:hAnsiTheme="minorHAnsi" w:cstheme="minorHAnsi"/>
        </w:rPr>
        <w:t>3</w:t>
      </w:r>
      <w:r w:rsidR="00024477" w:rsidRPr="00DD472C">
        <w:rPr>
          <w:rFonts w:asciiTheme="minorHAnsi" w:hAnsiTheme="minorHAnsi" w:cstheme="minorHAnsi"/>
        </w:rPr>
        <w:t xml:space="preserve"> %</w:t>
      </w:r>
      <w:r w:rsidRPr="00DD472C">
        <w:rPr>
          <w:rFonts w:asciiTheme="minorHAnsi" w:hAnsiTheme="minorHAnsi" w:cstheme="minorHAnsi"/>
        </w:rPr>
        <w:t xml:space="preserve">. Sve ostale vrste su </w:t>
      </w:r>
      <w:r w:rsidR="00024477" w:rsidRPr="00DD472C">
        <w:rPr>
          <w:rFonts w:asciiTheme="minorHAnsi" w:hAnsiTheme="minorHAnsi" w:cstheme="minorHAnsi"/>
        </w:rPr>
        <w:t xml:space="preserve">slabije </w:t>
      </w:r>
      <w:r w:rsidRPr="00DD472C">
        <w:rPr>
          <w:rFonts w:asciiTheme="minorHAnsi" w:hAnsiTheme="minorHAnsi" w:cstheme="minorHAnsi"/>
        </w:rPr>
        <w:t xml:space="preserve">zastupljene </w:t>
      </w:r>
      <w:r w:rsidR="00024477" w:rsidRPr="00DD472C">
        <w:rPr>
          <w:rFonts w:asciiTheme="minorHAnsi" w:hAnsiTheme="minorHAnsi" w:cstheme="minorHAnsi"/>
        </w:rPr>
        <w:t>i grupirane su u OTB i OC</w:t>
      </w:r>
      <w:r w:rsidRPr="00DD472C">
        <w:rPr>
          <w:rFonts w:asciiTheme="minorHAnsi" w:hAnsiTheme="minorHAnsi" w:cstheme="minorHAnsi"/>
        </w:rPr>
        <w:t>.</w:t>
      </w:r>
    </w:p>
    <w:p w14:paraId="643252FA" w14:textId="77777777" w:rsidR="008334BD" w:rsidRPr="00DD472C" w:rsidRDefault="008334BD" w:rsidP="008334BD">
      <w:pPr>
        <w:spacing w:line="276" w:lineRule="auto"/>
        <w:rPr>
          <w:rFonts w:asciiTheme="minorHAnsi" w:hAnsiTheme="minorHAnsi" w:cstheme="minorHAnsi"/>
        </w:rPr>
      </w:pPr>
    </w:p>
    <w:p w14:paraId="79A61CD4" w14:textId="60792778" w:rsidR="008334BD" w:rsidRPr="00DD472C" w:rsidRDefault="008334BD" w:rsidP="008334BD">
      <w:pPr>
        <w:spacing w:line="276" w:lineRule="auto"/>
        <w:rPr>
          <w:rFonts w:asciiTheme="minorHAnsi" w:hAnsiTheme="minorHAnsi" w:cstheme="minorHAnsi"/>
          <w:i/>
        </w:rPr>
      </w:pPr>
      <w:r w:rsidRPr="00DD472C">
        <w:rPr>
          <w:rFonts w:asciiTheme="minorHAnsi" w:hAnsiTheme="minorHAnsi" w:cstheme="minorHAnsi"/>
          <w:b/>
          <w:sz w:val="20"/>
          <w:szCs w:val="20"/>
        </w:rPr>
        <w:t xml:space="preserve">Tablica </w:t>
      </w:r>
      <w:r w:rsidR="00C53691" w:rsidRPr="00DD472C">
        <w:rPr>
          <w:rFonts w:asciiTheme="minorHAnsi" w:hAnsiTheme="minorHAnsi" w:cstheme="minorHAnsi"/>
          <w:b/>
          <w:sz w:val="20"/>
          <w:szCs w:val="20"/>
        </w:rPr>
        <w:t>19</w:t>
      </w:r>
      <w:r w:rsidRPr="00DD472C">
        <w:rPr>
          <w:rFonts w:asciiTheme="minorHAnsi" w:hAnsiTheme="minorHAnsi" w:cstheme="minorHAnsi"/>
          <w:b/>
          <w:sz w:val="20"/>
          <w:szCs w:val="20"/>
        </w:rPr>
        <w:t>.</w:t>
      </w:r>
      <w:r w:rsidRPr="00DD472C">
        <w:rPr>
          <w:rFonts w:asciiTheme="minorHAnsi" w:hAnsiTheme="minorHAnsi" w:cstheme="minorHAnsi"/>
        </w:rPr>
        <w:t xml:space="preserve"> </w:t>
      </w:r>
      <w:r w:rsidRPr="00DD472C">
        <w:rPr>
          <w:rFonts w:asciiTheme="minorHAnsi" w:hAnsiTheme="minorHAnsi" w:cstheme="minorHAnsi"/>
          <w:i/>
          <w:sz w:val="20"/>
          <w:szCs w:val="20"/>
        </w:rPr>
        <w:t>Drvna zaliha i prirast po vrstama drveća u uređajnom razredu</w:t>
      </w:r>
    </w:p>
    <w:tbl>
      <w:tblPr>
        <w:tblW w:w="10048" w:type="dxa"/>
        <w:jc w:val="center"/>
        <w:tblBorders>
          <w:top w:val="single" w:sz="12" w:space="0" w:color="008000"/>
          <w:left w:val="single" w:sz="12" w:space="0" w:color="008000"/>
          <w:bottom w:val="single" w:sz="12" w:space="0" w:color="008000"/>
          <w:right w:val="single" w:sz="12" w:space="0" w:color="008000"/>
          <w:insideH w:val="single" w:sz="6" w:space="0" w:color="008000"/>
          <w:insideV w:val="single" w:sz="6" w:space="0" w:color="008000"/>
        </w:tblBorders>
        <w:tblLook w:val="01E0" w:firstRow="1" w:lastRow="1" w:firstColumn="1" w:lastColumn="1" w:noHBand="0" w:noVBand="0"/>
      </w:tblPr>
      <w:tblGrid>
        <w:gridCol w:w="1483"/>
        <w:gridCol w:w="861"/>
        <w:gridCol w:w="681"/>
        <w:gridCol w:w="765"/>
        <w:gridCol w:w="664"/>
        <w:gridCol w:w="580"/>
        <w:gridCol w:w="698"/>
        <w:gridCol w:w="681"/>
        <w:gridCol w:w="681"/>
        <w:gridCol w:w="582"/>
        <w:gridCol w:w="431"/>
        <w:gridCol w:w="698"/>
        <w:gridCol w:w="442"/>
        <w:gridCol w:w="801"/>
      </w:tblGrid>
      <w:tr w:rsidR="00024477" w:rsidRPr="00DD472C" w14:paraId="659612D1" w14:textId="77777777" w:rsidTr="00B13460">
        <w:trPr>
          <w:cantSplit/>
          <w:jc w:val="center"/>
        </w:trPr>
        <w:tc>
          <w:tcPr>
            <w:tcW w:w="1483" w:type="dxa"/>
            <w:vMerge w:val="restart"/>
            <w:vAlign w:val="center"/>
          </w:tcPr>
          <w:p w14:paraId="12FC54BF"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Debljinski razredi</w:t>
            </w:r>
          </w:p>
        </w:tc>
        <w:tc>
          <w:tcPr>
            <w:tcW w:w="861" w:type="dxa"/>
            <w:vMerge w:val="restart"/>
            <w:tcBorders>
              <w:right w:val="single" w:sz="12" w:space="0" w:color="008000"/>
            </w:tcBorders>
            <w:vAlign w:val="center"/>
          </w:tcPr>
          <w:p w14:paraId="754BE266"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Površina</w:t>
            </w:r>
          </w:p>
        </w:tc>
        <w:tc>
          <w:tcPr>
            <w:tcW w:w="0" w:type="auto"/>
            <w:gridSpan w:val="5"/>
            <w:tcBorders>
              <w:top w:val="single" w:sz="12" w:space="0" w:color="008000"/>
              <w:left w:val="single" w:sz="12" w:space="0" w:color="008000"/>
              <w:right w:val="single" w:sz="12" w:space="0" w:color="008000"/>
            </w:tcBorders>
            <w:vAlign w:val="center"/>
          </w:tcPr>
          <w:p w14:paraId="7B395A0A"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Drvna zaliha</w:t>
            </w:r>
          </w:p>
        </w:tc>
        <w:tc>
          <w:tcPr>
            <w:tcW w:w="0" w:type="auto"/>
            <w:gridSpan w:val="6"/>
            <w:tcBorders>
              <w:left w:val="single" w:sz="12" w:space="0" w:color="008000"/>
              <w:right w:val="single" w:sz="12" w:space="0" w:color="008000"/>
            </w:tcBorders>
            <w:vAlign w:val="center"/>
          </w:tcPr>
          <w:p w14:paraId="62401C8E"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Prirast</w:t>
            </w:r>
          </w:p>
        </w:tc>
        <w:tc>
          <w:tcPr>
            <w:tcW w:w="801" w:type="dxa"/>
            <w:vMerge w:val="restart"/>
            <w:tcBorders>
              <w:left w:val="single" w:sz="12" w:space="0" w:color="008000"/>
            </w:tcBorders>
            <w:vAlign w:val="center"/>
          </w:tcPr>
          <w:p w14:paraId="50945538"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Omjer smjese</w:t>
            </w:r>
          </w:p>
        </w:tc>
      </w:tr>
      <w:tr w:rsidR="00024477" w:rsidRPr="00DD472C" w14:paraId="5CE55DA5" w14:textId="77777777" w:rsidTr="00B13460">
        <w:trPr>
          <w:cantSplit/>
          <w:trHeight w:val="363"/>
          <w:jc w:val="center"/>
        </w:trPr>
        <w:tc>
          <w:tcPr>
            <w:tcW w:w="1483" w:type="dxa"/>
            <w:vMerge/>
            <w:tcBorders>
              <w:bottom w:val="single" w:sz="6" w:space="0" w:color="008000"/>
            </w:tcBorders>
            <w:vAlign w:val="center"/>
          </w:tcPr>
          <w:p w14:paraId="495CD516" w14:textId="77777777" w:rsidR="00024477" w:rsidRPr="00DD472C" w:rsidRDefault="00024477" w:rsidP="00B13460">
            <w:pPr>
              <w:keepLines/>
              <w:jc w:val="center"/>
              <w:rPr>
                <w:rFonts w:asciiTheme="minorHAnsi" w:hAnsiTheme="minorHAnsi" w:cstheme="minorHAnsi"/>
                <w:b/>
                <w:sz w:val="18"/>
                <w:szCs w:val="18"/>
              </w:rPr>
            </w:pPr>
          </w:p>
        </w:tc>
        <w:tc>
          <w:tcPr>
            <w:tcW w:w="861" w:type="dxa"/>
            <w:vMerge/>
            <w:tcBorders>
              <w:bottom w:val="single" w:sz="6" w:space="0" w:color="008000"/>
              <w:right w:val="single" w:sz="12" w:space="0" w:color="008000"/>
            </w:tcBorders>
            <w:vAlign w:val="center"/>
          </w:tcPr>
          <w:p w14:paraId="09677BD2" w14:textId="77777777" w:rsidR="00024477" w:rsidRPr="00DD472C" w:rsidRDefault="00024477" w:rsidP="00B13460">
            <w:pPr>
              <w:keepLines/>
              <w:jc w:val="center"/>
              <w:rPr>
                <w:rFonts w:asciiTheme="minorHAnsi" w:hAnsiTheme="minorHAnsi" w:cstheme="minorHAnsi"/>
                <w:b/>
                <w:sz w:val="18"/>
                <w:szCs w:val="18"/>
              </w:rPr>
            </w:pPr>
          </w:p>
        </w:tc>
        <w:tc>
          <w:tcPr>
            <w:tcW w:w="0" w:type="auto"/>
            <w:tcBorders>
              <w:left w:val="single" w:sz="12" w:space="0" w:color="008000"/>
              <w:bottom w:val="single" w:sz="6" w:space="0" w:color="008000"/>
            </w:tcBorders>
            <w:vAlign w:val="center"/>
          </w:tcPr>
          <w:p w14:paraId="6205DE0F" w14:textId="77777777" w:rsidR="00024477" w:rsidRPr="00DD472C" w:rsidRDefault="00024477" w:rsidP="00B13460">
            <w:pPr>
              <w:keepLines/>
              <w:jc w:val="center"/>
              <w:rPr>
                <w:rFonts w:asciiTheme="minorHAnsi" w:hAnsiTheme="minorHAnsi" w:cstheme="minorHAnsi"/>
                <w:b/>
                <w:sz w:val="12"/>
                <w:szCs w:val="12"/>
              </w:rPr>
            </w:pPr>
            <w:r w:rsidRPr="00DD472C">
              <w:rPr>
                <w:rFonts w:asciiTheme="minorHAnsi" w:hAnsiTheme="minorHAnsi" w:cstheme="minorHAnsi"/>
                <w:b/>
                <w:sz w:val="12"/>
                <w:szCs w:val="12"/>
              </w:rPr>
              <w:t>10-30 cm</w:t>
            </w:r>
          </w:p>
        </w:tc>
        <w:tc>
          <w:tcPr>
            <w:tcW w:w="0" w:type="auto"/>
            <w:tcBorders>
              <w:bottom w:val="single" w:sz="6" w:space="0" w:color="008000"/>
            </w:tcBorders>
            <w:vAlign w:val="center"/>
          </w:tcPr>
          <w:p w14:paraId="1624DD30" w14:textId="77777777" w:rsidR="00024477" w:rsidRPr="00DD472C" w:rsidRDefault="00024477" w:rsidP="00B13460">
            <w:pPr>
              <w:keepLines/>
              <w:jc w:val="center"/>
              <w:rPr>
                <w:rFonts w:asciiTheme="minorHAnsi" w:hAnsiTheme="minorHAnsi" w:cstheme="minorHAnsi"/>
                <w:b/>
                <w:sz w:val="12"/>
                <w:szCs w:val="12"/>
              </w:rPr>
            </w:pPr>
            <w:r w:rsidRPr="00DD472C">
              <w:rPr>
                <w:rFonts w:asciiTheme="minorHAnsi" w:hAnsiTheme="minorHAnsi" w:cstheme="minorHAnsi"/>
                <w:b/>
                <w:sz w:val="12"/>
                <w:szCs w:val="12"/>
              </w:rPr>
              <w:t>30-50    cm</w:t>
            </w:r>
          </w:p>
        </w:tc>
        <w:tc>
          <w:tcPr>
            <w:tcW w:w="0" w:type="auto"/>
            <w:tcBorders>
              <w:bottom w:val="single" w:sz="6" w:space="0" w:color="008000"/>
            </w:tcBorders>
            <w:vAlign w:val="center"/>
          </w:tcPr>
          <w:p w14:paraId="1F4637F5" w14:textId="77777777" w:rsidR="00024477" w:rsidRPr="00DD472C" w:rsidRDefault="00024477" w:rsidP="00B13460">
            <w:pPr>
              <w:keepLines/>
              <w:jc w:val="center"/>
              <w:rPr>
                <w:rFonts w:asciiTheme="minorHAnsi" w:hAnsiTheme="minorHAnsi" w:cstheme="minorHAnsi"/>
                <w:b/>
                <w:sz w:val="12"/>
                <w:szCs w:val="12"/>
              </w:rPr>
            </w:pPr>
            <w:r w:rsidRPr="00DD472C">
              <w:rPr>
                <w:rFonts w:asciiTheme="minorHAnsi" w:hAnsiTheme="minorHAnsi" w:cstheme="minorHAnsi"/>
                <w:b/>
                <w:sz w:val="12"/>
                <w:szCs w:val="12"/>
              </w:rPr>
              <w:t>&gt;50    cm</w:t>
            </w:r>
          </w:p>
        </w:tc>
        <w:tc>
          <w:tcPr>
            <w:tcW w:w="0" w:type="auto"/>
            <w:gridSpan w:val="2"/>
            <w:tcBorders>
              <w:bottom w:val="single" w:sz="6" w:space="0" w:color="008000"/>
              <w:right w:val="single" w:sz="12" w:space="0" w:color="008000"/>
            </w:tcBorders>
            <w:vAlign w:val="center"/>
          </w:tcPr>
          <w:p w14:paraId="63DD6A59"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Ukupno</w:t>
            </w:r>
          </w:p>
        </w:tc>
        <w:tc>
          <w:tcPr>
            <w:tcW w:w="0" w:type="auto"/>
            <w:tcBorders>
              <w:left w:val="single" w:sz="12" w:space="0" w:color="008000"/>
              <w:bottom w:val="single" w:sz="6" w:space="0" w:color="008000"/>
            </w:tcBorders>
            <w:vAlign w:val="center"/>
          </w:tcPr>
          <w:p w14:paraId="4045C8F3" w14:textId="77777777" w:rsidR="00024477" w:rsidRPr="00DD472C" w:rsidRDefault="00024477" w:rsidP="00B13460">
            <w:pPr>
              <w:keepLines/>
              <w:jc w:val="center"/>
              <w:rPr>
                <w:rFonts w:asciiTheme="minorHAnsi" w:hAnsiTheme="minorHAnsi" w:cstheme="minorHAnsi"/>
                <w:b/>
                <w:sz w:val="12"/>
                <w:szCs w:val="12"/>
              </w:rPr>
            </w:pPr>
            <w:r w:rsidRPr="00DD472C">
              <w:rPr>
                <w:rFonts w:asciiTheme="minorHAnsi" w:hAnsiTheme="minorHAnsi" w:cstheme="minorHAnsi"/>
                <w:b/>
                <w:sz w:val="12"/>
                <w:szCs w:val="12"/>
              </w:rPr>
              <w:t>10-30 cm</w:t>
            </w:r>
          </w:p>
        </w:tc>
        <w:tc>
          <w:tcPr>
            <w:tcW w:w="0" w:type="auto"/>
            <w:tcBorders>
              <w:bottom w:val="single" w:sz="6" w:space="0" w:color="008000"/>
            </w:tcBorders>
            <w:vAlign w:val="center"/>
          </w:tcPr>
          <w:p w14:paraId="503AEC57" w14:textId="77777777" w:rsidR="00024477" w:rsidRPr="00DD472C" w:rsidRDefault="00024477" w:rsidP="00B13460">
            <w:pPr>
              <w:keepLines/>
              <w:jc w:val="center"/>
              <w:rPr>
                <w:rFonts w:asciiTheme="minorHAnsi" w:hAnsiTheme="minorHAnsi" w:cstheme="minorHAnsi"/>
                <w:b/>
                <w:sz w:val="12"/>
                <w:szCs w:val="12"/>
              </w:rPr>
            </w:pPr>
            <w:r w:rsidRPr="00DD472C">
              <w:rPr>
                <w:rFonts w:asciiTheme="minorHAnsi" w:hAnsiTheme="minorHAnsi" w:cstheme="minorHAnsi"/>
                <w:b/>
                <w:sz w:val="12"/>
                <w:szCs w:val="12"/>
              </w:rPr>
              <w:t>30-50 cm</w:t>
            </w:r>
          </w:p>
        </w:tc>
        <w:tc>
          <w:tcPr>
            <w:tcW w:w="0" w:type="auto"/>
            <w:tcBorders>
              <w:bottom w:val="single" w:sz="6" w:space="0" w:color="008000"/>
            </w:tcBorders>
            <w:vAlign w:val="center"/>
          </w:tcPr>
          <w:p w14:paraId="7F89AC2E" w14:textId="77777777" w:rsidR="00024477" w:rsidRPr="00DD472C" w:rsidRDefault="00024477" w:rsidP="00B13460">
            <w:pPr>
              <w:keepLines/>
              <w:jc w:val="center"/>
              <w:rPr>
                <w:rFonts w:asciiTheme="minorHAnsi" w:hAnsiTheme="minorHAnsi" w:cstheme="minorHAnsi"/>
                <w:b/>
                <w:sz w:val="12"/>
                <w:szCs w:val="12"/>
              </w:rPr>
            </w:pPr>
            <w:r w:rsidRPr="00DD472C">
              <w:rPr>
                <w:rFonts w:asciiTheme="minorHAnsi" w:hAnsiTheme="minorHAnsi" w:cstheme="minorHAnsi"/>
                <w:b/>
                <w:sz w:val="12"/>
                <w:szCs w:val="12"/>
              </w:rPr>
              <w:t>&gt;50 cm</w:t>
            </w:r>
          </w:p>
        </w:tc>
        <w:tc>
          <w:tcPr>
            <w:tcW w:w="0" w:type="auto"/>
            <w:gridSpan w:val="2"/>
            <w:tcBorders>
              <w:bottom w:val="single" w:sz="6" w:space="0" w:color="008000"/>
            </w:tcBorders>
            <w:vAlign w:val="center"/>
          </w:tcPr>
          <w:p w14:paraId="5F9F5419"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Ukupno</w:t>
            </w:r>
          </w:p>
        </w:tc>
        <w:tc>
          <w:tcPr>
            <w:tcW w:w="0" w:type="auto"/>
            <w:tcBorders>
              <w:bottom w:val="single" w:sz="6" w:space="0" w:color="008000"/>
              <w:right w:val="single" w:sz="12" w:space="0" w:color="008000"/>
            </w:tcBorders>
            <w:vAlign w:val="center"/>
          </w:tcPr>
          <w:p w14:paraId="7E6A38CA" w14:textId="77777777" w:rsidR="00024477" w:rsidRPr="00DD472C" w:rsidRDefault="00024477" w:rsidP="00B13460">
            <w:pPr>
              <w:keepLines/>
              <w:jc w:val="center"/>
              <w:rPr>
                <w:rFonts w:asciiTheme="minorHAnsi" w:hAnsiTheme="minorHAnsi" w:cstheme="minorHAnsi"/>
                <w:b/>
                <w:sz w:val="18"/>
                <w:szCs w:val="18"/>
              </w:rPr>
            </w:pPr>
          </w:p>
        </w:tc>
        <w:tc>
          <w:tcPr>
            <w:tcW w:w="801" w:type="dxa"/>
            <w:vMerge/>
            <w:tcBorders>
              <w:left w:val="single" w:sz="12" w:space="0" w:color="008000"/>
              <w:bottom w:val="single" w:sz="6" w:space="0" w:color="008000"/>
            </w:tcBorders>
            <w:vAlign w:val="center"/>
          </w:tcPr>
          <w:p w14:paraId="4C11AB4C" w14:textId="77777777" w:rsidR="00024477" w:rsidRPr="00DD472C" w:rsidRDefault="00024477" w:rsidP="00B13460">
            <w:pPr>
              <w:keepLines/>
              <w:jc w:val="center"/>
              <w:rPr>
                <w:rFonts w:asciiTheme="minorHAnsi" w:hAnsiTheme="minorHAnsi" w:cstheme="minorHAnsi"/>
                <w:b/>
                <w:sz w:val="18"/>
                <w:szCs w:val="18"/>
              </w:rPr>
            </w:pPr>
          </w:p>
        </w:tc>
      </w:tr>
      <w:tr w:rsidR="00024477" w:rsidRPr="00DD472C" w14:paraId="048B5DCB" w14:textId="77777777" w:rsidTr="00B13460">
        <w:trPr>
          <w:cantSplit/>
          <w:jc w:val="center"/>
        </w:trPr>
        <w:tc>
          <w:tcPr>
            <w:tcW w:w="1483" w:type="dxa"/>
            <w:tcBorders>
              <w:top w:val="single" w:sz="6" w:space="0" w:color="008000"/>
              <w:bottom w:val="single" w:sz="12" w:space="0" w:color="008000"/>
            </w:tcBorders>
          </w:tcPr>
          <w:p w14:paraId="66467761" w14:textId="77777777" w:rsidR="00024477" w:rsidRPr="00DD472C" w:rsidRDefault="00024477" w:rsidP="00B13460">
            <w:pPr>
              <w:keepLines/>
              <w:rPr>
                <w:rFonts w:asciiTheme="minorHAnsi" w:hAnsiTheme="minorHAnsi" w:cstheme="minorHAnsi"/>
                <w:b/>
                <w:sz w:val="18"/>
                <w:szCs w:val="18"/>
              </w:rPr>
            </w:pPr>
            <w:r w:rsidRPr="00DD472C">
              <w:rPr>
                <w:rFonts w:asciiTheme="minorHAnsi" w:hAnsiTheme="minorHAnsi" w:cstheme="minorHAnsi"/>
                <w:b/>
                <w:sz w:val="18"/>
                <w:szCs w:val="18"/>
              </w:rPr>
              <w:t>Vrsta drveća</w:t>
            </w:r>
          </w:p>
        </w:tc>
        <w:tc>
          <w:tcPr>
            <w:tcW w:w="861" w:type="dxa"/>
            <w:tcBorders>
              <w:top w:val="single" w:sz="6" w:space="0" w:color="008000"/>
              <w:bottom w:val="single" w:sz="12" w:space="0" w:color="008000"/>
              <w:right w:val="single" w:sz="12" w:space="0" w:color="008000"/>
            </w:tcBorders>
            <w:vAlign w:val="center"/>
          </w:tcPr>
          <w:p w14:paraId="385EA86B"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ha</w:t>
            </w:r>
          </w:p>
        </w:tc>
        <w:tc>
          <w:tcPr>
            <w:tcW w:w="0" w:type="auto"/>
            <w:gridSpan w:val="3"/>
            <w:tcBorders>
              <w:top w:val="single" w:sz="6" w:space="0" w:color="008000"/>
              <w:left w:val="single" w:sz="12" w:space="0" w:color="008000"/>
              <w:bottom w:val="single" w:sz="12" w:space="0" w:color="008000"/>
            </w:tcBorders>
            <w:vAlign w:val="center"/>
          </w:tcPr>
          <w:p w14:paraId="226FE518"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0" w:type="auto"/>
            <w:tcBorders>
              <w:top w:val="single" w:sz="6" w:space="0" w:color="008000"/>
              <w:bottom w:val="single" w:sz="12" w:space="0" w:color="008000"/>
            </w:tcBorders>
            <w:vAlign w:val="center"/>
          </w:tcPr>
          <w:p w14:paraId="39B4837D"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0" w:type="auto"/>
            <w:tcBorders>
              <w:top w:val="single" w:sz="6" w:space="0" w:color="008000"/>
              <w:bottom w:val="single" w:sz="12" w:space="0" w:color="008000"/>
              <w:right w:val="single" w:sz="12" w:space="0" w:color="008000"/>
            </w:tcBorders>
            <w:vAlign w:val="center"/>
          </w:tcPr>
          <w:p w14:paraId="5D252DF9"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r w:rsidRPr="00DD472C">
              <w:rPr>
                <w:rFonts w:asciiTheme="minorHAnsi" w:hAnsiTheme="minorHAnsi" w:cstheme="minorHAnsi"/>
                <w:b/>
                <w:sz w:val="18"/>
                <w:szCs w:val="18"/>
              </w:rPr>
              <w:t>/ha</w:t>
            </w:r>
          </w:p>
        </w:tc>
        <w:tc>
          <w:tcPr>
            <w:tcW w:w="0" w:type="auto"/>
            <w:gridSpan w:val="3"/>
            <w:tcBorders>
              <w:top w:val="single" w:sz="6" w:space="0" w:color="008000"/>
              <w:left w:val="single" w:sz="12" w:space="0" w:color="008000"/>
              <w:bottom w:val="single" w:sz="12" w:space="0" w:color="008000"/>
            </w:tcBorders>
            <w:vAlign w:val="center"/>
          </w:tcPr>
          <w:p w14:paraId="766181F2"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0" w:type="auto"/>
            <w:tcBorders>
              <w:top w:val="single" w:sz="6" w:space="0" w:color="008000"/>
              <w:bottom w:val="single" w:sz="12" w:space="0" w:color="008000"/>
            </w:tcBorders>
            <w:vAlign w:val="center"/>
          </w:tcPr>
          <w:p w14:paraId="15C30E9D"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p>
        </w:tc>
        <w:tc>
          <w:tcPr>
            <w:tcW w:w="0" w:type="auto"/>
            <w:tcBorders>
              <w:top w:val="single" w:sz="6" w:space="0" w:color="008000"/>
              <w:bottom w:val="single" w:sz="12" w:space="0" w:color="008000"/>
            </w:tcBorders>
            <w:vAlign w:val="center"/>
          </w:tcPr>
          <w:p w14:paraId="77144D83"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m</w:t>
            </w:r>
            <w:r w:rsidRPr="00DD472C">
              <w:rPr>
                <w:rFonts w:asciiTheme="minorHAnsi" w:hAnsiTheme="minorHAnsi" w:cstheme="minorHAnsi"/>
                <w:b/>
                <w:sz w:val="18"/>
                <w:szCs w:val="18"/>
                <w:vertAlign w:val="superscript"/>
              </w:rPr>
              <w:t>3</w:t>
            </w:r>
            <w:r w:rsidRPr="00DD472C">
              <w:rPr>
                <w:rFonts w:asciiTheme="minorHAnsi" w:hAnsiTheme="minorHAnsi" w:cstheme="minorHAnsi"/>
                <w:b/>
                <w:sz w:val="18"/>
                <w:szCs w:val="18"/>
              </w:rPr>
              <w:t>/ha</w:t>
            </w:r>
          </w:p>
        </w:tc>
        <w:tc>
          <w:tcPr>
            <w:tcW w:w="0" w:type="auto"/>
            <w:tcBorders>
              <w:top w:val="single" w:sz="6" w:space="0" w:color="008000"/>
              <w:bottom w:val="single" w:sz="12" w:space="0" w:color="008000"/>
              <w:right w:val="single" w:sz="12" w:space="0" w:color="008000"/>
            </w:tcBorders>
            <w:vAlign w:val="center"/>
          </w:tcPr>
          <w:p w14:paraId="60EE886F"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w:t>
            </w:r>
          </w:p>
        </w:tc>
        <w:tc>
          <w:tcPr>
            <w:tcW w:w="801" w:type="dxa"/>
            <w:tcBorders>
              <w:top w:val="single" w:sz="6" w:space="0" w:color="008000"/>
              <w:left w:val="single" w:sz="12" w:space="0" w:color="008000"/>
              <w:bottom w:val="single" w:sz="12" w:space="0" w:color="008000"/>
            </w:tcBorders>
            <w:vAlign w:val="center"/>
          </w:tcPr>
          <w:p w14:paraId="39F4EF41" w14:textId="77777777" w:rsidR="00024477" w:rsidRPr="00DD472C" w:rsidRDefault="00024477" w:rsidP="00B13460">
            <w:pPr>
              <w:keepLines/>
              <w:jc w:val="center"/>
              <w:rPr>
                <w:rFonts w:asciiTheme="minorHAnsi" w:hAnsiTheme="minorHAnsi" w:cstheme="minorHAnsi"/>
                <w:b/>
                <w:sz w:val="18"/>
                <w:szCs w:val="18"/>
              </w:rPr>
            </w:pPr>
            <w:r w:rsidRPr="00DD472C">
              <w:rPr>
                <w:rFonts w:asciiTheme="minorHAnsi" w:hAnsiTheme="minorHAnsi" w:cstheme="minorHAnsi"/>
                <w:b/>
                <w:sz w:val="18"/>
                <w:szCs w:val="18"/>
              </w:rPr>
              <w:t>%</w:t>
            </w:r>
          </w:p>
        </w:tc>
      </w:tr>
      <w:tr w:rsidR="003417B7" w:rsidRPr="00DD472C" w14:paraId="22DBDC08" w14:textId="77777777" w:rsidTr="003417B7">
        <w:trPr>
          <w:cantSplit/>
          <w:jc w:val="center"/>
        </w:trPr>
        <w:tc>
          <w:tcPr>
            <w:tcW w:w="1483" w:type="dxa"/>
            <w:tcBorders>
              <w:top w:val="single" w:sz="12" w:space="0" w:color="008000"/>
            </w:tcBorders>
            <w:tcMar>
              <w:left w:w="57" w:type="dxa"/>
              <w:right w:w="57" w:type="dxa"/>
            </w:tcMar>
          </w:tcPr>
          <w:p w14:paraId="7199EBAA" w14:textId="77777777" w:rsidR="003417B7" w:rsidRPr="00DD472C" w:rsidRDefault="003417B7" w:rsidP="003417B7">
            <w:pPr>
              <w:keepNext/>
              <w:contextualSpacing/>
              <w:rPr>
                <w:rFonts w:asciiTheme="minorHAnsi" w:hAnsiTheme="minorHAnsi" w:cstheme="minorHAnsi"/>
                <w:sz w:val="18"/>
                <w:szCs w:val="18"/>
              </w:rPr>
            </w:pPr>
            <w:r w:rsidRPr="00DD472C">
              <w:rPr>
                <w:rFonts w:asciiTheme="minorHAnsi" w:hAnsiTheme="minorHAnsi" w:cstheme="minorHAnsi"/>
                <w:sz w:val="18"/>
                <w:szCs w:val="18"/>
              </w:rPr>
              <w:t>Hrast crnika</w:t>
            </w:r>
          </w:p>
        </w:tc>
        <w:tc>
          <w:tcPr>
            <w:tcW w:w="861" w:type="dxa"/>
            <w:vMerge w:val="restart"/>
            <w:tcBorders>
              <w:top w:val="single" w:sz="12" w:space="0" w:color="008000"/>
              <w:right w:val="single" w:sz="12" w:space="0" w:color="008000"/>
            </w:tcBorders>
            <w:shd w:val="clear" w:color="auto" w:fill="auto"/>
            <w:tcMar>
              <w:left w:w="57" w:type="dxa"/>
              <w:right w:w="57" w:type="dxa"/>
            </w:tcMar>
          </w:tcPr>
          <w:p w14:paraId="38F2DE6E"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Borders>
              <w:top w:val="single" w:sz="12" w:space="0" w:color="008000"/>
              <w:left w:val="single" w:sz="12" w:space="0" w:color="008000"/>
            </w:tcBorders>
            <w:tcMar>
              <w:left w:w="57" w:type="dxa"/>
              <w:right w:w="57" w:type="dxa"/>
            </w:tcMar>
            <w:vAlign w:val="center"/>
          </w:tcPr>
          <w:p w14:paraId="584BFD99" w14:textId="4FF9E3A3"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8112</w:t>
            </w:r>
          </w:p>
        </w:tc>
        <w:tc>
          <w:tcPr>
            <w:tcW w:w="0" w:type="auto"/>
            <w:tcBorders>
              <w:top w:val="single" w:sz="12" w:space="0" w:color="008000"/>
            </w:tcBorders>
            <w:tcMar>
              <w:left w:w="57" w:type="dxa"/>
              <w:right w:w="57" w:type="dxa"/>
            </w:tcMar>
            <w:vAlign w:val="center"/>
          </w:tcPr>
          <w:p w14:paraId="764CB60A" w14:textId="2339046B"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5454</w:t>
            </w:r>
          </w:p>
        </w:tc>
        <w:tc>
          <w:tcPr>
            <w:tcW w:w="0" w:type="auto"/>
            <w:tcBorders>
              <w:top w:val="single" w:sz="12" w:space="0" w:color="008000"/>
            </w:tcBorders>
            <w:tcMar>
              <w:left w:w="57" w:type="dxa"/>
              <w:right w:w="57" w:type="dxa"/>
            </w:tcMar>
            <w:vAlign w:val="center"/>
          </w:tcPr>
          <w:p w14:paraId="77F08734" w14:textId="75FC430D"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316</w:t>
            </w:r>
          </w:p>
        </w:tc>
        <w:tc>
          <w:tcPr>
            <w:tcW w:w="0" w:type="auto"/>
            <w:tcBorders>
              <w:top w:val="single" w:sz="12" w:space="0" w:color="008000"/>
            </w:tcBorders>
            <w:tcMar>
              <w:left w:w="57" w:type="dxa"/>
              <w:right w:w="57" w:type="dxa"/>
            </w:tcMar>
            <w:vAlign w:val="center"/>
          </w:tcPr>
          <w:p w14:paraId="617FD38B" w14:textId="02B07644"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13882</w:t>
            </w:r>
          </w:p>
        </w:tc>
        <w:tc>
          <w:tcPr>
            <w:tcW w:w="0" w:type="auto"/>
            <w:tcBorders>
              <w:top w:val="single" w:sz="12" w:space="0" w:color="008000"/>
              <w:right w:val="single" w:sz="12" w:space="0" w:color="008000"/>
            </w:tcBorders>
            <w:tcMar>
              <w:left w:w="57" w:type="dxa"/>
              <w:right w:w="57" w:type="dxa"/>
            </w:tcMar>
            <w:vAlign w:val="center"/>
          </w:tcPr>
          <w:p w14:paraId="7FE36CDC" w14:textId="4593D423"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56,78</w:t>
            </w:r>
          </w:p>
        </w:tc>
        <w:tc>
          <w:tcPr>
            <w:tcW w:w="0" w:type="auto"/>
            <w:tcBorders>
              <w:top w:val="single" w:sz="12" w:space="0" w:color="008000"/>
              <w:left w:val="single" w:sz="12" w:space="0" w:color="008000"/>
            </w:tcBorders>
            <w:tcMar>
              <w:left w:w="57" w:type="dxa"/>
              <w:right w:w="57" w:type="dxa"/>
            </w:tcMar>
            <w:vAlign w:val="center"/>
          </w:tcPr>
          <w:p w14:paraId="52D42D4E" w14:textId="0F2558EB"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190</w:t>
            </w:r>
          </w:p>
        </w:tc>
        <w:tc>
          <w:tcPr>
            <w:tcW w:w="0" w:type="auto"/>
            <w:tcBorders>
              <w:top w:val="single" w:sz="12" w:space="0" w:color="008000"/>
            </w:tcBorders>
            <w:tcMar>
              <w:left w:w="57" w:type="dxa"/>
              <w:right w:w="57" w:type="dxa"/>
            </w:tcMar>
            <w:vAlign w:val="center"/>
          </w:tcPr>
          <w:p w14:paraId="30DAED11" w14:textId="386D1B8E"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65</w:t>
            </w:r>
          </w:p>
        </w:tc>
        <w:tc>
          <w:tcPr>
            <w:tcW w:w="0" w:type="auto"/>
            <w:tcBorders>
              <w:top w:val="single" w:sz="12" w:space="0" w:color="008000"/>
            </w:tcBorders>
            <w:tcMar>
              <w:left w:w="57" w:type="dxa"/>
              <w:right w:w="57" w:type="dxa"/>
            </w:tcMar>
            <w:vAlign w:val="center"/>
          </w:tcPr>
          <w:p w14:paraId="59C575F2" w14:textId="04A0F2B1"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w:t>
            </w:r>
          </w:p>
        </w:tc>
        <w:tc>
          <w:tcPr>
            <w:tcW w:w="0" w:type="auto"/>
            <w:tcBorders>
              <w:top w:val="single" w:sz="12" w:space="0" w:color="008000"/>
            </w:tcBorders>
            <w:tcMar>
              <w:left w:w="57" w:type="dxa"/>
              <w:right w:w="57" w:type="dxa"/>
            </w:tcMar>
            <w:vAlign w:val="center"/>
          </w:tcPr>
          <w:p w14:paraId="074ABDC7" w14:textId="4C89AABE"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257</w:t>
            </w:r>
          </w:p>
        </w:tc>
        <w:tc>
          <w:tcPr>
            <w:tcW w:w="0" w:type="auto"/>
            <w:tcBorders>
              <w:top w:val="single" w:sz="12" w:space="0" w:color="008000"/>
            </w:tcBorders>
            <w:tcMar>
              <w:left w:w="57" w:type="dxa"/>
              <w:right w:w="57" w:type="dxa"/>
            </w:tcMar>
            <w:vAlign w:val="center"/>
          </w:tcPr>
          <w:p w14:paraId="595F2E3E" w14:textId="2C7F2DC0"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1,05</w:t>
            </w:r>
          </w:p>
        </w:tc>
        <w:tc>
          <w:tcPr>
            <w:tcW w:w="0" w:type="auto"/>
            <w:tcBorders>
              <w:top w:val="single" w:sz="12" w:space="0" w:color="008000"/>
              <w:right w:val="single" w:sz="12" w:space="0" w:color="008000"/>
            </w:tcBorders>
            <w:tcMar>
              <w:left w:w="57" w:type="dxa"/>
              <w:right w:w="57" w:type="dxa"/>
            </w:tcMar>
            <w:vAlign w:val="center"/>
          </w:tcPr>
          <w:p w14:paraId="337DEE25" w14:textId="0CF855A7"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1,85</w:t>
            </w:r>
          </w:p>
        </w:tc>
        <w:tc>
          <w:tcPr>
            <w:tcW w:w="801" w:type="dxa"/>
            <w:tcBorders>
              <w:top w:val="single" w:sz="12" w:space="0" w:color="008000"/>
              <w:left w:val="single" w:sz="12" w:space="0" w:color="008000"/>
            </w:tcBorders>
            <w:tcMar>
              <w:left w:w="57" w:type="dxa"/>
              <w:right w:w="57" w:type="dxa"/>
            </w:tcMar>
            <w:vAlign w:val="center"/>
          </w:tcPr>
          <w:p w14:paraId="0125D152" w14:textId="036C1D1E"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59,62</w:t>
            </w:r>
          </w:p>
        </w:tc>
      </w:tr>
      <w:tr w:rsidR="003417B7" w:rsidRPr="00DD472C" w14:paraId="04A9384E" w14:textId="77777777" w:rsidTr="003417B7">
        <w:trPr>
          <w:cantSplit/>
          <w:jc w:val="center"/>
        </w:trPr>
        <w:tc>
          <w:tcPr>
            <w:tcW w:w="1483" w:type="dxa"/>
            <w:tcMar>
              <w:left w:w="57" w:type="dxa"/>
              <w:right w:w="57" w:type="dxa"/>
            </w:tcMar>
          </w:tcPr>
          <w:p w14:paraId="6794DCF2" w14:textId="77777777" w:rsidR="003417B7" w:rsidRPr="00DD472C" w:rsidRDefault="003417B7" w:rsidP="003417B7">
            <w:pPr>
              <w:keepNext/>
              <w:contextualSpacing/>
              <w:rPr>
                <w:rFonts w:asciiTheme="minorHAnsi" w:hAnsiTheme="minorHAnsi" w:cstheme="minorHAnsi"/>
                <w:sz w:val="18"/>
                <w:szCs w:val="18"/>
              </w:rPr>
            </w:pPr>
            <w:r w:rsidRPr="00DD472C">
              <w:rPr>
                <w:rFonts w:asciiTheme="minorHAnsi" w:hAnsiTheme="minorHAnsi" w:cstheme="minorHAnsi"/>
                <w:sz w:val="18"/>
                <w:szCs w:val="18"/>
              </w:rPr>
              <w:t>Crni jasen</w:t>
            </w:r>
          </w:p>
        </w:tc>
        <w:tc>
          <w:tcPr>
            <w:tcW w:w="861" w:type="dxa"/>
            <w:vMerge/>
            <w:tcBorders>
              <w:right w:val="single" w:sz="12" w:space="0" w:color="008000"/>
            </w:tcBorders>
            <w:shd w:val="clear" w:color="auto" w:fill="auto"/>
            <w:tcMar>
              <w:left w:w="57" w:type="dxa"/>
              <w:right w:w="57" w:type="dxa"/>
            </w:tcMar>
          </w:tcPr>
          <w:p w14:paraId="54ED248A"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vAlign w:val="center"/>
          </w:tcPr>
          <w:p w14:paraId="289FA497" w14:textId="1F5A82D9"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566</w:t>
            </w:r>
          </w:p>
        </w:tc>
        <w:tc>
          <w:tcPr>
            <w:tcW w:w="0" w:type="auto"/>
            <w:tcMar>
              <w:left w:w="57" w:type="dxa"/>
              <w:right w:w="57" w:type="dxa"/>
            </w:tcMar>
            <w:vAlign w:val="center"/>
          </w:tcPr>
          <w:p w14:paraId="0F7A0242" w14:textId="1EC91368"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102</w:t>
            </w:r>
          </w:p>
        </w:tc>
        <w:tc>
          <w:tcPr>
            <w:tcW w:w="0" w:type="auto"/>
            <w:tcMar>
              <w:left w:w="57" w:type="dxa"/>
              <w:right w:w="57" w:type="dxa"/>
            </w:tcMar>
            <w:vAlign w:val="center"/>
          </w:tcPr>
          <w:p w14:paraId="56B569CE" w14:textId="77FF6D42"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33</w:t>
            </w:r>
          </w:p>
        </w:tc>
        <w:tc>
          <w:tcPr>
            <w:tcW w:w="0" w:type="auto"/>
            <w:tcMar>
              <w:left w:w="57" w:type="dxa"/>
              <w:right w:w="57" w:type="dxa"/>
            </w:tcMar>
            <w:vAlign w:val="center"/>
          </w:tcPr>
          <w:p w14:paraId="08A8D6C9" w14:textId="7722555E"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704</w:t>
            </w:r>
          </w:p>
        </w:tc>
        <w:tc>
          <w:tcPr>
            <w:tcW w:w="0" w:type="auto"/>
            <w:tcBorders>
              <w:right w:val="single" w:sz="12" w:space="0" w:color="008000"/>
            </w:tcBorders>
            <w:tcMar>
              <w:left w:w="57" w:type="dxa"/>
              <w:right w:w="57" w:type="dxa"/>
            </w:tcMar>
            <w:vAlign w:val="center"/>
          </w:tcPr>
          <w:p w14:paraId="5044936B" w14:textId="45B77734"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2,88</w:t>
            </w:r>
          </w:p>
        </w:tc>
        <w:tc>
          <w:tcPr>
            <w:tcW w:w="0" w:type="auto"/>
            <w:tcBorders>
              <w:left w:val="single" w:sz="12" w:space="0" w:color="008000"/>
            </w:tcBorders>
            <w:tcMar>
              <w:left w:w="57" w:type="dxa"/>
              <w:right w:w="57" w:type="dxa"/>
            </w:tcMar>
            <w:vAlign w:val="center"/>
          </w:tcPr>
          <w:p w14:paraId="71D844C3" w14:textId="7DB0BA87"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14</w:t>
            </w:r>
          </w:p>
        </w:tc>
        <w:tc>
          <w:tcPr>
            <w:tcW w:w="0" w:type="auto"/>
            <w:tcMar>
              <w:left w:w="57" w:type="dxa"/>
              <w:right w:w="57" w:type="dxa"/>
            </w:tcMar>
            <w:vAlign w:val="center"/>
          </w:tcPr>
          <w:p w14:paraId="10D2E554" w14:textId="55FE649D"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w:t>
            </w:r>
          </w:p>
        </w:tc>
        <w:tc>
          <w:tcPr>
            <w:tcW w:w="0" w:type="auto"/>
            <w:tcMar>
              <w:left w:w="57" w:type="dxa"/>
              <w:right w:w="57" w:type="dxa"/>
            </w:tcMar>
            <w:vAlign w:val="center"/>
          </w:tcPr>
          <w:p w14:paraId="05B47DFE" w14:textId="4E8083AF"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w:t>
            </w:r>
          </w:p>
        </w:tc>
        <w:tc>
          <w:tcPr>
            <w:tcW w:w="0" w:type="auto"/>
            <w:tcMar>
              <w:left w:w="57" w:type="dxa"/>
              <w:right w:w="57" w:type="dxa"/>
            </w:tcMar>
            <w:vAlign w:val="center"/>
          </w:tcPr>
          <w:p w14:paraId="78522EC5" w14:textId="06DDE940"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16</w:t>
            </w:r>
          </w:p>
        </w:tc>
        <w:tc>
          <w:tcPr>
            <w:tcW w:w="0" w:type="auto"/>
            <w:tcMar>
              <w:left w:w="57" w:type="dxa"/>
              <w:right w:w="57" w:type="dxa"/>
            </w:tcMar>
            <w:vAlign w:val="center"/>
          </w:tcPr>
          <w:p w14:paraId="03D92FEF" w14:textId="52E8B3F2"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0,06</w:t>
            </w:r>
          </w:p>
        </w:tc>
        <w:tc>
          <w:tcPr>
            <w:tcW w:w="0" w:type="auto"/>
            <w:tcBorders>
              <w:right w:val="single" w:sz="12" w:space="0" w:color="008000"/>
            </w:tcBorders>
            <w:tcMar>
              <w:left w:w="57" w:type="dxa"/>
              <w:right w:w="57" w:type="dxa"/>
            </w:tcMar>
            <w:vAlign w:val="center"/>
          </w:tcPr>
          <w:p w14:paraId="3E109ABF" w14:textId="3AC5B3C8"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2,20</w:t>
            </w:r>
          </w:p>
        </w:tc>
        <w:tc>
          <w:tcPr>
            <w:tcW w:w="801" w:type="dxa"/>
            <w:tcBorders>
              <w:left w:val="single" w:sz="12" w:space="0" w:color="008000"/>
            </w:tcBorders>
            <w:tcMar>
              <w:left w:w="57" w:type="dxa"/>
              <w:right w:w="57" w:type="dxa"/>
            </w:tcMar>
            <w:vAlign w:val="center"/>
          </w:tcPr>
          <w:p w14:paraId="1E0D70B3" w14:textId="7C9C6A68"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3,02</w:t>
            </w:r>
          </w:p>
        </w:tc>
      </w:tr>
      <w:tr w:rsidR="003417B7" w:rsidRPr="00DD472C" w14:paraId="5787EE9B" w14:textId="77777777" w:rsidTr="003417B7">
        <w:trPr>
          <w:cantSplit/>
          <w:jc w:val="center"/>
        </w:trPr>
        <w:tc>
          <w:tcPr>
            <w:tcW w:w="1483" w:type="dxa"/>
            <w:tcMar>
              <w:left w:w="57" w:type="dxa"/>
              <w:right w:w="57" w:type="dxa"/>
            </w:tcMar>
          </w:tcPr>
          <w:p w14:paraId="6AE1C16E" w14:textId="77777777" w:rsidR="003417B7" w:rsidRPr="00DD472C" w:rsidRDefault="003417B7" w:rsidP="003417B7">
            <w:pPr>
              <w:keepNext/>
              <w:contextualSpacing/>
              <w:rPr>
                <w:rFonts w:asciiTheme="minorHAnsi" w:hAnsiTheme="minorHAnsi" w:cstheme="minorHAnsi"/>
                <w:sz w:val="18"/>
                <w:szCs w:val="18"/>
              </w:rPr>
            </w:pPr>
            <w:r w:rsidRPr="00DD472C">
              <w:rPr>
                <w:rFonts w:asciiTheme="minorHAnsi" w:hAnsiTheme="minorHAnsi" w:cstheme="minorHAnsi"/>
                <w:sz w:val="18"/>
                <w:szCs w:val="18"/>
              </w:rPr>
              <w:t>Lovor</w:t>
            </w:r>
          </w:p>
        </w:tc>
        <w:tc>
          <w:tcPr>
            <w:tcW w:w="861" w:type="dxa"/>
            <w:vMerge/>
            <w:tcBorders>
              <w:right w:val="single" w:sz="12" w:space="0" w:color="008000"/>
            </w:tcBorders>
            <w:shd w:val="clear" w:color="auto" w:fill="auto"/>
            <w:tcMar>
              <w:left w:w="57" w:type="dxa"/>
              <w:right w:w="57" w:type="dxa"/>
            </w:tcMar>
          </w:tcPr>
          <w:p w14:paraId="71C68288"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vAlign w:val="center"/>
          </w:tcPr>
          <w:p w14:paraId="678A990F" w14:textId="1BB25A0D"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1554</w:t>
            </w:r>
          </w:p>
        </w:tc>
        <w:tc>
          <w:tcPr>
            <w:tcW w:w="0" w:type="auto"/>
            <w:tcMar>
              <w:left w:w="57" w:type="dxa"/>
              <w:right w:w="57" w:type="dxa"/>
            </w:tcMar>
            <w:vAlign w:val="center"/>
          </w:tcPr>
          <w:p w14:paraId="4B1EC5D1" w14:textId="3181E04A"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77</w:t>
            </w:r>
          </w:p>
        </w:tc>
        <w:tc>
          <w:tcPr>
            <w:tcW w:w="0" w:type="auto"/>
            <w:tcMar>
              <w:left w:w="57" w:type="dxa"/>
              <w:right w:w="57" w:type="dxa"/>
            </w:tcMar>
            <w:vAlign w:val="center"/>
          </w:tcPr>
          <w:p w14:paraId="7697B5F1"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Mar>
              <w:left w:w="57" w:type="dxa"/>
              <w:right w:w="57" w:type="dxa"/>
            </w:tcMar>
            <w:vAlign w:val="center"/>
          </w:tcPr>
          <w:p w14:paraId="352BE8A5" w14:textId="60FC0494"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1632</w:t>
            </w:r>
          </w:p>
        </w:tc>
        <w:tc>
          <w:tcPr>
            <w:tcW w:w="0" w:type="auto"/>
            <w:tcBorders>
              <w:right w:val="single" w:sz="12" w:space="0" w:color="008000"/>
            </w:tcBorders>
            <w:tcMar>
              <w:left w:w="57" w:type="dxa"/>
              <w:right w:w="57" w:type="dxa"/>
            </w:tcMar>
            <w:vAlign w:val="center"/>
          </w:tcPr>
          <w:p w14:paraId="7088D2C9" w14:textId="5AFCD801"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6,68</w:t>
            </w:r>
          </w:p>
        </w:tc>
        <w:tc>
          <w:tcPr>
            <w:tcW w:w="0" w:type="auto"/>
            <w:tcBorders>
              <w:left w:val="single" w:sz="12" w:space="0" w:color="008000"/>
            </w:tcBorders>
            <w:tcMar>
              <w:left w:w="57" w:type="dxa"/>
              <w:right w:w="57" w:type="dxa"/>
            </w:tcMar>
            <w:vAlign w:val="center"/>
          </w:tcPr>
          <w:p w14:paraId="4C0B68D9" w14:textId="23C4F24B"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46</w:t>
            </w:r>
          </w:p>
        </w:tc>
        <w:tc>
          <w:tcPr>
            <w:tcW w:w="0" w:type="auto"/>
            <w:tcMar>
              <w:left w:w="57" w:type="dxa"/>
              <w:right w:w="57" w:type="dxa"/>
            </w:tcMar>
            <w:vAlign w:val="center"/>
          </w:tcPr>
          <w:p w14:paraId="6CC2222C" w14:textId="0DC63A5A"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w:t>
            </w:r>
          </w:p>
        </w:tc>
        <w:tc>
          <w:tcPr>
            <w:tcW w:w="0" w:type="auto"/>
            <w:tcMar>
              <w:left w:w="57" w:type="dxa"/>
              <w:right w:w="57" w:type="dxa"/>
            </w:tcMar>
            <w:vAlign w:val="center"/>
          </w:tcPr>
          <w:p w14:paraId="6EA5EDEA"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Mar>
              <w:left w:w="57" w:type="dxa"/>
              <w:right w:w="57" w:type="dxa"/>
            </w:tcMar>
            <w:vAlign w:val="center"/>
          </w:tcPr>
          <w:p w14:paraId="6EA514A1" w14:textId="47EFAF5A"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47</w:t>
            </w:r>
          </w:p>
        </w:tc>
        <w:tc>
          <w:tcPr>
            <w:tcW w:w="0" w:type="auto"/>
            <w:tcMar>
              <w:left w:w="57" w:type="dxa"/>
              <w:right w:w="57" w:type="dxa"/>
            </w:tcMar>
            <w:vAlign w:val="center"/>
          </w:tcPr>
          <w:p w14:paraId="4E15509C" w14:textId="5D8F164B"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0,19</w:t>
            </w:r>
          </w:p>
        </w:tc>
        <w:tc>
          <w:tcPr>
            <w:tcW w:w="0" w:type="auto"/>
            <w:tcBorders>
              <w:right w:val="single" w:sz="12" w:space="0" w:color="008000"/>
            </w:tcBorders>
            <w:tcMar>
              <w:left w:w="57" w:type="dxa"/>
              <w:right w:w="57" w:type="dxa"/>
            </w:tcMar>
            <w:vAlign w:val="center"/>
          </w:tcPr>
          <w:p w14:paraId="22C24EB6" w14:textId="0A15900E"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2,86</w:t>
            </w:r>
          </w:p>
        </w:tc>
        <w:tc>
          <w:tcPr>
            <w:tcW w:w="801" w:type="dxa"/>
            <w:tcBorders>
              <w:left w:val="single" w:sz="12" w:space="0" w:color="008000"/>
            </w:tcBorders>
            <w:tcMar>
              <w:left w:w="57" w:type="dxa"/>
              <w:right w:w="57" w:type="dxa"/>
            </w:tcMar>
            <w:vAlign w:val="center"/>
          </w:tcPr>
          <w:p w14:paraId="13524E06" w14:textId="672B3BF1"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7,01</w:t>
            </w:r>
          </w:p>
        </w:tc>
      </w:tr>
      <w:tr w:rsidR="003417B7" w:rsidRPr="00DD472C" w14:paraId="25C01726" w14:textId="77777777" w:rsidTr="003417B7">
        <w:trPr>
          <w:cantSplit/>
          <w:jc w:val="center"/>
        </w:trPr>
        <w:tc>
          <w:tcPr>
            <w:tcW w:w="1483" w:type="dxa"/>
            <w:tcMar>
              <w:left w:w="57" w:type="dxa"/>
              <w:right w:w="57" w:type="dxa"/>
            </w:tcMar>
          </w:tcPr>
          <w:p w14:paraId="14D99384" w14:textId="77777777" w:rsidR="003417B7" w:rsidRPr="00DD472C" w:rsidRDefault="003417B7" w:rsidP="003417B7">
            <w:pPr>
              <w:keepNext/>
              <w:contextualSpacing/>
              <w:rPr>
                <w:rFonts w:asciiTheme="minorHAnsi" w:hAnsiTheme="minorHAnsi" w:cstheme="minorHAnsi"/>
                <w:sz w:val="18"/>
                <w:szCs w:val="18"/>
              </w:rPr>
            </w:pPr>
            <w:r w:rsidRPr="00DD472C">
              <w:rPr>
                <w:rFonts w:asciiTheme="minorHAnsi" w:hAnsiTheme="minorHAnsi" w:cstheme="minorHAnsi"/>
                <w:sz w:val="18"/>
                <w:szCs w:val="18"/>
              </w:rPr>
              <w:t>Š. zelenika</w:t>
            </w:r>
          </w:p>
        </w:tc>
        <w:tc>
          <w:tcPr>
            <w:tcW w:w="861" w:type="dxa"/>
            <w:vMerge/>
            <w:tcBorders>
              <w:right w:val="single" w:sz="12" w:space="0" w:color="008000"/>
            </w:tcBorders>
            <w:shd w:val="clear" w:color="auto" w:fill="auto"/>
            <w:tcMar>
              <w:left w:w="57" w:type="dxa"/>
              <w:right w:w="57" w:type="dxa"/>
            </w:tcMar>
          </w:tcPr>
          <w:p w14:paraId="79FCF54F"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vAlign w:val="center"/>
          </w:tcPr>
          <w:p w14:paraId="785BC70A" w14:textId="32910AAC"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3961</w:t>
            </w:r>
          </w:p>
        </w:tc>
        <w:tc>
          <w:tcPr>
            <w:tcW w:w="0" w:type="auto"/>
            <w:tcMar>
              <w:left w:w="57" w:type="dxa"/>
              <w:right w:w="57" w:type="dxa"/>
            </w:tcMar>
            <w:vAlign w:val="center"/>
          </w:tcPr>
          <w:p w14:paraId="73EFC7D6" w14:textId="6FCE6239"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53</w:t>
            </w:r>
          </w:p>
        </w:tc>
        <w:tc>
          <w:tcPr>
            <w:tcW w:w="0" w:type="auto"/>
            <w:tcMar>
              <w:left w:w="57" w:type="dxa"/>
              <w:right w:w="57" w:type="dxa"/>
            </w:tcMar>
            <w:vAlign w:val="center"/>
          </w:tcPr>
          <w:p w14:paraId="50D24AA9"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Mar>
              <w:left w:w="57" w:type="dxa"/>
              <w:right w:w="57" w:type="dxa"/>
            </w:tcMar>
            <w:vAlign w:val="center"/>
          </w:tcPr>
          <w:p w14:paraId="2E872138" w14:textId="683EBEC3"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4014</w:t>
            </w:r>
          </w:p>
        </w:tc>
        <w:tc>
          <w:tcPr>
            <w:tcW w:w="0" w:type="auto"/>
            <w:tcBorders>
              <w:right w:val="single" w:sz="12" w:space="0" w:color="008000"/>
            </w:tcBorders>
            <w:tcMar>
              <w:left w:w="57" w:type="dxa"/>
              <w:right w:w="57" w:type="dxa"/>
            </w:tcMar>
            <w:vAlign w:val="center"/>
          </w:tcPr>
          <w:p w14:paraId="1112236F" w14:textId="292294AA"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16,42</w:t>
            </w:r>
          </w:p>
        </w:tc>
        <w:tc>
          <w:tcPr>
            <w:tcW w:w="0" w:type="auto"/>
            <w:tcBorders>
              <w:left w:val="single" w:sz="12" w:space="0" w:color="008000"/>
            </w:tcBorders>
            <w:tcMar>
              <w:left w:w="57" w:type="dxa"/>
              <w:right w:w="57" w:type="dxa"/>
            </w:tcMar>
            <w:vAlign w:val="center"/>
          </w:tcPr>
          <w:p w14:paraId="7FE614BD" w14:textId="6562160F"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132</w:t>
            </w:r>
          </w:p>
        </w:tc>
        <w:tc>
          <w:tcPr>
            <w:tcW w:w="0" w:type="auto"/>
            <w:tcMar>
              <w:left w:w="57" w:type="dxa"/>
              <w:right w:w="57" w:type="dxa"/>
            </w:tcMar>
            <w:vAlign w:val="center"/>
          </w:tcPr>
          <w:p w14:paraId="38B69870" w14:textId="1C06DDFF"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w:t>
            </w:r>
          </w:p>
        </w:tc>
        <w:tc>
          <w:tcPr>
            <w:tcW w:w="0" w:type="auto"/>
            <w:tcMar>
              <w:left w:w="57" w:type="dxa"/>
              <w:right w:w="57" w:type="dxa"/>
            </w:tcMar>
            <w:vAlign w:val="center"/>
          </w:tcPr>
          <w:p w14:paraId="5002CB3E"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Mar>
              <w:left w:w="57" w:type="dxa"/>
              <w:right w:w="57" w:type="dxa"/>
            </w:tcMar>
            <w:vAlign w:val="center"/>
          </w:tcPr>
          <w:p w14:paraId="163BD91A" w14:textId="02FAD8A4"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133</w:t>
            </w:r>
          </w:p>
        </w:tc>
        <w:tc>
          <w:tcPr>
            <w:tcW w:w="0" w:type="auto"/>
            <w:tcMar>
              <w:left w:w="57" w:type="dxa"/>
              <w:right w:w="57" w:type="dxa"/>
            </w:tcMar>
            <w:vAlign w:val="center"/>
          </w:tcPr>
          <w:p w14:paraId="11046A2E" w14:textId="2E2269B2"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0,54</w:t>
            </w:r>
          </w:p>
        </w:tc>
        <w:tc>
          <w:tcPr>
            <w:tcW w:w="0" w:type="auto"/>
            <w:tcBorders>
              <w:right w:val="single" w:sz="12" w:space="0" w:color="008000"/>
            </w:tcBorders>
            <w:tcMar>
              <w:left w:w="57" w:type="dxa"/>
              <w:right w:w="57" w:type="dxa"/>
            </w:tcMar>
            <w:vAlign w:val="center"/>
          </w:tcPr>
          <w:p w14:paraId="716A0EDF" w14:textId="4CB8933E"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3,32</w:t>
            </w:r>
          </w:p>
        </w:tc>
        <w:tc>
          <w:tcPr>
            <w:tcW w:w="801" w:type="dxa"/>
            <w:tcBorders>
              <w:left w:val="single" w:sz="12" w:space="0" w:color="008000"/>
            </w:tcBorders>
            <w:tcMar>
              <w:left w:w="57" w:type="dxa"/>
              <w:right w:w="57" w:type="dxa"/>
            </w:tcMar>
            <w:vAlign w:val="center"/>
          </w:tcPr>
          <w:p w14:paraId="0CC968A4" w14:textId="6C1827A0"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17,24</w:t>
            </w:r>
          </w:p>
        </w:tc>
      </w:tr>
      <w:tr w:rsidR="003417B7" w:rsidRPr="00DD472C" w14:paraId="628515B6" w14:textId="77777777" w:rsidTr="003417B7">
        <w:trPr>
          <w:cantSplit/>
          <w:jc w:val="center"/>
        </w:trPr>
        <w:tc>
          <w:tcPr>
            <w:tcW w:w="1483" w:type="dxa"/>
            <w:tcMar>
              <w:left w:w="57" w:type="dxa"/>
              <w:right w:w="57" w:type="dxa"/>
            </w:tcMar>
          </w:tcPr>
          <w:p w14:paraId="5544CFCA" w14:textId="77777777" w:rsidR="003417B7" w:rsidRPr="00DD472C" w:rsidRDefault="003417B7" w:rsidP="003417B7">
            <w:pPr>
              <w:keepNext/>
              <w:contextualSpacing/>
              <w:rPr>
                <w:rFonts w:asciiTheme="minorHAnsi" w:hAnsiTheme="minorHAnsi" w:cstheme="minorHAnsi"/>
                <w:sz w:val="18"/>
                <w:szCs w:val="18"/>
              </w:rPr>
            </w:pPr>
            <w:r w:rsidRPr="00DD472C">
              <w:rPr>
                <w:rFonts w:asciiTheme="minorHAnsi" w:hAnsiTheme="minorHAnsi" w:cstheme="minorHAnsi"/>
                <w:sz w:val="18"/>
                <w:szCs w:val="18"/>
              </w:rPr>
              <w:t>Tvrda bjelogorica</w:t>
            </w:r>
          </w:p>
        </w:tc>
        <w:tc>
          <w:tcPr>
            <w:tcW w:w="861" w:type="dxa"/>
            <w:vMerge/>
            <w:tcBorders>
              <w:right w:val="single" w:sz="12" w:space="0" w:color="008000"/>
            </w:tcBorders>
            <w:shd w:val="clear" w:color="auto" w:fill="auto"/>
            <w:tcMar>
              <w:left w:w="57" w:type="dxa"/>
              <w:right w:w="57" w:type="dxa"/>
            </w:tcMar>
          </w:tcPr>
          <w:p w14:paraId="4BE4610F"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vAlign w:val="center"/>
          </w:tcPr>
          <w:p w14:paraId="136C4CC7" w14:textId="3DBCC36C"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409</w:t>
            </w:r>
          </w:p>
        </w:tc>
        <w:tc>
          <w:tcPr>
            <w:tcW w:w="0" w:type="auto"/>
            <w:tcMar>
              <w:left w:w="57" w:type="dxa"/>
              <w:right w:w="57" w:type="dxa"/>
            </w:tcMar>
            <w:vAlign w:val="center"/>
          </w:tcPr>
          <w:p w14:paraId="3CCA16FB" w14:textId="1737BDE7"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88</w:t>
            </w:r>
          </w:p>
        </w:tc>
        <w:tc>
          <w:tcPr>
            <w:tcW w:w="0" w:type="auto"/>
            <w:tcMar>
              <w:left w:w="57" w:type="dxa"/>
              <w:right w:w="57" w:type="dxa"/>
            </w:tcMar>
            <w:vAlign w:val="center"/>
          </w:tcPr>
          <w:p w14:paraId="2FE066DD"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Mar>
              <w:left w:w="57" w:type="dxa"/>
              <w:right w:w="57" w:type="dxa"/>
            </w:tcMar>
            <w:vAlign w:val="center"/>
          </w:tcPr>
          <w:p w14:paraId="4ED6F14B" w14:textId="684527D7"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497</w:t>
            </w:r>
          </w:p>
        </w:tc>
        <w:tc>
          <w:tcPr>
            <w:tcW w:w="0" w:type="auto"/>
            <w:tcBorders>
              <w:right w:val="single" w:sz="12" w:space="0" w:color="008000"/>
            </w:tcBorders>
            <w:tcMar>
              <w:left w:w="57" w:type="dxa"/>
              <w:right w:w="57" w:type="dxa"/>
            </w:tcMar>
            <w:vAlign w:val="center"/>
          </w:tcPr>
          <w:p w14:paraId="26F3AF40" w14:textId="33D5F76D"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2,03</w:t>
            </w:r>
          </w:p>
        </w:tc>
        <w:tc>
          <w:tcPr>
            <w:tcW w:w="0" w:type="auto"/>
            <w:tcBorders>
              <w:left w:val="single" w:sz="12" w:space="0" w:color="008000"/>
            </w:tcBorders>
            <w:tcMar>
              <w:left w:w="57" w:type="dxa"/>
              <w:right w:w="57" w:type="dxa"/>
            </w:tcMar>
            <w:vAlign w:val="center"/>
          </w:tcPr>
          <w:p w14:paraId="6D96FE64" w14:textId="3CDD9E6E"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13</w:t>
            </w:r>
          </w:p>
        </w:tc>
        <w:tc>
          <w:tcPr>
            <w:tcW w:w="0" w:type="auto"/>
            <w:tcMar>
              <w:left w:w="57" w:type="dxa"/>
              <w:right w:w="57" w:type="dxa"/>
            </w:tcMar>
            <w:vAlign w:val="center"/>
          </w:tcPr>
          <w:p w14:paraId="54AA41DB" w14:textId="17694C8C"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w:t>
            </w:r>
          </w:p>
        </w:tc>
        <w:tc>
          <w:tcPr>
            <w:tcW w:w="0" w:type="auto"/>
            <w:tcMar>
              <w:left w:w="57" w:type="dxa"/>
              <w:right w:w="57" w:type="dxa"/>
            </w:tcMar>
            <w:vAlign w:val="center"/>
          </w:tcPr>
          <w:p w14:paraId="22AD4E65"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Mar>
              <w:left w:w="57" w:type="dxa"/>
              <w:right w:w="57" w:type="dxa"/>
            </w:tcMar>
            <w:vAlign w:val="center"/>
          </w:tcPr>
          <w:p w14:paraId="6DA53861" w14:textId="49881030"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14</w:t>
            </w:r>
          </w:p>
        </w:tc>
        <w:tc>
          <w:tcPr>
            <w:tcW w:w="0" w:type="auto"/>
            <w:tcMar>
              <w:left w:w="57" w:type="dxa"/>
              <w:right w:w="57" w:type="dxa"/>
            </w:tcMar>
            <w:vAlign w:val="center"/>
          </w:tcPr>
          <w:p w14:paraId="7670CA36" w14:textId="0CF629D4"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0,06</w:t>
            </w:r>
          </w:p>
        </w:tc>
        <w:tc>
          <w:tcPr>
            <w:tcW w:w="0" w:type="auto"/>
            <w:tcBorders>
              <w:right w:val="single" w:sz="12" w:space="0" w:color="008000"/>
            </w:tcBorders>
            <w:tcMar>
              <w:left w:w="57" w:type="dxa"/>
              <w:right w:w="57" w:type="dxa"/>
            </w:tcMar>
            <w:vAlign w:val="center"/>
          </w:tcPr>
          <w:p w14:paraId="600A65E3" w14:textId="13D385C2"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2,78</w:t>
            </w:r>
          </w:p>
        </w:tc>
        <w:tc>
          <w:tcPr>
            <w:tcW w:w="801" w:type="dxa"/>
            <w:tcBorders>
              <w:left w:val="single" w:sz="12" w:space="0" w:color="008000"/>
            </w:tcBorders>
            <w:tcMar>
              <w:left w:w="57" w:type="dxa"/>
              <w:right w:w="57" w:type="dxa"/>
            </w:tcMar>
            <w:vAlign w:val="center"/>
          </w:tcPr>
          <w:p w14:paraId="09F3A171" w14:textId="2607F077"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2,13</w:t>
            </w:r>
          </w:p>
        </w:tc>
      </w:tr>
      <w:tr w:rsidR="003417B7" w:rsidRPr="00DD472C" w14:paraId="543C62F0" w14:textId="77777777" w:rsidTr="003417B7">
        <w:trPr>
          <w:cantSplit/>
          <w:jc w:val="center"/>
        </w:trPr>
        <w:tc>
          <w:tcPr>
            <w:tcW w:w="1483" w:type="dxa"/>
            <w:tcMar>
              <w:left w:w="57" w:type="dxa"/>
              <w:right w:w="57" w:type="dxa"/>
            </w:tcMar>
          </w:tcPr>
          <w:p w14:paraId="269EC0A9" w14:textId="77777777" w:rsidR="003417B7" w:rsidRPr="00DD472C" w:rsidRDefault="003417B7" w:rsidP="003417B7">
            <w:pPr>
              <w:keepNext/>
              <w:contextualSpacing/>
              <w:rPr>
                <w:rFonts w:asciiTheme="minorHAnsi" w:hAnsiTheme="minorHAnsi" w:cstheme="minorHAnsi"/>
                <w:sz w:val="18"/>
                <w:szCs w:val="18"/>
              </w:rPr>
            </w:pPr>
            <w:r w:rsidRPr="00DD472C">
              <w:rPr>
                <w:rFonts w:asciiTheme="minorHAnsi" w:hAnsiTheme="minorHAnsi" w:cstheme="minorHAnsi"/>
                <w:sz w:val="18"/>
                <w:szCs w:val="18"/>
              </w:rPr>
              <w:t>Pinija</w:t>
            </w:r>
          </w:p>
        </w:tc>
        <w:tc>
          <w:tcPr>
            <w:tcW w:w="861" w:type="dxa"/>
            <w:vMerge/>
            <w:tcBorders>
              <w:right w:val="single" w:sz="12" w:space="0" w:color="008000"/>
            </w:tcBorders>
            <w:shd w:val="clear" w:color="auto" w:fill="auto"/>
            <w:tcMar>
              <w:left w:w="57" w:type="dxa"/>
              <w:right w:w="57" w:type="dxa"/>
            </w:tcMar>
          </w:tcPr>
          <w:p w14:paraId="3351C932"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vAlign w:val="center"/>
          </w:tcPr>
          <w:p w14:paraId="63A046AC" w14:textId="1BA27BCE" w:rsidR="003417B7" w:rsidRPr="00DD472C" w:rsidRDefault="003417B7" w:rsidP="003417B7">
            <w:pPr>
              <w:keepNext/>
              <w:contextualSpacing/>
              <w:jc w:val="right"/>
              <w:rPr>
                <w:rFonts w:asciiTheme="minorHAnsi" w:hAnsiTheme="minorHAnsi" w:cstheme="minorHAnsi"/>
                <w:sz w:val="18"/>
                <w:szCs w:val="18"/>
              </w:rPr>
            </w:pPr>
          </w:p>
        </w:tc>
        <w:tc>
          <w:tcPr>
            <w:tcW w:w="0" w:type="auto"/>
            <w:tcMar>
              <w:left w:w="57" w:type="dxa"/>
              <w:right w:w="57" w:type="dxa"/>
            </w:tcMar>
            <w:vAlign w:val="center"/>
          </w:tcPr>
          <w:p w14:paraId="16C42794" w14:textId="473F3964"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74</w:t>
            </w:r>
          </w:p>
        </w:tc>
        <w:tc>
          <w:tcPr>
            <w:tcW w:w="0" w:type="auto"/>
            <w:tcMar>
              <w:left w:w="57" w:type="dxa"/>
              <w:right w:w="57" w:type="dxa"/>
            </w:tcMar>
            <w:vAlign w:val="center"/>
          </w:tcPr>
          <w:p w14:paraId="7E2F0C3D" w14:textId="38C41847"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228</w:t>
            </w:r>
          </w:p>
        </w:tc>
        <w:tc>
          <w:tcPr>
            <w:tcW w:w="0" w:type="auto"/>
            <w:tcMar>
              <w:left w:w="57" w:type="dxa"/>
              <w:right w:w="57" w:type="dxa"/>
            </w:tcMar>
            <w:vAlign w:val="center"/>
          </w:tcPr>
          <w:p w14:paraId="6DF57831" w14:textId="305A48F9"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302</w:t>
            </w:r>
          </w:p>
        </w:tc>
        <w:tc>
          <w:tcPr>
            <w:tcW w:w="0" w:type="auto"/>
            <w:tcBorders>
              <w:right w:val="single" w:sz="12" w:space="0" w:color="008000"/>
            </w:tcBorders>
            <w:tcMar>
              <w:left w:w="57" w:type="dxa"/>
              <w:right w:w="57" w:type="dxa"/>
            </w:tcMar>
            <w:vAlign w:val="center"/>
          </w:tcPr>
          <w:p w14:paraId="7D10EFB3" w14:textId="4036F1B8"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1,24</w:t>
            </w:r>
          </w:p>
        </w:tc>
        <w:tc>
          <w:tcPr>
            <w:tcW w:w="0" w:type="auto"/>
            <w:tcBorders>
              <w:left w:val="single" w:sz="12" w:space="0" w:color="008000"/>
            </w:tcBorders>
            <w:tcMar>
              <w:left w:w="57" w:type="dxa"/>
              <w:right w:w="57" w:type="dxa"/>
            </w:tcMar>
            <w:vAlign w:val="center"/>
          </w:tcPr>
          <w:p w14:paraId="0DC8A8A1" w14:textId="5D224652" w:rsidR="003417B7" w:rsidRPr="00DD472C" w:rsidRDefault="003417B7" w:rsidP="003417B7">
            <w:pPr>
              <w:keepNext/>
              <w:contextualSpacing/>
              <w:jc w:val="right"/>
              <w:rPr>
                <w:rFonts w:asciiTheme="minorHAnsi" w:hAnsiTheme="minorHAnsi" w:cstheme="minorHAnsi"/>
                <w:sz w:val="18"/>
                <w:szCs w:val="18"/>
              </w:rPr>
            </w:pPr>
          </w:p>
        </w:tc>
        <w:tc>
          <w:tcPr>
            <w:tcW w:w="0" w:type="auto"/>
            <w:tcMar>
              <w:left w:w="57" w:type="dxa"/>
              <w:right w:w="57" w:type="dxa"/>
            </w:tcMar>
            <w:vAlign w:val="center"/>
          </w:tcPr>
          <w:p w14:paraId="65F9F30A" w14:textId="42420801"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w:t>
            </w:r>
          </w:p>
        </w:tc>
        <w:tc>
          <w:tcPr>
            <w:tcW w:w="0" w:type="auto"/>
            <w:tcMar>
              <w:left w:w="57" w:type="dxa"/>
              <w:right w:w="57" w:type="dxa"/>
            </w:tcMar>
            <w:vAlign w:val="center"/>
          </w:tcPr>
          <w:p w14:paraId="40EDBC92" w14:textId="1D0C07DB"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w:t>
            </w:r>
          </w:p>
        </w:tc>
        <w:tc>
          <w:tcPr>
            <w:tcW w:w="0" w:type="auto"/>
            <w:tcMar>
              <w:left w:w="57" w:type="dxa"/>
              <w:right w:w="57" w:type="dxa"/>
            </w:tcMar>
            <w:vAlign w:val="center"/>
          </w:tcPr>
          <w:p w14:paraId="7B680321" w14:textId="25C0F1A2"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w:t>
            </w:r>
          </w:p>
        </w:tc>
        <w:tc>
          <w:tcPr>
            <w:tcW w:w="0" w:type="auto"/>
            <w:tcMar>
              <w:left w:w="57" w:type="dxa"/>
              <w:right w:w="57" w:type="dxa"/>
            </w:tcMar>
            <w:vAlign w:val="center"/>
          </w:tcPr>
          <w:p w14:paraId="604CFDE0" w14:textId="5B89E21D"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0,02</w:t>
            </w:r>
          </w:p>
        </w:tc>
        <w:tc>
          <w:tcPr>
            <w:tcW w:w="0" w:type="auto"/>
            <w:tcBorders>
              <w:right w:val="single" w:sz="12" w:space="0" w:color="008000"/>
            </w:tcBorders>
            <w:tcMar>
              <w:left w:w="57" w:type="dxa"/>
              <w:right w:w="57" w:type="dxa"/>
            </w:tcMar>
            <w:vAlign w:val="center"/>
          </w:tcPr>
          <w:p w14:paraId="04B46201" w14:textId="4B8E9ABF"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1,62</w:t>
            </w:r>
          </w:p>
        </w:tc>
        <w:tc>
          <w:tcPr>
            <w:tcW w:w="801" w:type="dxa"/>
            <w:tcBorders>
              <w:left w:val="single" w:sz="12" w:space="0" w:color="008000"/>
            </w:tcBorders>
            <w:tcMar>
              <w:left w:w="57" w:type="dxa"/>
              <w:right w:w="57" w:type="dxa"/>
            </w:tcMar>
            <w:vAlign w:val="center"/>
          </w:tcPr>
          <w:p w14:paraId="17207BDC" w14:textId="23800DD4"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1,30</w:t>
            </w:r>
          </w:p>
        </w:tc>
      </w:tr>
      <w:tr w:rsidR="003417B7" w:rsidRPr="00DD472C" w14:paraId="51FE9383" w14:textId="77777777" w:rsidTr="003417B7">
        <w:trPr>
          <w:cantSplit/>
          <w:jc w:val="center"/>
        </w:trPr>
        <w:tc>
          <w:tcPr>
            <w:tcW w:w="1483" w:type="dxa"/>
            <w:tcMar>
              <w:left w:w="57" w:type="dxa"/>
              <w:right w:w="57" w:type="dxa"/>
            </w:tcMar>
          </w:tcPr>
          <w:p w14:paraId="2BAC7DFC" w14:textId="77777777" w:rsidR="003417B7" w:rsidRPr="00DD472C" w:rsidRDefault="003417B7" w:rsidP="003417B7">
            <w:pPr>
              <w:keepNext/>
              <w:contextualSpacing/>
              <w:rPr>
                <w:rFonts w:asciiTheme="minorHAnsi" w:hAnsiTheme="minorHAnsi" w:cstheme="minorHAnsi"/>
                <w:sz w:val="18"/>
                <w:szCs w:val="18"/>
              </w:rPr>
            </w:pPr>
            <w:r w:rsidRPr="00DD472C">
              <w:rPr>
                <w:rFonts w:asciiTheme="minorHAnsi" w:hAnsiTheme="minorHAnsi" w:cstheme="minorHAnsi"/>
                <w:sz w:val="18"/>
                <w:szCs w:val="18"/>
              </w:rPr>
              <w:t>Alepski bor</w:t>
            </w:r>
          </w:p>
        </w:tc>
        <w:tc>
          <w:tcPr>
            <w:tcW w:w="861" w:type="dxa"/>
            <w:vMerge/>
            <w:tcBorders>
              <w:right w:val="single" w:sz="12" w:space="0" w:color="008000"/>
            </w:tcBorders>
            <w:shd w:val="clear" w:color="auto" w:fill="auto"/>
            <w:tcMar>
              <w:left w:w="57" w:type="dxa"/>
              <w:right w:w="57" w:type="dxa"/>
            </w:tcMar>
          </w:tcPr>
          <w:p w14:paraId="1369FC80"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vAlign w:val="center"/>
          </w:tcPr>
          <w:p w14:paraId="640866B5" w14:textId="55807498" w:rsidR="003417B7" w:rsidRPr="00DD472C" w:rsidRDefault="003417B7" w:rsidP="003417B7">
            <w:pPr>
              <w:keepNext/>
              <w:contextualSpacing/>
              <w:jc w:val="right"/>
              <w:rPr>
                <w:rFonts w:asciiTheme="minorHAnsi" w:hAnsiTheme="minorHAnsi" w:cstheme="minorHAnsi"/>
                <w:sz w:val="18"/>
                <w:szCs w:val="18"/>
              </w:rPr>
            </w:pPr>
          </w:p>
        </w:tc>
        <w:tc>
          <w:tcPr>
            <w:tcW w:w="0" w:type="auto"/>
            <w:tcMar>
              <w:left w:w="57" w:type="dxa"/>
              <w:right w:w="57" w:type="dxa"/>
            </w:tcMar>
            <w:vAlign w:val="center"/>
          </w:tcPr>
          <w:p w14:paraId="31590E0A" w14:textId="32C9E2F6"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194</w:t>
            </w:r>
          </w:p>
        </w:tc>
        <w:tc>
          <w:tcPr>
            <w:tcW w:w="0" w:type="auto"/>
            <w:tcMar>
              <w:left w:w="57" w:type="dxa"/>
              <w:right w:w="57" w:type="dxa"/>
            </w:tcMar>
            <w:vAlign w:val="center"/>
          </w:tcPr>
          <w:p w14:paraId="407C58C5" w14:textId="64C5284B"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570</w:t>
            </w:r>
          </w:p>
        </w:tc>
        <w:tc>
          <w:tcPr>
            <w:tcW w:w="0" w:type="auto"/>
            <w:tcMar>
              <w:left w:w="57" w:type="dxa"/>
              <w:right w:w="57" w:type="dxa"/>
            </w:tcMar>
            <w:vAlign w:val="center"/>
          </w:tcPr>
          <w:p w14:paraId="7D664DD0" w14:textId="0E3DE1C2"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764</w:t>
            </w:r>
          </w:p>
        </w:tc>
        <w:tc>
          <w:tcPr>
            <w:tcW w:w="0" w:type="auto"/>
            <w:tcBorders>
              <w:right w:val="single" w:sz="12" w:space="0" w:color="008000"/>
            </w:tcBorders>
            <w:tcMar>
              <w:left w:w="57" w:type="dxa"/>
              <w:right w:w="57" w:type="dxa"/>
            </w:tcMar>
            <w:vAlign w:val="center"/>
          </w:tcPr>
          <w:p w14:paraId="58C41301" w14:textId="6B20475C"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3,12</w:t>
            </w:r>
          </w:p>
        </w:tc>
        <w:tc>
          <w:tcPr>
            <w:tcW w:w="0" w:type="auto"/>
            <w:tcBorders>
              <w:left w:val="single" w:sz="12" w:space="0" w:color="008000"/>
            </w:tcBorders>
            <w:tcMar>
              <w:left w:w="57" w:type="dxa"/>
              <w:right w:w="57" w:type="dxa"/>
            </w:tcMar>
            <w:vAlign w:val="center"/>
          </w:tcPr>
          <w:p w14:paraId="751A03AC" w14:textId="72FC3572" w:rsidR="003417B7" w:rsidRPr="00DD472C" w:rsidRDefault="003417B7" w:rsidP="003417B7">
            <w:pPr>
              <w:keepNext/>
              <w:contextualSpacing/>
              <w:jc w:val="right"/>
              <w:rPr>
                <w:rFonts w:asciiTheme="minorHAnsi" w:hAnsiTheme="minorHAnsi" w:cstheme="minorHAnsi"/>
                <w:sz w:val="18"/>
                <w:szCs w:val="18"/>
              </w:rPr>
            </w:pPr>
          </w:p>
        </w:tc>
        <w:tc>
          <w:tcPr>
            <w:tcW w:w="0" w:type="auto"/>
            <w:tcMar>
              <w:left w:w="57" w:type="dxa"/>
              <w:right w:w="57" w:type="dxa"/>
            </w:tcMar>
            <w:vAlign w:val="center"/>
          </w:tcPr>
          <w:p w14:paraId="020BD66C" w14:textId="55172B4A"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w:t>
            </w:r>
          </w:p>
        </w:tc>
        <w:tc>
          <w:tcPr>
            <w:tcW w:w="0" w:type="auto"/>
            <w:tcMar>
              <w:left w:w="57" w:type="dxa"/>
              <w:right w:w="57" w:type="dxa"/>
            </w:tcMar>
            <w:vAlign w:val="center"/>
          </w:tcPr>
          <w:p w14:paraId="1B2DA74E" w14:textId="7F1721A0"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13</w:t>
            </w:r>
          </w:p>
        </w:tc>
        <w:tc>
          <w:tcPr>
            <w:tcW w:w="0" w:type="auto"/>
            <w:tcMar>
              <w:left w:w="57" w:type="dxa"/>
              <w:right w:w="57" w:type="dxa"/>
            </w:tcMar>
            <w:vAlign w:val="center"/>
          </w:tcPr>
          <w:p w14:paraId="41782C69" w14:textId="70C55C47"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18</w:t>
            </w:r>
          </w:p>
        </w:tc>
        <w:tc>
          <w:tcPr>
            <w:tcW w:w="0" w:type="auto"/>
            <w:tcMar>
              <w:left w:w="57" w:type="dxa"/>
              <w:right w:w="57" w:type="dxa"/>
            </w:tcMar>
            <w:vAlign w:val="center"/>
          </w:tcPr>
          <w:p w14:paraId="3A4C9727" w14:textId="553C0514"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0,08</w:t>
            </w:r>
          </w:p>
        </w:tc>
        <w:tc>
          <w:tcPr>
            <w:tcW w:w="0" w:type="auto"/>
            <w:tcBorders>
              <w:right w:val="single" w:sz="12" w:space="0" w:color="008000"/>
            </w:tcBorders>
            <w:tcMar>
              <w:left w:w="57" w:type="dxa"/>
              <w:right w:w="57" w:type="dxa"/>
            </w:tcMar>
            <w:vAlign w:val="center"/>
          </w:tcPr>
          <w:p w14:paraId="274F994C" w14:textId="44CA9216"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2,41</w:t>
            </w:r>
          </w:p>
        </w:tc>
        <w:tc>
          <w:tcPr>
            <w:tcW w:w="801" w:type="dxa"/>
            <w:tcBorders>
              <w:left w:val="single" w:sz="12" w:space="0" w:color="008000"/>
            </w:tcBorders>
            <w:tcMar>
              <w:left w:w="57" w:type="dxa"/>
              <w:right w:w="57" w:type="dxa"/>
            </w:tcMar>
            <w:vAlign w:val="center"/>
          </w:tcPr>
          <w:p w14:paraId="33B8C231" w14:textId="56027D2B"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3,28</w:t>
            </w:r>
          </w:p>
        </w:tc>
      </w:tr>
      <w:tr w:rsidR="003417B7" w:rsidRPr="00DD472C" w14:paraId="473000B6" w14:textId="77777777" w:rsidTr="003417B7">
        <w:trPr>
          <w:cantSplit/>
          <w:jc w:val="center"/>
        </w:trPr>
        <w:tc>
          <w:tcPr>
            <w:tcW w:w="1483" w:type="dxa"/>
            <w:tcMar>
              <w:left w:w="57" w:type="dxa"/>
              <w:right w:w="57" w:type="dxa"/>
            </w:tcMar>
          </w:tcPr>
          <w:p w14:paraId="2E6DEDE5" w14:textId="77777777" w:rsidR="003417B7" w:rsidRPr="00DD472C" w:rsidRDefault="003417B7" w:rsidP="003417B7">
            <w:pPr>
              <w:keepNext/>
              <w:contextualSpacing/>
              <w:rPr>
                <w:rFonts w:asciiTheme="minorHAnsi" w:hAnsiTheme="minorHAnsi" w:cstheme="minorHAnsi"/>
                <w:sz w:val="18"/>
                <w:szCs w:val="18"/>
              </w:rPr>
            </w:pPr>
            <w:r w:rsidRPr="00DD472C">
              <w:rPr>
                <w:rFonts w:asciiTheme="minorHAnsi" w:hAnsiTheme="minorHAnsi" w:cstheme="minorHAnsi"/>
                <w:sz w:val="18"/>
                <w:szCs w:val="18"/>
              </w:rPr>
              <w:t>Obični čempres</w:t>
            </w:r>
          </w:p>
        </w:tc>
        <w:tc>
          <w:tcPr>
            <w:tcW w:w="861" w:type="dxa"/>
            <w:vMerge/>
            <w:tcBorders>
              <w:right w:val="single" w:sz="12" w:space="0" w:color="008000"/>
            </w:tcBorders>
            <w:shd w:val="clear" w:color="auto" w:fill="auto"/>
            <w:tcMar>
              <w:left w:w="57" w:type="dxa"/>
              <w:right w:w="57" w:type="dxa"/>
            </w:tcMar>
          </w:tcPr>
          <w:p w14:paraId="4A4C33D8"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vAlign w:val="center"/>
          </w:tcPr>
          <w:p w14:paraId="686DD483" w14:textId="7140505D"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230</w:t>
            </w:r>
          </w:p>
        </w:tc>
        <w:tc>
          <w:tcPr>
            <w:tcW w:w="0" w:type="auto"/>
            <w:tcMar>
              <w:left w:w="57" w:type="dxa"/>
              <w:right w:w="57" w:type="dxa"/>
            </w:tcMar>
            <w:vAlign w:val="center"/>
          </w:tcPr>
          <w:p w14:paraId="587E86C5" w14:textId="0597D19D"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324</w:t>
            </w:r>
          </w:p>
        </w:tc>
        <w:tc>
          <w:tcPr>
            <w:tcW w:w="0" w:type="auto"/>
            <w:tcMar>
              <w:left w:w="57" w:type="dxa"/>
              <w:right w:w="57" w:type="dxa"/>
            </w:tcMar>
            <w:vAlign w:val="center"/>
          </w:tcPr>
          <w:p w14:paraId="090523F6" w14:textId="433CDD8B"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103</w:t>
            </w:r>
          </w:p>
        </w:tc>
        <w:tc>
          <w:tcPr>
            <w:tcW w:w="0" w:type="auto"/>
            <w:tcMar>
              <w:left w:w="57" w:type="dxa"/>
              <w:right w:w="57" w:type="dxa"/>
            </w:tcMar>
            <w:vAlign w:val="center"/>
          </w:tcPr>
          <w:p w14:paraId="25415987" w14:textId="12059C76"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657</w:t>
            </w:r>
          </w:p>
        </w:tc>
        <w:tc>
          <w:tcPr>
            <w:tcW w:w="0" w:type="auto"/>
            <w:tcBorders>
              <w:right w:val="single" w:sz="12" w:space="0" w:color="008000"/>
            </w:tcBorders>
            <w:tcMar>
              <w:left w:w="57" w:type="dxa"/>
              <w:right w:w="57" w:type="dxa"/>
            </w:tcMar>
            <w:vAlign w:val="center"/>
          </w:tcPr>
          <w:p w14:paraId="57145C9E" w14:textId="289BDC9D"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2,69</w:t>
            </w:r>
          </w:p>
        </w:tc>
        <w:tc>
          <w:tcPr>
            <w:tcW w:w="0" w:type="auto"/>
            <w:tcBorders>
              <w:left w:val="single" w:sz="12" w:space="0" w:color="008000"/>
            </w:tcBorders>
            <w:tcMar>
              <w:left w:w="57" w:type="dxa"/>
              <w:right w:w="57" w:type="dxa"/>
            </w:tcMar>
            <w:vAlign w:val="center"/>
          </w:tcPr>
          <w:p w14:paraId="43320BAA" w14:textId="72CA9D91"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w:t>
            </w:r>
          </w:p>
        </w:tc>
        <w:tc>
          <w:tcPr>
            <w:tcW w:w="0" w:type="auto"/>
            <w:tcMar>
              <w:left w:w="57" w:type="dxa"/>
              <w:right w:w="57" w:type="dxa"/>
            </w:tcMar>
            <w:vAlign w:val="center"/>
          </w:tcPr>
          <w:p w14:paraId="71F652AB" w14:textId="74A08BF0"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7</w:t>
            </w:r>
          </w:p>
        </w:tc>
        <w:tc>
          <w:tcPr>
            <w:tcW w:w="0" w:type="auto"/>
            <w:tcMar>
              <w:left w:w="57" w:type="dxa"/>
              <w:right w:w="57" w:type="dxa"/>
            </w:tcMar>
            <w:vAlign w:val="center"/>
          </w:tcPr>
          <w:p w14:paraId="11CE6921" w14:textId="09FFFCE9"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w:t>
            </w:r>
          </w:p>
        </w:tc>
        <w:tc>
          <w:tcPr>
            <w:tcW w:w="0" w:type="auto"/>
            <w:tcMar>
              <w:left w:w="57" w:type="dxa"/>
              <w:right w:w="57" w:type="dxa"/>
            </w:tcMar>
            <w:vAlign w:val="center"/>
          </w:tcPr>
          <w:p w14:paraId="36A3C5F8" w14:textId="66FD62E4"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15</w:t>
            </w:r>
          </w:p>
        </w:tc>
        <w:tc>
          <w:tcPr>
            <w:tcW w:w="0" w:type="auto"/>
            <w:tcMar>
              <w:left w:w="57" w:type="dxa"/>
              <w:right w:w="57" w:type="dxa"/>
            </w:tcMar>
            <w:vAlign w:val="center"/>
          </w:tcPr>
          <w:p w14:paraId="43EE90A9" w14:textId="039D2699"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0,06</w:t>
            </w:r>
          </w:p>
        </w:tc>
        <w:tc>
          <w:tcPr>
            <w:tcW w:w="0" w:type="auto"/>
            <w:tcBorders>
              <w:right w:val="single" w:sz="12" w:space="0" w:color="008000"/>
            </w:tcBorders>
            <w:tcMar>
              <w:left w:w="57" w:type="dxa"/>
              <w:right w:w="57" w:type="dxa"/>
            </w:tcMar>
            <w:vAlign w:val="center"/>
          </w:tcPr>
          <w:p w14:paraId="32308DDE" w14:textId="749F97E8"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2,31</w:t>
            </w:r>
          </w:p>
        </w:tc>
        <w:tc>
          <w:tcPr>
            <w:tcW w:w="801" w:type="dxa"/>
            <w:tcBorders>
              <w:left w:val="single" w:sz="12" w:space="0" w:color="008000"/>
            </w:tcBorders>
            <w:tcMar>
              <w:left w:w="57" w:type="dxa"/>
              <w:right w:w="57" w:type="dxa"/>
            </w:tcMar>
            <w:vAlign w:val="center"/>
          </w:tcPr>
          <w:p w14:paraId="0BBF5BC3" w14:textId="1C0A2FDF"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2,82</w:t>
            </w:r>
          </w:p>
        </w:tc>
      </w:tr>
      <w:tr w:rsidR="003417B7" w:rsidRPr="00DD472C" w14:paraId="281C3047" w14:textId="77777777" w:rsidTr="003417B7">
        <w:trPr>
          <w:cantSplit/>
          <w:jc w:val="center"/>
        </w:trPr>
        <w:tc>
          <w:tcPr>
            <w:tcW w:w="1483" w:type="dxa"/>
            <w:tcMar>
              <w:left w:w="57" w:type="dxa"/>
              <w:right w:w="57" w:type="dxa"/>
            </w:tcMar>
          </w:tcPr>
          <w:p w14:paraId="17981ACA" w14:textId="77777777" w:rsidR="003417B7" w:rsidRPr="00DD472C" w:rsidRDefault="003417B7" w:rsidP="003417B7">
            <w:pPr>
              <w:keepNext/>
              <w:contextualSpacing/>
              <w:rPr>
                <w:rFonts w:asciiTheme="minorHAnsi" w:hAnsiTheme="minorHAnsi" w:cstheme="minorHAnsi"/>
                <w:sz w:val="18"/>
                <w:szCs w:val="18"/>
              </w:rPr>
            </w:pPr>
            <w:r w:rsidRPr="00DD472C">
              <w:rPr>
                <w:rFonts w:asciiTheme="minorHAnsi" w:hAnsiTheme="minorHAnsi" w:cstheme="minorHAnsi"/>
                <w:sz w:val="18"/>
                <w:szCs w:val="18"/>
              </w:rPr>
              <w:t>Ostala crnogorica</w:t>
            </w:r>
          </w:p>
        </w:tc>
        <w:tc>
          <w:tcPr>
            <w:tcW w:w="861" w:type="dxa"/>
            <w:vMerge/>
            <w:tcBorders>
              <w:right w:val="single" w:sz="12" w:space="0" w:color="008000"/>
            </w:tcBorders>
            <w:shd w:val="clear" w:color="auto" w:fill="auto"/>
            <w:tcMar>
              <w:left w:w="57" w:type="dxa"/>
              <w:right w:w="57" w:type="dxa"/>
            </w:tcMar>
          </w:tcPr>
          <w:p w14:paraId="41487499" w14:textId="77777777" w:rsidR="003417B7" w:rsidRPr="00DD472C" w:rsidRDefault="003417B7" w:rsidP="003417B7">
            <w:pPr>
              <w:keepNext/>
              <w:contextualSpacing/>
              <w:jc w:val="right"/>
              <w:rPr>
                <w:rFonts w:asciiTheme="minorHAnsi" w:hAnsiTheme="minorHAnsi" w:cstheme="minorHAnsi"/>
                <w:sz w:val="18"/>
                <w:szCs w:val="18"/>
              </w:rPr>
            </w:pPr>
          </w:p>
        </w:tc>
        <w:tc>
          <w:tcPr>
            <w:tcW w:w="0" w:type="auto"/>
            <w:tcBorders>
              <w:left w:val="single" w:sz="12" w:space="0" w:color="008000"/>
            </w:tcBorders>
            <w:tcMar>
              <w:left w:w="57" w:type="dxa"/>
              <w:right w:w="57" w:type="dxa"/>
            </w:tcMar>
            <w:vAlign w:val="center"/>
          </w:tcPr>
          <w:p w14:paraId="13ADFAC9" w14:textId="0DCC7508" w:rsidR="003417B7" w:rsidRPr="00DD472C" w:rsidRDefault="003417B7" w:rsidP="003417B7">
            <w:pPr>
              <w:keepNext/>
              <w:contextualSpacing/>
              <w:jc w:val="right"/>
              <w:rPr>
                <w:rFonts w:asciiTheme="minorHAnsi" w:hAnsiTheme="minorHAnsi" w:cstheme="minorHAnsi"/>
                <w:sz w:val="18"/>
                <w:szCs w:val="18"/>
              </w:rPr>
            </w:pPr>
          </w:p>
        </w:tc>
        <w:tc>
          <w:tcPr>
            <w:tcW w:w="0" w:type="auto"/>
            <w:tcMar>
              <w:left w:w="57" w:type="dxa"/>
              <w:right w:w="57" w:type="dxa"/>
            </w:tcMar>
            <w:vAlign w:val="center"/>
          </w:tcPr>
          <w:p w14:paraId="147AA566" w14:textId="70EBCD34"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154</w:t>
            </w:r>
          </w:p>
        </w:tc>
        <w:tc>
          <w:tcPr>
            <w:tcW w:w="0" w:type="auto"/>
            <w:tcMar>
              <w:left w:w="57" w:type="dxa"/>
              <w:right w:w="57" w:type="dxa"/>
            </w:tcMar>
            <w:vAlign w:val="center"/>
          </w:tcPr>
          <w:p w14:paraId="4027EC42" w14:textId="38969167"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678</w:t>
            </w:r>
          </w:p>
        </w:tc>
        <w:tc>
          <w:tcPr>
            <w:tcW w:w="0" w:type="auto"/>
            <w:tcMar>
              <w:left w:w="57" w:type="dxa"/>
              <w:right w:w="57" w:type="dxa"/>
            </w:tcMar>
            <w:vAlign w:val="center"/>
          </w:tcPr>
          <w:p w14:paraId="569F6E47" w14:textId="6C334243"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832</w:t>
            </w:r>
          </w:p>
        </w:tc>
        <w:tc>
          <w:tcPr>
            <w:tcW w:w="0" w:type="auto"/>
            <w:tcBorders>
              <w:right w:val="single" w:sz="12" w:space="0" w:color="008000"/>
            </w:tcBorders>
            <w:tcMar>
              <w:left w:w="57" w:type="dxa"/>
              <w:right w:w="57" w:type="dxa"/>
            </w:tcMar>
            <w:vAlign w:val="center"/>
          </w:tcPr>
          <w:p w14:paraId="3D566C84" w14:textId="62F04B0D"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3,40</w:t>
            </w:r>
          </w:p>
        </w:tc>
        <w:tc>
          <w:tcPr>
            <w:tcW w:w="0" w:type="auto"/>
            <w:tcBorders>
              <w:left w:val="single" w:sz="12" w:space="0" w:color="008000"/>
            </w:tcBorders>
            <w:tcMar>
              <w:left w:w="57" w:type="dxa"/>
              <w:right w:w="57" w:type="dxa"/>
            </w:tcMar>
            <w:vAlign w:val="center"/>
          </w:tcPr>
          <w:p w14:paraId="378DCBCF" w14:textId="7C896CE1" w:rsidR="003417B7" w:rsidRPr="00DD472C" w:rsidRDefault="003417B7" w:rsidP="003417B7">
            <w:pPr>
              <w:keepNext/>
              <w:contextualSpacing/>
              <w:jc w:val="right"/>
              <w:rPr>
                <w:rFonts w:asciiTheme="minorHAnsi" w:hAnsiTheme="minorHAnsi" w:cstheme="minorHAnsi"/>
                <w:sz w:val="18"/>
                <w:szCs w:val="18"/>
              </w:rPr>
            </w:pPr>
          </w:p>
        </w:tc>
        <w:tc>
          <w:tcPr>
            <w:tcW w:w="0" w:type="auto"/>
            <w:tcMar>
              <w:left w:w="57" w:type="dxa"/>
              <w:right w:w="57" w:type="dxa"/>
            </w:tcMar>
            <w:vAlign w:val="center"/>
          </w:tcPr>
          <w:p w14:paraId="55D0A575" w14:textId="324C4601"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w:t>
            </w:r>
          </w:p>
        </w:tc>
        <w:tc>
          <w:tcPr>
            <w:tcW w:w="0" w:type="auto"/>
            <w:tcMar>
              <w:left w:w="57" w:type="dxa"/>
              <w:right w:w="57" w:type="dxa"/>
            </w:tcMar>
            <w:vAlign w:val="center"/>
          </w:tcPr>
          <w:p w14:paraId="40684A80" w14:textId="627E8828"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16</w:t>
            </w:r>
          </w:p>
        </w:tc>
        <w:tc>
          <w:tcPr>
            <w:tcW w:w="0" w:type="auto"/>
            <w:tcMar>
              <w:left w:w="57" w:type="dxa"/>
              <w:right w:w="57" w:type="dxa"/>
            </w:tcMar>
            <w:vAlign w:val="center"/>
          </w:tcPr>
          <w:p w14:paraId="7BFEF7E6" w14:textId="7A19B0C0"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20</w:t>
            </w:r>
          </w:p>
        </w:tc>
        <w:tc>
          <w:tcPr>
            <w:tcW w:w="0" w:type="auto"/>
            <w:tcMar>
              <w:left w:w="57" w:type="dxa"/>
              <w:right w:w="57" w:type="dxa"/>
            </w:tcMar>
            <w:vAlign w:val="center"/>
          </w:tcPr>
          <w:p w14:paraId="7F7925DE" w14:textId="518085C5"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0,08</w:t>
            </w:r>
          </w:p>
        </w:tc>
        <w:tc>
          <w:tcPr>
            <w:tcW w:w="0" w:type="auto"/>
            <w:tcBorders>
              <w:right w:val="single" w:sz="12" w:space="0" w:color="008000"/>
            </w:tcBorders>
            <w:tcMar>
              <w:left w:w="57" w:type="dxa"/>
              <w:right w:w="57" w:type="dxa"/>
            </w:tcMar>
            <w:vAlign w:val="center"/>
          </w:tcPr>
          <w:p w14:paraId="65AEA477" w14:textId="5EDF7583"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2,42</w:t>
            </w:r>
          </w:p>
        </w:tc>
        <w:tc>
          <w:tcPr>
            <w:tcW w:w="801" w:type="dxa"/>
            <w:tcBorders>
              <w:left w:val="single" w:sz="12" w:space="0" w:color="008000"/>
            </w:tcBorders>
            <w:tcMar>
              <w:left w:w="57" w:type="dxa"/>
              <w:right w:w="57" w:type="dxa"/>
            </w:tcMar>
            <w:vAlign w:val="center"/>
          </w:tcPr>
          <w:p w14:paraId="77E85BF1" w14:textId="0C2AA0AD" w:rsidR="003417B7" w:rsidRPr="00DD472C" w:rsidRDefault="003417B7" w:rsidP="003417B7">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3,57</w:t>
            </w:r>
          </w:p>
        </w:tc>
      </w:tr>
      <w:tr w:rsidR="003417B7" w:rsidRPr="00DD472C" w14:paraId="767BEF9E" w14:textId="77777777" w:rsidTr="003417B7">
        <w:trPr>
          <w:cantSplit/>
          <w:jc w:val="center"/>
        </w:trPr>
        <w:tc>
          <w:tcPr>
            <w:tcW w:w="1483" w:type="dxa"/>
            <w:tcBorders>
              <w:top w:val="single" w:sz="12" w:space="0" w:color="008000"/>
              <w:bottom w:val="single" w:sz="12" w:space="0" w:color="008000"/>
            </w:tcBorders>
            <w:tcMar>
              <w:left w:w="57" w:type="dxa"/>
              <w:right w:w="57" w:type="dxa"/>
            </w:tcMar>
          </w:tcPr>
          <w:p w14:paraId="5C74D3DB" w14:textId="77777777" w:rsidR="003417B7" w:rsidRPr="00DD472C" w:rsidRDefault="003417B7" w:rsidP="003417B7">
            <w:pPr>
              <w:keepNext/>
              <w:contextualSpacing/>
              <w:jc w:val="left"/>
              <w:rPr>
                <w:rFonts w:asciiTheme="minorHAnsi" w:hAnsiTheme="minorHAnsi" w:cstheme="minorHAnsi"/>
                <w:b/>
                <w:sz w:val="18"/>
                <w:szCs w:val="18"/>
              </w:rPr>
            </w:pPr>
            <w:r w:rsidRPr="00DD472C">
              <w:rPr>
                <w:rFonts w:asciiTheme="minorHAnsi" w:hAnsiTheme="minorHAnsi" w:cstheme="minorHAnsi"/>
                <w:b/>
                <w:sz w:val="18"/>
                <w:szCs w:val="18"/>
              </w:rPr>
              <w:t>Ukupno</w:t>
            </w:r>
          </w:p>
        </w:tc>
        <w:tc>
          <w:tcPr>
            <w:tcW w:w="861" w:type="dxa"/>
            <w:tcBorders>
              <w:top w:val="single" w:sz="12" w:space="0" w:color="008000"/>
              <w:bottom w:val="single" w:sz="12" w:space="0" w:color="008000"/>
              <w:right w:val="single" w:sz="12" w:space="0" w:color="008000"/>
            </w:tcBorders>
            <w:tcMar>
              <w:left w:w="57" w:type="dxa"/>
              <w:right w:w="57" w:type="dxa"/>
            </w:tcMar>
          </w:tcPr>
          <w:p w14:paraId="08F05E04" w14:textId="066474FE" w:rsidR="003417B7" w:rsidRPr="00DD472C" w:rsidRDefault="003417B7" w:rsidP="003417B7">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244,49</w:t>
            </w:r>
          </w:p>
        </w:tc>
        <w:tc>
          <w:tcPr>
            <w:tcW w:w="0" w:type="auto"/>
            <w:tcBorders>
              <w:top w:val="single" w:sz="12" w:space="0" w:color="008000"/>
              <w:left w:val="single" w:sz="12" w:space="0" w:color="008000"/>
              <w:bottom w:val="single" w:sz="12" w:space="0" w:color="008000"/>
            </w:tcBorders>
            <w:tcMar>
              <w:left w:w="57" w:type="dxa"/>
              <w:right w:w="57" w:type="dxa"/>
            </w:tcMar>
            <w:vAlign w:val="center"/>
          </w:tcPr>
          <w:p w14:paraId="085370AF" w14:textId="1AF190E3" w:rsidR="003417B7" w:rsidRPr="00DD472C" w:rsidRDefault="003417B7" w:rsidP="003417B7">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14834</w:t>
            </w:r>
          </w:p>
        </w:tc>
        <w:tc>
          <w:tcPr>
            <w:tcW w:w="0" w:type="auto"/>
            <w:tcBorders>
              <w:top w:val="single" w:sz="12" w:space="0" w:color="008000"/>
              <w:bottom w:val="single" w:sz="12" w:space="0" w:color="008000"/>
            </w:tcBorders>
            <w:tcMar>
              <w:left w:w="57" w:type="dxa"/>
              <w:right w:w="57" w:type="dxa"/>
            </w:tcMar>
            <w:vAlign w:val="center"/>
          </w:tcPr>
          <w:p w14:paraId="0416AA04" w14:textId="58D1DFC8" w:rsidR="003417B7" w:rsidRPr="00DD472C" w:rsidRDefault="003417B7" w:rsidP="003417B7">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6519</w:t>
            </w:r>
          </w:p>
        </w:tc>
        <w:tc>
          <w:tcPr>
            <w:tcW w:w="0" w:type="auto"/>
            <w:tcBorders>
              <w:top w:val="single" w:sz="12" w:space="0" w:color="008000"/>
              <w:bottom w:val="single" w:sz="12" w:space="0" w:color="008000"/>
            </w:tcBorders>
            <w:tcMar>
              <w:left w:w="57" w:type="dxa"/>
              <w:right w:w="57" w:type="dxa"/>
            </w:tcMar>
            <w:vAlign w:val="center"/>
          </w:tcPr>
          <w:p w14:paraId="74851705" w14:textId="67C33296" w:rsidR="003417B7" w:rsidRPr="00DD472C" w:rsidRDefault="003417B7" w:rsidP="003417B7">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1928</w:t>
            </w:r>
          </w:p>
        </w:tc>
        <w:tc>
          <w:tcPr>
            <w:tcW w:w="0" w:type="auto"/>
            <w:tcBorders>
              <w:top w:val="single" w:sz="12" w:space="0" w:color="008000"/>
              <w:bottom w:val="single" w:sz="12" w:space="0" w:color="008000"/>
            </w:tcBorders>
            <w:tcMar>
              <w:left w:w="57" w:type="dxa"/>
              <w:right w:w="57" w:type="dxa"/>
            </w:tcMar>
            <w:vAlign w:val="center"/>
          </w:tcPr>
          <w:p w14:paraId="30D1042B" w14:textId="1AE90E25" w:rsidR="003417B7" w:rsidRPr="00DD472C" w:rsidRDefault="003417B7" w:rsidP="003417B7">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23284</w:t>
            </w:r>
          </w:p>
        </w:tc>
        <w:tc>
          <w:tcPr>
            <w:tcW w:w="0" w:type="auto"/>
            <w:tcBorders>
              <w:top w:val="single" w:sz="12" w:space="0" w:color="008000"/>
              <w:bottom w:val="single" w:sz="12" w:space="0" w:color="008000"/>
              <w:right w:val="single" w:sz="12" w:space="0" w:color="008000"/>
            </w:tcBorders>
            <w:tcMar>
              <w:left w:w="57" w:type="dxa"/>
              <w:right w:w="57" w:type="dxa"/>
            </w:tcMar>
            <w:vAlign w:val="center"/>
          </w:tcPr>
          <w:p w14:paraId="5D99A815" w14:textId="48D2277B" w:rsidR="003417B7" w:rsidRPr="00DD472C" w:rsidRDefault="003417B7" w:rsidP="003417B7">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95,23</w:t>
            </w:r>
          </w:p>
        </w:tc>
        <w:tc>
          <w:tcPr>
            <w:tcW w:w="0" w:type="auto"/>
            <w:tcBorders>
              <w:top w:val="single" w:sz="12" w:space="0" w:color="008000"/>
              <w:left w:val="single" w:sz="12" w:space="0" w:color="008000"/>
              <w:bottom w:val="single" w:sz="12" w:space="0" w:color="008000"/>
            </w:tcBorders>
            <w:tcMar>
              <w:left w:w="57" w:type="dxa"/>
              <w:right w:w="57" w:type="dxa"/>
            </w:tcMar>
            <w:vAlign w:val="center"/>
          </w:tcPr>
          <w:p w14:paraId="6AD20BE3" w14:textId="091BD4C9" w:rsidR="003417B7" w:rsidRPr="00DD472C" w:rsidRDefault="003417B7" w:rsidP="003417B7">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401</w:t>
            </w:r>
          </w:p>
        </w:tc>
        <w:tc>
          <w:tcPr>
            <w:tcW w:w="0" w:type="auto"/>
            <w:tcBorders>
              <w:top w:val="single" w:sz="12" w:space="0" w:color="008000"/>
              <w:bottom w:val="single" w:sz="12" w:space="0" w:color="008000"/>
            </w:tcBorders>
            <w:tcMar>
              <w:left w:w="57" w:type="dxa"/>
              <w:right w:w="57" w:type="dxa"/>
            </w:tcMar>
            <w:vAlign w:val="center"/>
          </w:tcPr>
          <w:p w14:paraId="171EF0A3" w14:textId="30CAB3BF" w:rsidR="003417B7" w:rsidRPr="00DD472C" w:rsidRDefault="003417B7" w:rsidP="003417B7">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88</w:t>
            </w:r>
          </w:p>
        </w:tc>
        <w:tc>
          <w:tcPr>
            <w:tcW w:w="0" w:type="auto"/>
            <w:tcBorders>
              <w:top w:val="single" w:sz="12" w:space="0" w:color="008000"/>
              <w:bottom w:val="single" w:sz="12" w:space="0" w:color="008000"/>
            </w:tcBorders>
            <w:tcMar>
              <w:left w:w="57" w:type="dxa"/>
              <w:right w:w="57" w:type="dxa"/>
            </w:tcMar>
            <w:vAlign w:val="center"/>
          </w:tcPr>
          <w:p w14:paraId="190269B8" w14:textId="1EC3F849" w:rsidR="003417B7" w:rsidRPr="00DD472C" w:rsidRDefault="003417B7" w:rsidP="003417B7">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36</w:t>
            </w:r>
          </w:p>
        </w:tc>
        <w:tc>
          <w:tcPr>
            <w:tcW w:w="0" w:type="auto"/>
            <w:tcBorders>
              <w:top w:val="single" w:sz="12" w:space="0" w:color="008000"/>
              <w:bottom w:val="single" w:sz="12" w:space="0" w:color="008000"/>
            </w:tcBorders>
            <w:tcMar>
              <w:left w:w="57" w:type="dxa"/>
              <w:right w:w="57" w:type="dxa"/>
            </w:tcMar>
            <w:vAlign w:val="center"/>
          </w:tcPr>
          <w:p w14:paraId="0C9E7CC8" w14:textId="559758C9" w:rsidR="003417B7" w:rsidRPr="00DD472C" w:rsidRDefault="003417B7" w:rsidP="003417B7">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525</w:t>
            </w:r>
          </w:p>
        </w:tc>
        <w:tc>
          <w:tcPr>
            <w:tcW w:w="0" w:type="auto"/>
            <w:tcBorders>
              <w:top w:val="single" w:sz="12" w:space="0" w:color="008000"/>
              <w:bottom w:val="single" w:sz="12" w:space="0" w:color="008000"/>
            </w:tcBorders>
            <w:tcMar>
              <w:left w:w="57" w:type="dxa"/>
              <w:right w:w="57" w:type="dxa"/>
            </w:tcMar>
            <w:vAlign w:val="center"/>
          </w:tcPr>
          <w:p w14:paraId="3725BC54" w14:textId="760F0F6E" w:rsidR="003417B7" w:rsidRPr="00DD472C" w:rsidRDefault="003417B7" w:rsidP="003417B7">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2,15</w:t>
            </w:r>
          </w:p>
        </w:tc>
        <w:tc>
          <w:tcPr>
            <w:tcW w:w="0" w:type="auto"/>
            <w:tcBorders>
              <w:top w:val="single" w:sz="12" w:space="0" w:color="008000"/>
              <w:bottom w:val="single" w:sz="12" w:space="0" w:color="008000"/>
              <w:right w:val="single" w:sz="12" w:space="0" w:color="008000"/>
            </w:tcBorders>
            <w:tcMar>
              <w:left w:w="57" w:type="dxa"/>
              <w:right w:w="57" w:type="dxa"/>
            </w:tcMar>
            <w:vAlign w:val="center"/>
          </w:tcPr>
          <w:p w14:paraId="3DB6BAC8" w14:textId="55E8F213" w:rsidR="003417B7" w:rsidRPr="00DD472C" w:rsidRDefault="003417B7" w:rsidP="003417B7">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2,25</w:t>
            </w:r>
          </w:p>
        </w:tc>
        <w:tc>
          <w:tcPr>
            <w:tcW w:w="801" w:type="dxa"/>
            <w:tcBorders>
              <w:top w:val="single" w:sz="12" w:space="0" w:color="008000"/>
              <w:left w:val="single" w:sz="12" w:space="0" w:color="008000"/>
              <w:bottom w:val="single" w:sz="12" w:space="0" w:color="008000"/>
            </w:tcBorders>
            <w:tcMar>
              <w:left w:w="57" w:type="dxa"/>
              <w:right w:w="57" w:type="dxa"/>
            </w:tcMar>
            <w:vAlign w:val="center"/>
          </w:tcPr>
          <w:p w14:paraId="26286373" w14:textId="40351E11" w:rsidR="003417B7" w:rsidRPr="00DD472C" w:rsidRDefault="003417B7" w:rsidP="003417B7">
            <w:pPr>
              <w:keepNext/>
              <w:contextualSpacing/>
              <w:jc w:val="right"/>
              <w:rPr>
                <w:rFonts w:asciiTheme="minorHAnsi" w:hAnsiTheme="minorHAnsi" w:cstheme="minorHAnsi"/>
                <w:b/>
                <w:bCs/>
                <w:sz w:val="18"/>
                <w:szCs w:val="18"/>
              </w:rPr>
            </w:pPr>
            <w:r w:rsidRPr="00DD472C">
              <w:rPr>
                <w:rFonts w:asciiTheme="minorHAnsi" w:hAnsiTheme="minorHAnsi" w:cstheme="minorHAnsi"/>
                <w:b/>
                <w:bCs/>
                <w:sz w:val="18"/>
                <w:szCs w:val="18"/>
              </w:rPr>
              <w:t>100,00</w:t>
            </w:r>
          </w:p>
        </w:tc>
      </w:tr>
    </w:tbl>
    <w:p w14:paraId="00BE9AB9" w14:textId="77777777" w:rsidR="008334BD" w:rsidRPr="00DD472C" w:rsidRDefault="008334BD" w:rsidP="008334BD">
      <w:pPr>
        <w:jc w:val="left"/>
        <w:rPr>
          <w:rFonts w:asciiTheme="minorHAnsi" w:hAnsiTheme="minorHAnsi" w:cstheme="minorHAnsi"/>
          <w:b/>
          <w:sz w:val="18"/>
          <w:szCs w:val="20"/>
        </w:rPr>
      </w:pPr>
    </w:p>
    <w:p w14:paraId="770FDA80" w14:textId="77777777" w:rsidR="008334BD" w:rsidRPr="00DD472C" w:rsidRDefault="008334BD" w:rsidP="006332AB">
      <w:pPr>
        <w:jc w:val="left"/>
        <w:rPr>
          <w:rFonts w:asciiTheme="minorHAnsi" w:hAnsiTheme="minorHAnsi" w:cstheme="minorHAnsi"/>
          <w:sz w:val="18"/>
          <w:szCs w:val="20"/>
        </w:rPr>
      </w:pPr>
    </w:p>
    <w:p w14:paraId="54DD037C" w14:textId="77777777" w:rsidR="006332AB" w:rsidRPr="00BD7A7D" w:rsidRDefault="006332AB" w:rsidP="006332AB">
      <w:pPr>
        <w:jc w:val="left"/>
        <w:rPr>
          <w:rFonts w:asciiTheme="minorHAnsi" w:hAnsiTheme="minorHAnsi" w:cstheme="minorHAnsi"/>
          <w:b/>
          <w:bCs/>
          <w:iCs/>
          <w:color w:val="006633"/>
          <w:sz w:val="28"/>
        </w:rPr>
      </w:pPr>
      <w:r w:rsidRPr="00BD7A7D">
        <w:rPr>
          <w:rFonts w:asciiTheme="minorHAnsi" w:hAnsiTheme="minorHAnsi" w:cstheme="minorHAnsi"/>
          <w:b/>
          <w:bCs/>
          <w:iCs/>
          <w:color w:val="006633"/>
          <w:sz w:val="28"/>
        </w:rPr>
        <w:t>Zaštićena makija</w:t>
      </w:r>
    </w:p>
    <w:p w14:paraId="3DDB7E52" w14:textId="77777777" w:rsidR="006332AB" w:rsidRPr="00DD472C" w:rsidRDefault="006332AB" w:rsidP="006332AB">
      <w:pPr>
        <w:jc w:val="left"/>
        <w:rPr>
          <w:rFonts w:asciiTheme="minorHAnsi" w:hAnsiTheme="minorHAnsi" w:cstheme="minorHAnsi"/>
        </w:rPr>
      </w:pPr>
    </w:p>
    <w:p w14:paraId="4073A033" w14:textId="0C94AD26" w:rsidR="006332AB" w:rsidRPr="00DD472C" w:rsidRDefault="006332AB" w:rsidP="004F666C">
      <w:pPr>
        <w:spacing w:line="276" w:lineRule="auto"/>
        <w:rPr>
          <w:rFonts w:asciiTheme="minorHAnsi" w:hAnsiTheme="minorHAnsi" w:cstheme="minorHAnsi"/>
        </w:rPr>
      </w:pPr>
      <w:r w:rsidRPr="00DD472C">
        <w:rPr>
          <w:rFonts w:asciiTheme="minorHAnsi" w:hAnsiTheme="minorHAnsi" w:cstheme="minorHAnsi"/>
        </w:rPr>
        <w:t xml:space="preserve">U ovom uređajnom razredu se nalaze sve one površine koje su obrasle šumskom vegetacijom u obliku makije. Uređajni razred obuhvaća </w:t>
      </w:r>
      <w:r w:rsidR="005E12BE" w:rsidRPr="00DD472C">
        <w:rPr>
          <w:rFonts w:asciiTheme="minorHAnsi" w:hAnsiTheme="minorHAnsi" w:cstheme="minorHAnsi"/>
        </w:rPr>
        <w:t>8</w:t>
      </w:r>
      <w:r w:rsidRPr="00DD472C">
        <w:rPr>
          <w:rFonts w:asciiTheme="minorHAnsi" w:hAnsiTheme="minorHAnsi" w:cstheme="minorHAnsi"/>
        </w:rPr>
        <w:t xml:space="preserve"> odsjeka. Makije čine degradacijski stadiji crnikovih šuma. Uz hrast crniku najčešće su vrste u njima još: alepski bor, crni jasen, planika, zelenik</w:t>
      </w:r>
      <w:r w:rsidR="005E12BE" w:rsidRPr="00DD472C">
        <w:rPr>
          <w:rFonts w:asciiTheme="minorHAnsi" w:hAnsiTheme="minorHAnsi" w:cstheme="minorHAnsi"/>
        </w:rPr>
        <w:t>a</w:t>
      </w:r>
      <w:r w:rsidRPr="00DD472C">
        <w:rPr>
          <w:rFonts w:asciiTheme="minorHAnsi" w:hAnsiTheme="minorHAnsi" w:cstheme="minorHAnsi"/>
        </w:rPr>
        <w:t xml:space="preserve">, lovor, tršlja, mirta, itd. Uređajni razred zauzima površinu od </w:t>
      </w:r>
      <w:r w:rsidR="003417B7" w:rsidRPr="00DD472C">
        <w:rPr>
          <w:rFonts w:asciiTheme="minorHAnsi" w:hAnsiTheme="minorHAnsi" w:cstheme="minorHAnsi"/>
        </w:rPr>
        <w:t>103,85</w:t>
      </w:r>
      <w:r w:rsidRPr="00DD472C">
        <w:rPr>
          <w:rFonts w:asciiTheme="minorHAnsi" w:hAnsiTheme="minorHAnsi" w:cstheme="minorHAnsi"/>
        </w:rPr>
        <w:t xml:space="preserve"> ha.</w:t>
      </w:r>
    </w:p>
    <w:p w14:paraId="5D9F747F" w14:textId="571C7CB3" w:rsidR="004E452F" w:rsidRPr="00DD472C" w:rsidRDefault="008618DF" w:rsidP="004E199A">
      <w:pPr>
        <w:jc w:val="left"/>
        <w:rPr>
          <w:rFonts w:asciiTheme="minorHAnsi" w:hAnsiTheme="minorHAnsi" w:cstheme="minorHAnsi"/>
        </w:rPr>
      </w:pPr>
      <w:r w:rsidRPr="00DD472C">
        <w:rPr>
          <w:rFonts w:asciiTheme="minorHAnsi" w:hAnsiTheme="minorHAnsi" w:cstheme="minorHAnsi"/>
        </w:rPr>
        <w:br w:type="page"/>
      </w:r>
    </w:p>
    <w:p w14:paraId="494501A1" w14:textId="6338FD4B" w:rsidR="00EC7AA1" w:rsidRPr="00C073FA" w:rsidRDefault="00CE79FB" w:rsidP="00164C89">
      <w:pPr>
        <w:pStyle w:val="Heading2"/>
      </w:pPr>
      <w:bookmarkStart w:id="83" w:name="_Toc97901452"/>
      <w:r w:rsidRPr="00C073FA">
        <w:lastRenderedPageBreak/>
        <w:t xml:space="preserve">5. </w:t>
      </w:r>
      <w:r w:rsidR="00EC7AA1" w:rsidRPr="00C073FA">
        <w:t>Zdravstveno stanje</w:t>
      </w:r>
      <w:r w:rsidR="009406D0" w:rsidRPr="00C073FA">
        <w:t xml:space="preserve"> šuma</w:t>
      </w:r>
      <w:bookmarkEnd w:id="83"/>
    </w:p>
    <w:p w14:paraId="775C60FD" w14:textId="4E133E85" w:rsidR="00DF053D" w:rsidRPr="00DD472C" w:rsidRDefault="00DF053D" w:rsidP="004F666C">
      <w:pPr>
        <w:spacing w:line="276" w:lineRule="auto"/>
        <w:rPr>
          <w:rFonts w:asciiTheme="minorHAnsi" w:hAnsiTheme="minorHAnsi" w:cstheme="minorHAnsi"/>
        </w:rPr>
      </w:pPr>
    </w:p>
    <w:p w14:paraId="12833753" w14:textId="66740581" w:rsidR="00A47EC1" w:rsidRPr="00DD472C" w:rsidRDefault="00075E01" w:rsidP="005E12BE">
      <w:pPr>
        <w:spacing w:line="276" w:lineRule="auto"/>
        <w:rPr>
          <w:rFonts w:asciiTheme="minorHAnsi" w:hAnsiTheme="minorHAnsi" w:cstheme="minorHAnsi"/>
        </w:rPr>
      </w:pPr>
      <w:r w:rsidRPr="00DD472C">
        <w:rPr>
          <w:rFonts w:asciiTheme="minorHAnsi" w:hAnsiTheme="minorHAnsi" w:cstheme="minorHAnsi"/>
        </w:rPr>
        <w:t>Vizualnom</w:t>
      </w:r>
      <w:r w:rsidR="005E12BE" w:rsidRPr="00DD472C">
        <w:rPr>
          <w:rFonts w:asciiTheme="minorHAnsi" w:hAnsiTheme="minorHAnsi" w:cstheme="minorHAnsi"/>
        </w:rPr>
        <w:t xml:space="preserve"> procjenom tijekom izlučivanja, opisa i izmjere sastojina nisu zamijećene veće štete na stablima. </w:t>
      </w:r>
      <w:r w:rsidR="00A47EC1" w:rsidRPr="00DD472C">
        <w:rPr>
          <w:rFonts w:asciiTheme="minorHAnsi" w:hAnsiTheme="minorHAnsi" w:cstheme="minorHAnsi"/>
        </w:rPr>
        <w:t xml:space="preserve">Na području Nacionalnog parka obitava veliki broj divljih životinja koje imaju utjecaj na stanje </w:t>
      </w:r>
      <w:r w:rsidR="005E12BE" w:rsidRPr="00DD472C">
        <w:rPr>
          <w:rFonts w:asciiTheme="minorHAnsi" w:hAnsiTheme="minorHAnsi" w:cstheme="minorHAnsi"/>
        </w:rPr>
        <w:t>šumsko</w:t>
      </w:r>
      <w:r w:rsidR="00A47EC1" w:rsidRPr="00DD472C">
        <w:rPr>
          <w:rFonts w:asciiTheme="minorHAnsi" w:hAnsiTheme="minorHAnsi" w:cstheme="minorHAnsi"/>
        </w:rPr>
        <w:t xml:space="preserve">g ekosustava. U </w:t>
      </w:r>
      <w:r w:rsidR="001B03A7" w:rsidRPr="00DD472C">
        <w:rPr>
          <w:rFonts w:asciiTheme="minorHAnsi" w:hAnsiTheme="minorHAnsi" w:cstheme="minorHAnsi"/>
        </w:rPr>
        <w:t>dijelovima</w:t>
      </w:r>
      <w:r w:rsidR="00A47EC1" w:rsidRPr="00DD472C">
        <w:rPr>
          <w:rFonts w:asciiTheme="minorHAnsi" w:hAnsiTheme="minorHAnsi" w:cstheme="minorHAnsi"/>
        </w:rPr>
        <w:t xml:space="preserve"> parka u kojima </w:t>
      </w:r>
      <w:r w:rsidR="002735DF" w:rsidRPr="00DD472C">
        <w:rPr>
          <w:rFonts w:asciiTheme="minorHAnsi" w:hAnsiTheme="minorHAnsi" w:cstheme="minorHAnsi"/>
        </w:rPr>
        <w:t>životinje često obitavaju</w:t>
      </w:r>
      <w:r w:rsidR="005E12BE" w:rsidRPr="00DD472C">
        <w:rPr>
          <w:rFonts w:asciiTheme="minorHAnsi" w:hAnsiTheme="minorHAnsi" w:cstheme="minorHAnsi"/>
        </w:rPr>
        <w:t xml:space="preserve"> tl</w:t>
      </w:r>
      <w:r w:rsidR="00A47EC1" w:rsidRPr="00DD472C">
        <w:rPr>
          <w:rFonts w:asciiTheme="minorHAnsi" w:hAnsiTheme="minorHAnsi" w:cstheme="minorHAnsi"/>
        </w:rPr>
        <w:t xml:space="preserve">o </w:t>
      </w:r>
      <w:r w:rsidR="002735DF" w:rsidRPr="00DD472C">
        <w:rPr>
          <w:rFonts w:asciiTheme="minorHAnsi" w:hAnsiTheme="minorHAnsi" w:cstheme="minorHAnsi"/>
        </w:rPr>
        <w:t>j</w:t>
      </w:r>
      <w:r w:rsidR="00A47EC1" w:rsidRPr="00DD472C">
        <w:rPr>
          <w:rFonts w:asciiTheme="minorHAnsi" w:hAnsiTheme="minorHAnsi" w:cstheme="minorHAnsi"/>
        </w:rPr>
        <w:t>e zbijenije</w:t>
      </w:r>
      <w:r w:rsidR="002735DF" w:rsidRPr="00DD472C">
        <w:rPr>
          <w:rFonts w:asciiTheme="minorHAnsi" w:hAnsiTheme="minorHAnsi" w:cstheme="minorHAnsi"/>
        </w:rPr>
        <w:t>, a sloj grmlja i prizemnog rašća je reduciran</w:t>
      </w:r>
      <w:r w:rsidR="00A47EC1" w:rsidRPr="00DD472C">
        <w:rPr>
          <w:rFonts w:asciiTheme="minorHAnsi" w:hAnsiTheme="minorHAnsi" w:cstheme="minorHAnsi"/>
        </w:rPr>
        <w:t xml:space="preserve">. </w:t>
      </w:r>
    </w:p>
    <w:p w14:paraId="367DF61B" w14:textId="346D6E67" w:rsidR="005E12BE" w:rsidRPr="00DD472C" w:rsidRDefault="005E12BE" w:rsidP="005E12BE">
      <w:pPr>
        <w:spacing w:line="276" w:lineRule="auto"/>
        <w:rPr>
          <w:rFonts w:asciiTheme="minorHAnsi" w:hAnsiTheme="minorHAnsi" w:cstheme="minorHAnsi"/>
        </w:rPr>
      </w:pPr>
      <w:r w:rsidRPr="00DD472C">
        <w:rPr>
          <w:rFonts w:asciiTheme="minorHAnsi" w:hAnsiTheme="minorHAnsi" w:cstheme="minorHAnsi"/>
        </w:rPr>
        <w:t xml:space="preserve">Bolesti se javljaju uglavnom na pojedinačnim starijim stablima. </w:t>
      </w:r>
      <w:r w:rsidR="00543955" w:rsidRPr="00DD472C">
        <w:rPr>
          <w:rFonts w:asciiTheme="minorHAnsi" w:hAnsiTheme="minorHAnsi" w:cstheme="minorHAnsi"/>
        </w:rPr>
        <w:t>Zapreci</w:t>
      </w:r>
      <w:r w:rsidRPr="00DD472C">
        <w:rPr>
          <w:rFonts w:asciiTheme="minorHAnsi" w:hAnsiTheme="minorHAnsi" w:cstheme="minorHAnsi"/>
        </w:rPr>
        <w:t xml:space="preserve"> borovog četnjaka primijećeni su samo na pojedinačnim stablima</w:t>
      </w:r>
      <w:r w:rsidR="000F74EE" w:rsidRPr="00DD472C">
        <w:rPr>
          <w:rFonts w:asciiTheme="minorHAnsi" w:hAnsiTheme="minorHAnsi" w:cstheme="minorHAnsi"/>
        </w:rPr>
        <w:t>.</w:t>
      </w:r>
      <w:r w:rsidRPr="00DD472C">
        <w:rPr>
          <w:rFonts w:asciiTheme="minorHAnsi" w:hAnsiTheme="minorHAnsi" w:cstheme="minorHAnsi"/>
        </w:rPr>
        <w:t xml:space="preserve"> </w:t>
      </w:r>
    </w:p>
    <w:p w14:paraId="19574C58" w14:textId="61C1B7D4" w:rsidR="005E12BE" w:rsidRPr="00DD472C" w:rsidRDefault="005E12BE" w:rsidP="005E12BE">
      <w:pPr>
        <w:spacing w:line="276" w:lineRule="auto"/>
        <w:rPr>
          <w:rFonts w:asciiTheme="minorHAnsi" w:hAnsiTheme="minorHAnsi" w:cstheme="minorHAnsi"/>
        </w:rPr>
      </w:pPr>
      <w:r w:rsidRPr="00DD472C">
        <w:rPr>
          <w:rFonts w:asciiTheme="minorHAnsi" w:hAnsiTheme="minorHAnsi" w:cstheme="minorHAnsi"/>
        </w:rPr>
        <w:t xml:space="preserve">Udio </w:t>
      </w:r>
      <w:r w:rsidR="006F625D" w:rsidRPr="00DD472C">
        <w:rPr>
          <w:rFonts w:asciiTheme="minorHAnsi" w:hAnsiTheme="minorHAnsi" w:cstheme="minorHAnsi"/>
        </w:rPr>
        <w:t>suhih stabala</w:t>
      </w:r>
      <w:r w:rsidRPr="00DD472C">
        <w:rPr>
          <w:rFonts w:asciiTheme="minorHAnsi" w:hAnsiTheme="minorHAnsi" w:cstheme="minorHAnsi"/>
        </w:rPr>
        <w:t xml:space="preserve"> je </w:t>
      </w:r>
      <w:r w:rsidR="006F625D" w:rsidRPr="00DD472C">
        <w:rPr>
          <w:rFonts w:asciiTheme="minorHAnsi" w:hAnsiTheme="minorHAnsi" w:cstheme="minorHAnsi"/>
        </w:rPr>
        <w:t xml:space="preserve">značajan </w:t>
      </w:r>
      <w:r w:rsidRPr="00DD472C">
        <w:rPr>
          <w:rFonts w:asciiTheme="minorHAnsi" w:hAnsiTheme="minorHAnsi" w:cstheme="minorHAnsi"/>
        </w:rPr>
        <w:t xml:space="preserve">kod </w:t>
      </w:r>
      <w:r w:rsidR="006F625D" w:rsidRPr="00DD472C">
        <w:rPr>
          <w:rFonts w:asciiTheme="minorHAnsi" w:hAnsiTheme="minorHAnsi" w:cstheme="minorHAnsi"/>
        </w:rPr>
        <w:t>većine</w:t>
      </w:r>
      <w:r w:rsidRPr="00DD472C">
        <w:rPr>
          <w:rFonts w:asciiTheme="minorHAnsi" w:hAnsiTheme="minorHAnsi" w:cstheme="minorHAnsi"/>
        </w:rPr>
        <w:t xml:space="preserve"> vrsta osim </w:t>
      </w:r>
      <w:r w:rsidR="006F625D" w:rsidRPr="00DD472C">
        <w:rPr>
          <w:rFonts w:asciiTheme="minorHAnsi" w:hAnsiTheme="minorHAnsi" w:cstheme="minorHAnsi"/>
        </w:rPr>
        <w:t xml:space="preserve">kod </w:t>
      </w:r>
      <w:r w:rsidR="00543955" w:rsidRPr="00DD472C">
        <w:rPr>
          <w:rFonts w:asciiTheme="minorHAnsi" w:hAnsiTheme="minorHAnsi" w:cstheme="minorHAnsi"/>
        </w:rPr>
        <w:t>hrasta</w:t>
      </w:r>
      <w:r w:rsidR="00974AD2" w:rsidRPr="00DD472C">
        <w:rPr>
          <w:rFonts w:asciiTheme="minorHAnsi" w:hAnsiTheme="minorHAnsi" w:cstheme="minorHAnsi"/>
        </w:rPr>
        <w:t xml:space="preserve"> crnike i zelenike. Najviše je suhih stabala zabilježeno u lovoru, crnom jasenu, običnom čempresu</w:t>
      </w:r>
      <w:r w:rsidR="00C1135D" w:rsidRPr="00DD472C">
        <w:rPr>
          <w:rFonts w:asciiTheme="minorHAnsi" w:hAnsiTheme="minorHAnsi" w:cstheme="minorHAnsi"/>
        </w:rPr>
        <w:t>, alepskom boru</w:t>
      </w:r>
      <w:r w:rsidR="00974AD2" w:rsidRPr="00DD472C">
        <w:rPr>
          <w:rFonts w:asciiTheme="minorHAnsi" w:hAnsiTheme="minorHAnsi" w:cstheme="minorHAnsi"/>
        </w:rPr>
        <w:t xml:space="preserve"> i piniji.</w:t>
      </w:r>
      <w:r w:rsidRPr="00DD472C">
        <w:rPr>
          <w:rFonts w:asciiTheme="minorHAnsi" w:hAnsiTheme="minorHAnsi" w:cstheme="minorHAnsi"/>
        </w:rPr>
        <w:t xml:space="preserve"> </w:t>
      </w:r>
    </w:p>
    <w:p w14:paraId="451879FA" w14:textId="6D8AF0E9" w:rsidR="005E12BE" w:rsidRPr="00DD472C" w:rsidRDefault="000F74EE" w:rsidP="005E12BE">
      <w:pPr>
        <w:spacing w:line="276" w:lineRule="auto"/>
        <w:rPr>
          <w:rFonts w:asciiTheme="minorHAnsi" w:hAnsiTheme="minorHAnsi" w:cstheme="minorHAnsi"/>
        </w:rPr>
      </w:pPr>
      <w:r w:rsidRPr="00DD472C">
        <w:rPr>
          <w:rFonts w:asciiTheme="minorHAnsi" w:hAnsiTheme="minorHAnsi" w:cstheme="minorHAnsi"/>
        </w:rPr>
        <w:t>Ukupna količina suhe mrtve tvari u gospodarskoj jedinici iznosi 5,12 m</w:t>
      </w:r>
      <w:r w:rsidRPr="00DD472C">
        <w:rPr>
          <w:rFonts w:asciiTheme="minorHAnsi" w:hAnsiTheme="minorHAnsi" w:cstheme="minorHAnsi"/>
          <w:vertAlign w:val="superscript"/>
        </w:rPr>
        <w:t>3</w:t>
      </w:r>
      <w:r w:rsidRPr="00DD472C">
        <w:rPr>
          <w:rFonts w:asciiTheme="minorHAnsi" w:hAnsiTheme="minorHAnsi" w:cstheme="minorHAnsi"/>
        </w:rPr>
        <w:t xml:space="preserve">/ha. </w:t>
      </w:r>
      <w:r w:rsidR="00974AD2" w:rsidRPr="00DD472C">
        <w:rPr>
          <w:rFonts w:asciiTheme="minorHAnsi" w:hAnsiTheme="minorHAnsi" w:cstheme="minorHAnsi"/>
        </w:rPr>
        <w:t>U Nacionalnom parku n</w:t>
      </w:r>
      <w:r w:rsidR="005E12BE" w:rsidRPr="00DD472C">
        <w:rPr>
          <w:rFonts w:asciiTheme="minorHAnsi" w:hAnsiTheme="minorHAnsi" w:cstheme="minorHAnsi"/>
        </w:rPr>
        <w:t>ajviše je evidentirano tankih suhih stabala (</w:t>
      </w:r>
      <w:r w:rsidR="00974AD2" w:rsidRPr="00DD472C">
        <w:rPr>
          <w:rFonts w:asciiTheme="minorHAnsi" w:hAnsiTheme="minorHAnsi" w:cstheme="minorHAnsi"/>
        </w:rPr>
        <w:t>6</w:t>
      </w:r>
      <w:r w:rsidR="00075E01" w:rsidRPr="00DD472C">
        <w:rPr>
          <w:rFonts w:asciiTheme="minorHAnsi" w:hAnsiTheme="minorHAnsi" w:cstheme="minorHAnsi"/>
        </w:rPr>
        <w:t>6</w:t>
      </w:r>
      <w:r w:rsidR="005E12BE" w:rsidRPr="00DD472C">
        <w:rPr>
          <w:rFonts w:asciiTheme="minorHAnsi" w:hAnsiTheme="minorHAnsi" w:cstheme="minorHAnsi"/>
        </w:rPr>
        <w:t xml:space="preserve"> stabala/ha odnosno </w:t>
      </w:r>
      <w:r w:rsidR="00075E01" w:rsidRPr="00DD472C">
        <w:rPr>
          <w:rFonts w:asciiTheme="minorHAnsi" w:hAnsiTheme="minorHAnsi" w:cstheme="minorHAnsi"/>
        </w:rPr>
        <w:t>4,0</w:t>
      </w:r>
      <w:r w:rsidRPr="00DD472C">
        <w:rPr>
          <w:rFonts w:asciiTheme="minorHAnsi" w:hAnsiTheme="minorHAnsi" w:cstheme="minorHAnsi"/>
        </w:rPr>
        <w:t>3</w:t>
      </w:r>
      <w:r w:rsidR="005E12BE" w:rsidRPr="00DD472C">
        <w:rPr>
          <w:rFonts w:asciiTheme="minorHAnsi" w:hAnsiTheme="minorHAnsi" w:cstheme="minorHAnsi"/>
        </w:rPr>
        <w:t xml:space="preserve"> m</w:t>
      </w:r>
      <w:r w:rsidR="005E12BE" w:rsidRPr="00DD472C">
        <w:rPr>
          <w:rFonts w:asciiTheme="minorHAnsi" w:hAnsiTheme="minorHAnsi" w:cstheme="minorHAnsi"/>
          <w:vertAlign w:val="superscript"/>
        </w:rPr>
        <w:t>3</w:t>
      </w:r>
      <w:r w:rsidR="005E12BE" w:rsidRPr="00DD472C">
        <w:rPr>
          <w:rFonts w:asciiTheme="minorHAnsi" w:hAnsiTheme="minorHAnsi" w:cstheme="minorHAnsi"/>
        </w:rPr>
        <w:t xml:space="preserve">/ha), </w:t>
      </w:r>
      <w:r w:rsidR="00974AD2" w:rsidRPr="00DD472C">
        <w:rPr>
          <w:rFonts w:asciiTheme="minorHAnsi" w:hAnsiTheme="minorHAnsi" w:cstheme="minorHAnsi"/>
        </w:rPr>
        <w:t>S</w:t>
      </w:r>
      <w:r w:rsidR="005E12BE" w:rsidRPr="00DD472C">
        <w:rPr>
          <w:rFonts w:asciiTheme="minorHAnsi" w:hAnsiTheme="minorHAnsi" w:cstheme="minorHAnsi"/>
        </w:rPr>
        <w:t xml:space="preserve">rednje debelih suhih stabala </w:t>
      </w:r>
      <w:r w:rsidR="00974AD2" w:rsidRPr="00DD472C">
        <w:rPr>
          <w:rFonts w:asciiTheme="minorHAnsi" w:hAnsiTheme="minorHAnsi" w:cstheme="minorHAnsi"/>
        </w:rPr>
        <w:t xml:space="preserve">zabilježeno je </w:t>
      </w:r>
      <w:r w:rsidR="00075E01" w:rsidRPr="00DD472C">
        <w:rPr>
          <w:rFonts w:asciiTheme="minorHAnsi" w:hAnsiTheme="minorHAnsi" w:cstheme="minorHAnsi"/>
        </w:rPr>
        <w:t>2</w:t>
      </w:r>
      <w:r w:rsidR="005E12BE" w:rsidRPr="00DD472C">
        <w:rPr>
          <w:rFonts w:asciiTheme="minorHAnsi" w:hAnsiTheme="minorHAnsi" w:cstheme="minorHAnsi"/>
        </w:rPr>
        <w:t xml:space="preserve"> stabala/ha odnosno </w:t>
      </w:r>
      <w:r w:rsidR="00075E01" w:rsidRPr="00DD472C">
        <w:rPr>
          <w:rFonts w:asciiTheme="minorHAnsi" w:hAnsiTheme="minorHAnsi" w:cstheme="minorHAnsi"/>
        </w:rPr>
        <w:t>0,91</w:t>
      </w:r>
      <w:r w:rsidR="005E12BE" w:rsidRPr="00DD472C">
        <w:rPr>
          <w:rFonts w:asciiTheme="minorHAnsi" w:hAnsiTheme="minorHAnsi" w:cstheme="minorHAnsi"/>
        </w:rPr>
        <w:t xml:space="preserve"> m</w:t>
      </w:r>
      <w:r w:rsidR="005E12BE" w:rsidRPr="00DD472C">
        <w:rPr>
          <w:rFonts w:asciiTheme="minorHAnsi" w:hAnsiTheme="minorHAnsi" w:cstheme="minorHAnsi"/>
          <w:vertAlign w:val="superscript"/>
        </w:rPr>
        <w:t>3</w:t>
      </w:r>
      <w:r w:rsidR="005E12BE" w:rsidRPr="00DD472C">
        <w:rPr>
          <w:rFonts w:asciiTheme="minorHAnsi" w:hAnsiTheme="minorHAnsi" w:cstheme="minorHAnsi"/>
        </w:rPr>
        <w:t>/ha</w:t>
      </w:r>
      <w:r w:rsidR="00974AD2" w:rsidRPr="00DD472C">
        <w:rPr>
          <w:rFonts w:asciiTheme="minorHAnsi" w:hAnsiTheme="minorHAnsi" w:cstheme="minorHAnsi"/>
        </w:rPr>
        <w:t>, dok je debelih s</w:t>
      </w:r>
      <w:r w:rsidR="005E12BE" w:rsidRPr="00DD472C">
        <w:rPr>
          <w:rFonts w:asciiTheme="minorHAnsi" w:hAnsiTheme="minorHAnsi" w:cstheme="minorHAnsi"/>
        </w:rPr>
        <w:t xml:space="preserve">uhih stabala znatno manje (manje od 1 </w:t>
      </w:r>
      <w:r w:rsidR="00543955" w:rsidRPr="00DD472C">
        <w:rPr>
          <w:rFonts w:asciiTheme="minorHAnsi" w:hAnsiTheme="minorHAnsi" w:cstheme="minorHAnsi"/>
        </w:rPr>
        <w:t>stablo</w:t>
      </w:r>
      <w:r w:rsidR="005E12BE" w:rsidRPr="00DD472C">
        <w:rPr>
          <w:rFonts w:asciiTheme="minorHAnsi" w:hAnsiTheme="minorHAnsi" w:cstheme="minorHAnsi"/>
        </w:rPr>
        <w:t xml:space="preserve">/ha odnosno </w:t>
      </w:r>
      <w:r w:rsidR="00974AD2" w:rsidRPr="00DD472C">
        <w:rPr>
          <w:rFonts w:asciiTheme="minorHAnsi" w:hAnsiTheme="minorHAnsi" w:cstheme="minorHAnsi"/>
        </w:rPr>
        <w:t>0</w:t>
      </w:r>
      <w:r w:rsidR="005E12BE" w:rsidRPr="00DD472C">
        <w:rPr>
          <w:rFonts w:asciiTheme="minorHAnsi" w:hAnsiTheme="minorHAnsi" w:cstheme="minorHAnsi"/>
        </w:rPr>
        <w:t>,</w:t>
      </w:r>
      <w:r w:rsidR="00075E01" w:rsidRPr="00DD472C">
        <w:rPr>
          <w:rFonts w:asciiTheme="minorHAnsi" w:hAnsiTheme="minorHAnsi" w:cstheme="minorHAnsi"/>
        </w:rPr>
        <w:t>18</w:t>
      </w:r>
      <w:r w:rsidR="005E12BE" w:rsidRPr="00DD472C">
        <w:rPr>
          <w:rFonts w:asciiTheme="minorHAnsi" w:hAnsiTheme="minorHAnsi" w:cstheme="minorHAnsi"/>
        </w:rPr>
        <w:t xml:space="preserve"> m</w:t>
      </w:r>
      <w:r w:rsidR="005E12BE" w:rsidRPr="00DD472C">
        <w:rPr>
          <w:rFonts w:asciiTheme="minorHAnsi" w:hAnsiTheme="minorHAnsi" w:cstheme="minorHAnsi"/>
          <w:vertAlign w:val="superscript"/>
        </w:rPr>
        <w:t>3</w:t>
      </w:r>
      <w:r w:rsidR="005E12BE" w:rsidRPr="00DD472C">
        <w:rPr>
          <w:rFonts w:asciiTheme="minorHAnsi" w:hAnsiTheme="minorHAnsi" w:cstheme="minorHAnsi"/>
        </w:rPr>
        <w:t>/ha).</w:t>
      </w:r>
    </w:p>
    <w:p w14:paraId="5BE684E7" w14:textId="15B6A3D8" w:rsidR="00EC7AA1" w:rsidRPr="00DD472C" w:rsidRDefault="005E12BE" w:rsidP="005E12BE">
      <w:pPr>
        <w:spacing w:line="276" w:lineRule="auto"/>
        <w:rPr>
          <w:rFonts w:asciiTheme="minorHAnsi" w:hAnsiTheme="minorHAnsi" w:cstheme="minorHAnsi"/>
        </w:rPr>
      </w:pPr>
      <w:r w:rsidRPr="00DD472C">
        <w:rPr>
          <w:rFonts w:asciiTheme="minorHAnsi" w:hAnsiTheme="minorHAnsi" w:cstheme="minorHAnsi"/>
        </w:rPr>
        <w:t>Općenito se može zaključiti da je zdravstveno stanje šuma u gospodarskoj jedinici dobro.</w:t>
      </w:r>
    </w:p>
    <w:p w14:paraId="59ABCF24" w14:textId="7FC9760B" w:rsidR="009406D0" w:rsidRPr="00DD472C" w:rsidRDefault="00650EBE" w:rsidP="00650EBE">
      <w:pPr>
        <w:spacing w:line="276" w:lineRule="auto"/>
        <w:rPr>
          <w:rFonts w:asciiTheme="minorHAnsi" w:hAnsiTheme="minorHAnsi" w:cstheme="minorHAnsi"/>
        </w:rPr>
      </w:pPr>
      <w:r w:rsidRPr="00DD472C">
        <w:rPr>
          <w:rFonts w:asciiTheme="minorHAnsi" w:hAnsiTheme="minorHAnsi" w:cstheme="minorHAnsi"/>
        </w:rPr>
        <w:t>U sljedećem razdoblju provoditi praćenje stanja populacije potkornjaka i ostalih štetnika u šumama.</w:t>
      </w:r>
    </w:p>
    <w:p w14:paraId="25319E1D" w14:textId="77777777" w:rsidR="005E12BE" w:rsidRPr="00DD472C" w:rsidRDefault="005E12BE" w:rsidP="005E12BE">
      <w:pPr>
        <w:rPr>
          <w:rFonts w:asciiTheme="minorHAnsi" w:hAnsiTheme="minorHAnsi" w:cstheme="minorHAnsi"/>
        </w:rPr>
      </w:pPr>
    </w:p>
    <w:p w14:paraId="7B8B766E" w14:textId="53ED6794" w:rsidR="005E12BE" w:rsidRPr="00DD472C" w:rsidRDefault="005E12BE" w:rsidP="005E12BE">
      <w:pPr>
        <w:rPr>
          <w:rFonts w:asciiTheme="minorHAnsi" w:hAnsiTheme="minorHAnsi" w:cstheme="minorHAnsi"/>
          <w:sz w:val="20"/>
          <w:szCs w:val="20"/>
        </w:rPr>
      </w:pPr>
      <w:r w:rsidRPr="00DD472C">
        <w:rPr>
          <w:rFonts w:asciiTheme="minorHAnsi" w:hAnsiTheme="minorHAnsi" w:cstheme="minorHAnsi"/>
          <w:b/>
          <w:sz w:val="20"/>
          <w:szCs w:val="20"/>
        </w:rPr>
        <w:t xml:space="preserve">Tablica </w:t>
      </w:r>
      <w:r w:rsidR="00687439" w:rsidRPr="00DD472C">
        <w:rPr>
          <w:rFonts w:asciiTheme="minorHAnsi" w:hAnsiTheme="minorHAnsi" w:cstheme="minorHAnsi"/>
          <w:b/>
          <w:sz w:val="20"/>
          <w:szCs w:val="20"/>
        </w:rPr>
        <w:t>2</w:t>
      </w:r>
      <w:r w:rsidR="00C53691" w:rsidRPr="00DD472C">
        <w:rPr>
          <w:rFonts w:asciiTheme="minorHAnsi" w:hAnsiTheme="minorHAnsi" w:cstheme="minorHAnsi"/>
          <w:b/>
          <w:sz w:val="20"/>
          <w:szCs w:val="20"/>
        </w:rPr>
        <w:t>0</w:t>
      </w:r>
      <w:r w:rsidRPr="00DD472C">
        <w:rPr>
          <w:rFonts w:asciiTheme="minorHAnsi" w:hAnsiTheme="minorHAnsi" w:cstheme="minorHAnsi"/>
          <w:b/>
          <w:sz w:val="20"/>
          <w:szCs w:val="20"/>
        </w:rPr>
        <w:t>.</w:t>
      </w:r>
      <w:r w:rsidRPr="00DD472C">
        <w:rPr>
          <w:rFonts w:asciiTheme="minorHAnsi" w:hAnsiTheme="minorHAnsi" w:cstheme="minorHAnsi"/>
          <w:sz w:val="20"/>
          <w:szCs w:val="20"/>
        </w:rPr>
        <w:t xml:space="preserve"> </w:t>
      </w:r>
      <w:r w:rsidRPr="00DD472C">
        <w:rPr>
          <w:rFonts w:asciiTheme="minorHAnsi" w:hAnsiTheme="minorHAnsi" w:cstheme="minorHAnsi"/>
          <w:i/>
          <w:sz w:val="20"/>
          <w:szCs w:val="20"/>
        </w:rPr>
        <w:t>Udio sušaca u izmjerenim stablima prilikom inventarizacije</w:t>
      </w:r>
      <w:r w:rsidRPr="00DD472C">
        <w:rPr>
          <w:rFonts w:asciiTheme="minorHAnsi" w:hAnsiTheme="minorHAnsi" w:cstheme="minorHAnsi"/>
          <w:sz w:val="20"/>
          <w:szCs w:val="20"/>
        </w:rPr>
        <w:t xml:space="preserve"> </w:t>
      </w:r>
    </w:p>
    <w:tbl>
      <w:tblPr>
        <w:tblW w:w="5878" w:type="dxa"/>
        <w:jc w:val="center"/>
        <w:tblBorders>
          <w:top w:val="single" w:sz="6" w:space="0" w:color="008000"/>
          <w:left w:val="single" w:sz="6" w:space="0" w:color="008000"/>
          <w:bottom w:val="single" w:sz="6" w:space="0" w:color="008000"/>
          <w:right w:val="single" w:sz="6" w:space="0" w:color="008000"/>
          <w:insideH w:val="single" w:sz="6" w:space="0" w:color="008000"/>
          <w:insideV w:val="single" w:sz="6" w:space="0" w:color="008000"/>
        </w:tblBorders>
        <w:tblLook w:val="0000" w:firstRow="0" w:lastRow="0" w:firstColumn="0" w:lastColumn="0" w:noHBand="0" w:noVBand="0"/>
      </w:tblPr>
      <w:tblGrid>
        <w:gridCol w:w="1933"/>
        <w:gridCol w:w="960"/>
        <w:gridCol w:w="1748"/>
        <w:gridCol w:w="1237"/>
      </w:tblGrid>
      <w:tr w:rsidR="00C1135D" w:rsidRPr="00DD472C" w14:paraId="19167178" w14:textId="77777777" w:rsidTr="00B13460">
        <w:trPr>
          <w:trHeight w:val="255"/>
          <w:jc w:val="center"/>
        </w:trPr>
        <w:tc>
          <w:tcPr>
            <w:tcW w:w="1933" w:type="dxa"/>
            <w:tcBorders>
              <w:top w:val="single" w:sz="12" w:space="0" w:color="008000"/>
              <w:left w:val="single" w:sz="12" w:space="0" w:color="008000"/>
              <w:bottom w:val="single" w:sz="12" w:space="0" w:color="008000"/>
            </w:tcBorders>
            <w:shd w:val="clear" w:color="auto" w:fill="auto"/>
            <w:noWrap/>
            <w:vAlign w:val="center"/>
          </w:tcPr>
          <w:p w14:paraId="304B4722" w14:textId="77777777" w:rsidR="005E12BE" w:rsidRPr="00DD472C" w:rsidRDefault="005E12BE" w:rsidP="00B13460">
            <w:pPr>
              <w:jc w:val="center"/>
              <w:rPr>
                <w:rFonts w:asciiTheme="minorHAnsi" w:hAnsiTheme="minorHAnsi" w:cstheme="minorHAnsi"/>
                <w:b/>
                <w:sz w:val="18"/>
                <w:szCs w:val="18"/>
              </w:rPr>
            </w:pPr>
            <w:r w:rsidRPr="00DD472C">
              <w:rPr>
                <w:rFonts w:asciiTheme="minorHAnsi" w:hAnsiTheme="minorHAnsi" w:cstheme="minorHAnsi"/>
                <w:b/>
                <w:sz w:val="18"/>
                <w:szCs w:val="18"/>
              </w:rPr>
              <w:t>Vrsta drveća</w:t>
            </w:r>
          </w:p>
        </w:tc>
        <w:tc>
          <w:tcPr>
            <w:tcW w:w="960" w:type="dxa"/>
            <w:tcBorders>
              <w:top w:val="single" w:sz="12" w:space="0" w:color="008000"/>
              <w:bottom w:val="single" w:sz="12" w:space="0" w:color="008000"/>
            </w:tcBorders>
            <w:shd w:val="clear" w:color="auto" w:fill="auto"/>
            <w:noWrap/>
            <w:vAlign w:val="center"/>
          </w:tcPr>
          <w:p w14:paraId="52F4AFDA" w14:textId="77777777" w:rsidR="005E12BE" w:rsidRPr="00DD472C" w:rsidRDefault="005E12BE" w:rsidP="00B13460">
            <w:pPr>
              <w:jc w:val="center"/>
              <w:rPr>
                <w:rFonts w:asciiTheme="minorHAnsi" w:hAnsiTheme="minorHAnsi" w:cstheme="minorHAnsi"/>
                <w:b/>
                <w:sz w:val="18"/>
                <w:szCs w:val="18"/>
              </w:rPr>
            </w:pPr>
            <w:r w:rsidRPr="00DD472C">
              <w:rPr>
                <w:rFonts w:asciiTheme="minorHAnsi" w:hAnsiTheme="minorHAnsi" w:cstheme="minorHAnsi"/>
                <w:b/>
                <w:sz w:val="18"/>
                <w:szCs w:val="18"/>
              </w:rPr>
              <w:t>Sušci</w:t>
            </w:r>
          </w:p>
        </w:tc>
        <w:tc>
          <w:tcPr>
            <w:tcW w:w="1748" w:type="dxa"/>
            <w:tcBorders>
              <w:top w:val="single" w:sz="12" w:space="0" w:color="008000"/>
              <w:bottom w:val="single" w:sz="12" w:space="0" w:color="008000"/>
            </w:tcBorders>
            <w:shd w:val="clear" w:color="auto" w:fill="auto"/>
            <w:noWrap/>
            <w:vAlign w:val="center"/>
          </w:tcPr>
          <w:p w14:paraId="100B297F" w14:textId="77777777" w:rsidR="005E12BE" w:rsidRPr="00DD472C" w:rsidRDefault="005E12BE" w:rsidP="00B13460">
            <w:pPr>
              <w:jc w:val="center"/>
              <w:rPr>
                <w:rFonts w:asciiTheme="minorHAnsi" w:hAnsiTheme="minorHAnsi" w:cstheme="minorHAnsi"/>
                <w:b/>
                <w:sz w:val="18"/>
                <w:szCs w:val="18"/>
              </w:rPr>
            </w:pPr>
            <w:r w:rsidRPr="00DD472C">
              <w:rPr>
                <w:rFonts w:asciiTheme="minorHAnsi" w:hAnsiTheme="minorHAnsi" w:cstheme="minorHAnsi"/>
                <w:b/>
                <w:sz w:val="18"/>
                <w:szCs w:val="18"/>
              </w:rPr>
              <w:t>Ukupno izmjereno stabala</w:t>
            </w:r>
          </w:p>
        </w:tc>
        <w:tc>
          <w:tcPr>
            <w:tcW w:w="1237" w:type="dxa"/>
            <w:tcBorders>
              <w:top w:val="single" w:sz="12" w:space="0" w:color="008000"/>
              <w:bottom w:val="single" w:sz="12" w:space="0" w:color="008000"/>
              <w:right w:val="single" w:sz="12" w:space="0" w:color="008000"/>
            </w:tcBorders>
            <w:shd w:val="clear" w:color="auto" w:fill="auto"/>
            <w:noWrap/>
            <w:vAlign w:val="center"/>
          </w:tcPr>
          <w:p w14:paraId="1743A4D0" w14:textId="77777777" w:rsidR="005E12BE" w:rsidRPr="00DD472C" w:rsidRDefault="005E12BE" w:rsidP="00B13460">
            <w:pPr>
              <w:jc w:val="center"/>
              <w:rPr>
                <w:rFonts w:asciiTheme="minorHAnsi" w:hAnsiTheme="minorHAnsi" w:cstheme="minorHAnsi"/>
                <w:b/>
                <w:sz w:val="18"/>
                <w:szCs w:val="18"/>
              </w:rPr>
            </w:pPr>
            <w:r w:rsidRPr="00DD472C">
              <w:rPr>
                <w:rFonts w:asciiTheme="minorHAnsi" w:hAnsiTheme="minorHAnsi" w:cstheme="minorHAnsi"/>
                <w:b/>
                <w:sz w:val="18"/>
                <w:szCs w:val="18"/>
              </w:rPr>
              <w:t>Udio sušaca %</w:t>
            </w:r>
          </w:p>
        </w:tc>
      </w:tr>
      <w:tr w:rsidR="00163833" w:rsidRPr="00DD472C" w14:paraId="5E08503A" w14:textId="77777777" w:rsidTr="00163833">
        <w:trPr>
          <w:trHeight w:val="255"/>
          <w:jc w:val="center"/>
        </w:trPr>
        <w:tc>
          <w:tcPr>
            <w:tcW w:w="1933" w:type="dxa"/>
            <w:tcBorders>
              <w:top w:val="single" w:sz="12" w:space="0" w:color="008000"/>
              <w:left w:val="single" w:sz="12" w:space="0" w:color="008000"/>
            </w:tcBorders>
            <w:shd w:val="clear" w:color="auto" w:fill="auto"/>
            <w:noWrap/>
          </w:tcPr>
          <w:p w14:paraId="0D0BBB06" w14:textId="4836E5F2" w:rsidR="00163833" w:rsidRPr="00DD472C" w:rsidRDefault="00163833" w:rsidP="00163833">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Hrast crnika</w:t>
            </w:r>
          </w:p>
        </w:tc>
        <w:tc>
          <w:tcPr>
            <w:tcW w:w="960" w:type="dxa"/>
            <w:tcBorders>
              <w:top w:val="single" w:sz="12" w:space="0" w:color="008000"/>
            </w:tcBorders>
            <w:shd w:val="clear" w:color="auto" w:fill="auto"/>
            <w:noWrap/>
            <w:vAlign w:val="center"/>
          </w:tcPr>
          <w:p w14:paraId="16129206" w14:textId="2E61D055"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56</w:t>
            </w:r>
          </w:p>
        </w:tc>
        <w:tc>
          <w:tcPr>
            <w:tcW w:w="1748" w:type="dxa"/>
            <w:tcBorders>
              <w:top w:val="single" w:sz="12" w:space="0" w:color="008000"/>
            </w:tcBorders>
            <w:shd w:val="clear" w:color="auto" w:fill="auto"/>
            <w:noWrap/>
            <w:vAlign w:val="center"/>
          </w:tcPr>
          <w:p w14:paraId="6178B689" w14:textId="0E2E93E3"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2101</w:t>
            </w:r>
          </w:p>
        </w:tc>
        <w:tc>
          <w:tcPr>
            <w:tcW w:w="1237" w:type="dxa"/>
            <w:tcBorders>
              <w:top w:val="single" w:sz="12" w:space="0" w:color="008000"/>
              <w:right w:val="single" w:sz="12" w:space="0" w:color="008000"/>
            </w:tcBorders>
            <w:shd w:val="clear" w:color="auto" w:fill="auto"/>
            <w:noWrap/>
            <w:vAlign w:val="center"/>
          </w:tcPr>
          <w:p w14:paraId="6EFF951C" w14:textId="1AB6E8E2"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2,67</w:t>
            </w:r>
          </w:p>
        </w:tc>
      </w:tr>
      <w:tr w:rsidR="00163833" w:rsidRPr="00DD472C" w14:paraId="3965822E" w14:textId="77777777" w:rsidTr="00163833">
        <w:trPr>
          <w:trHeight w:val="255"/>
          <w:jc w:val="center"/>
        </w:trPr>
        <w:tc>
          <w:tcPr>
            <w:tcW w:w="1933" w:type="dxa"/>
            <w:tcBorders>
              <w:left w:val="single" w:sz="12" w:space="0" w:color="008000"/>
            </w:tcBorders>
            <w:shd w:val="clear" w:color="auto" w:fill="auto"/>
            <w:noWrap/>
          </w:tcPr>
          <w:p w14:paraId="7FFAA10D" w14:textId="5E09764C" w:rsidR="00163833" w:rsidRPr="00DD472C" w:rsidRDefault="00163833" w:rsidP="00163833">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Crni jasen</w:t>
            </w:r>
          </w:p>
        </w:tc>
        <w:tc>
          <w:tcPr>
            <w:tcW w:w="960" w:type="dxa"/>
            <w:shd w:val="clear" w:color="auto" w:fill="auto"/>
            <w:noWrap/>
            <w:vAlign w:val="center"/>
          </w:tcPr>
          <w:p w14:paraId="4D0163B6" w14:textId="01497F7E"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42</w:t>
            </w:r>
          </w:p>
        </w:tc>
        <w:tc>
          <w:tcPr>
            <w:tcW w:w="1748" w:type="dxa"/>
            <w:shd w:val="clear" w:color="auto" w:fill="auto"/>
            <w:noWrap/>
            <w:vAlign w:val="center"/>
          </w:tcPr>
          <w:p w14:paraId="495B1DD9" w14:textId="29C3DC57"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223</w:t>
            </w:r>
          </w:p>
        </w:tc>
        <w:tc>
          <w:tcPr>
            <w:tcW w:w="1237" w:type="dxa"/>
            <w:tcBorders>
              <w:right w:val="single" w:sz="12" w:space="0" w:color="008000"/>
            </w:tcBorders>
            <w:shd w:val="clear" w:color="auto" w:fill="auto"/>
            <w:noWrap/>
            <w:vAlign w:val="center"/>
          </w:tcPr>
          <w:p w14:paraId="4794FAC7" w14:textId="53C715F2"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18,83</w:t>
            </w:r>
          </w:p>
        </w:tc>
      </w:tr>
      <w:tr w:rsidR="00163833" w:rsidRPr="00DD472C" w14:paraId="54CCE079" w14:textId="77777777" w:rsidTr="00163833">
        <w:trPr>
          <w:trHeight w:val="255"/>
          <w:jc w:val="center"/>
        </w:trPr>
        <w:tc>
          <w:tcPr>
            <w:tcW w:w="1933" w:type="dxa"/>
            <w:tcBorders>
              <w:left w:val="single" w:sz="12" w:space="0" w:color="008000"/>
            </w:tcBorders>
            <w:shd w:val="clear" w:color="auto" w:fill="auto"/>
            <w:noWrap/>
          </w:tcPr>
          <w:p w14:paraId="60257563" w14:textId="2C0C2EA2" w:rsidR="00163833" w:rsidRPr="00DD472C" w:rsidRDefault="00163833" w:rsidP="00163833">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Lovor</w:t>
            </w:r>
          </w:p>
        </w:tc>
        <w:tc>
          <w:tcPr>
            <w:tcW w:w="960" w:type="dxa"/>
            <w:shd w:val="clear" w:color="auto" w:fill="auto"/>
            <w:noWrap/>
            <w:vAlign w:val="center"/>
          </w:tcPr>
          <w:p w14:paraId="18153CF2" w14:textId="364A5F51"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206</w:t>
            </w:r>
          </w:p>
        </w:tc>
        <w:tc>
          <w:tcPr>
            <w:tcW w:w="1748" w:type="dxa"/>
            <w:shd w:val="clear" w:color="auto" w:fill="auto"/>
            <w:noWrap/>
            <w:vAlign w:val="center"/>
          </w:tcPr>
          <w:p w14:paraId="01CFCB90" w14:textId="1080168E"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857</w:t>
            </w:r>
          </w:p>
        </w:tc>
        <w:tc>
          <w:tcPr>
            <w:tcW w:w="1237" w:type="dxa"/>
            <w:tcBorders>
              <w:right w:val="single" w:sz="12" w:space="0" w:color="008000"/>
            </w:tcBorders>
            <w:shd w:val="clear" w:color="auto" w:fill="auto"/>
            <w:noWrap/>
            <w:vAlign w:val="center"/>
          </w:tcPr>
          <w:p w14:paraId="1BC0F6E8" w14:textId="6F02FD4B"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24,04</w:t>
            </w:r>
          </w:p>
        </w:tc>
      </w:tr>
      <w:tr w:rsidR="00163833" w:rsidRPr="00DD472C" w14:paraId="48BA37DF" w14:textId="77777777" w:rsidTr="00163833">
        <w:trPr>
          <w:trHeight w:val="255"/>
          <w:jc w:val="center"/>
        </w:trPr>
        <w:tc>
          <w:tcPr>
            <w:tcW w:w="1933" w:type="dxa"/>
            <w:tcBorders>
              <w:left w:val="single" w:sz="12" w:space="0" w:color="008000"/>
            </w:tcBorders>
            <w:shd w:val="clear" w:color="auto" w:fill="auto"/>
            <w:noWrap/>
          </w:tcPr>
          <w:p w14:paraId="216525B8" w14:textId="6A65BB57" w:rsidR="00163833" w:rsidRPr="00DD472C" w:rsidRDefault="00163833" w:rsidP="00163833">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Širokol. zelenika</w:t>
            </w:r>
          </w:p>
        </w:tc>
        <w:tc>
          <w:tcPr>
            <w:tcW w:w="960" w:type="dxa"/>
            <w:shd w:val="clear" w:color="auto" w:fill="auto"/>
            <w:noWrap/>
            <w:vAlign w:val="center"/>
          </w:tcPr>
          <w:p w14:paraId="4064D7B0" w14:textId="2CD6DEA1"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87</w:t>
            </w:r>
          </w:p>
        </w:tc>
        <w:tc>
          <w:tcPr>
            <w:tcW w:w="1748" w:type="dxa"/>
            <w:shd w:val="clear" w:color="auto" w:fill="auto"/>
            <w:noWrap/>
            <w:vAlign w:val="center"/>
          </w:tcPr>
          <w:p w14:paraId="77B35E97" w14:textId="6BCBB8DE"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2939</w:t>
            </w:r>
          </w:p>
        </w:tc>
        <w:tc>
          <w:tcPr>
            <w:tcW w:w="1237" w:type="dxa"/>
            <w:tcBorders>
              <w:right w:val="single" w:sz="12" w:space="0" w:color="008000"/>
            </w:tcBorders>
            <w:shd w:val="clear" w:color="auto" w:fill="auto"/>
            <w:noWrap/>
            <w:vAlign w:val="center"/>
          </w:tcPr>
          <w:p w14:paraId="3740B706" w14:textId="29FC9316"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2,96</w:t>
            </w:r>
          </w:p>
        </w:tc>
      </w:tr>
      <w:tr w:rsidR="00163833" w:rsidRPr="00DD472C" w14:paraId="2712B065" w14:textId="77777777" w:rsidTr="00163833">
        <w:trPr>
          <w:trHeight w:val="255"/>
          <w:jc w:val="center"/>
        </w:trPr>
        <w:tc>
          <w:tcPr>
            <w:tcW w:w="1933" w:type="dxa"/>
            <w:tcBorders>
              <w:left w:val="single" w:sz="12" w:space="0" w:color="008000"/>
            </w:tcBorders>
            <w:shd w:val="clear" w:color="auto" w:fill="auto"/>
            <w:noWrap/>
          </w:tcPr>
          <w:p w14:paraId="3BD5F782" w14:textId="5BD0E52D" w:rsidR="00163833" w:rsidRPr="00DD472C" w:rsidRDefault="00163833" w:rsidP="00163833">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OTB</w:t>
            </w:r>
          </w:p>
        </w:tc>
        <w:tc>
          <w:tcPr>
            <w:tcW w:w="960" w:type="dxa"/>
            <w:shd w:val="clear" w:color="auto" w:fill="auto"/>
            <w:noWrap/>
            <w:vAlign w:val="center"/>
          </w:tcPr>
          <w:p w14:paraId="1A851A8F" w14:textId="6F596757"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106</w:t>
            </w:r>
          </w:p>
        </w:tc>
        <w:tc>
          <w:tcPr>
            <w:tcW w:w="1748" w:type="dxa"/>
            <w:shd w:val="clear" w:color="auto" w:fill="auto"/>
            <w:noWrap/>
            <w:vAlign w:val="center"/>
          </w:tcPr>
          <w:p w14:paraId="7F589BBD" w14:textId="13FE0B5F"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441</w:t>
            </w:r>
          </w:p>
        </w:tc>
        <w:tc>
          <w:tcPr>
            <w:tcW w:w="1237" w:type="dxa"/>
            <w:tcBorders>
              <w:right w:val="single" w:sz="12" w:space="0" w:color="008000"/>
            </w:tcBorders>
            <w:shd w:val="clear" w:color="auto" w:fill="auto"/>
            <w:noWrap/>
            <w:vAlign w:val="center"/>
          </w:tcPr>
          <w:p w14:paraId="055B9FEB" w14:textId="6A9ABF9A"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24,04</w:t>
            </w:r>
          </w:p>
        </w:tc>
      </w:tr>
      <w:tr w:rsidR="00163833" w:rsidRPr="00DD472C" w14:paraId="4B7D21C8" w14:textId="77777777" w:rsidTr="00163833">
        <w:trPr>
          <w:trHeight w:val="255"/>
          <w:jc w:val="center"/>
        </w:trPr>
        <w:tc>
          <w:tcPr>
            <w:tcW w:w="1933" w:type="dxa"/>
            <w:tcBorders>
              <w:left w:val="single" w:sz="12" w:space="0" w:color="008000"/>
            </w:tcBorders>
            <w:shd w:val="clear" w:color="auto" w:fill="auto"/>
            <w:noWrap/>
          </w:tcPr>
          <w:p w14:paraId="4C6AE9B0" w14:textId="77F4D0C0" w:rsidR="00163833" w:rsidRPr="00DD472C" w:rsidRDefault="00163833" w:rsidP="00163833">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Pinija</w:t>
            </w:r>
          </w:p>
        </w:tc>
        <w:tc>
          <w:tcPr>
            <w:tcW w:w="960" w:type="dxa"/>
            <w:shd w:val="clear" w:color="auto" w:fill="auto"/>
            <w:noWrap/>
            <w:vAlign w:val="center"/>
          </w:tcPr>
          <w:p w14:paraId="3C93EC30" w14:textId="45FC1ABA"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2</w:t>
            </w:r>
          </w:p>
        </w:tc>
        <w:tc>
          <w:tcPr>
            <w:tcW w:w="1748" w:type="dxa"/>
            <w:shd w:val="clear" w:color="auto" w:fill="auto"/>
            <w:noWrap/>
            <w:vAlign w:val="center"/>
          </w:tcPr>
          <w:p w14:paraId="11D8D2D2" w14:textId="7BC55538"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15</w:t>
            </w:r>
          </w:p>
        </w:tc>
        <w:tc>
          <w:tcPr>
            <w:tcW w:w="1237" w:type="dxa"/>
            <w:tcBorders>
              <w:right w:val="single" w:sz="12" w:space="0" w:color="008000"/>
            </w:tcBorders>
            <w:shd w:val="clear" w:color="auto" w:fill="auto"/>
            <w:noWrap/>
            <w:vAlign w:val="center"/>
          </w:tcPr>
          <w:p w14:paraId="461C6C8C" w14:textId="67479F6A"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13,33</w:t>
            </w:r>
          </w:p>
        </w:tc>
      </w:tr>
      <w:tr w:rsidR="00163833" w:rsidRPr="00DD472C" w14:paraId="685BFD30" w14:textId="77777777" w:rsidTr="00163833">
        <w:trPr>
          <w:trHeight w:val="255"/>
          <w:jc w:val="center"/>
        </w:trPr>
        <w:tc>
          <w:tcPr>
            <w:tcW w:w="1933" w:type="dxa"/>
            <w:tcBorders>
              <w:left w:val="single" w:sz="12" w:space="0" w:color="008000"/>
            </w:tcBorders>
            <w:shd w:val="clear" w:color="auto" w:fill="auto"/>
            <w:noWrap/>
          </w:tcPr>
          <w:p w14:paraId="2F6FC3A3" w14:textId="05F95B0D" w:rsidR="00163833" w:rsidRPr="00DD472C" w:rsidRDefault="00163833" w:rsidP="00163833">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Alepski bor</w:t>
            </w:r>
          </w:p>
        </w:tc>
        <w:tc>
          <w:tcPr>
            <w:tcW w:w="960" w:type="dxa"/>
            <w:shd w:val="clear" w:color="auto" w:fill="auto"/>
            <w:noWrap/>
            <w:vAlign w:val="center"/>
          </w:tcPr>
          <w:p w14:paraId="6DB0FECE" w14:textId="54F0FE63"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8</w:t>
            </w:r>
          </w:p>
        </w:tc>
        <w:tc>
          <w:tcPr>
            <w:tcW w:w="1748" w:type="dxa"/>
            <w:shd w:val="clear" w:color="auto" w:fill="auto"/>
            <w:noWrap/>
            <w:vAlign w:val="center"/>
          </w:tcPr>
          <w:p w14:paraId="3A2C26B0" w14:textId="2E87564B"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59</w:t>
            </w:r>
          </w:p>
        </w:tc>
        <w:tc>
          <w:tcPr>
            <w:tcW w:w="1237" w:type="dxa"/>
            <w:tcBorders>
              <w:right w:val="single" w:sz="12" w:space="0" w:color="008000"/>
            </w:tcBorders>
            <w:shd w:val="clear" w:color="auto" w:fill="auto"/>
            <w:noWrap/>
            <w:vAlign w:val="center"/>
          </w:tcPr>
          <w:p w14:paraId="4AD4FF89" w14:textId="22C46120"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13,56</w:t>
            </w:r>
          </w:p>
        </w:tc>
      </w:tr>
      <w:tr w:rsidR="00163833" w:rsidRPr="00DD472C" w14:paraId="2BA0CF81" w14:textId="77777777" w:rsidTr="00163833">
        <w:trPr>
          <w:trHeight w:val="255"/>
          <w:jc w:val="center"/>
        </w:trPr>
        <w:tc>
          <w:tcPr>
            <w:tcW w:w="1933" w:type="dxa"/>
            <w:tcBorders>
              <w:left w:val="single" w:sz="12" w:space="0" w:color="008000"/>
              <w:bottom w:val="single" w:sz="12" w:space="0" w:color="008000"/>
            </w:tcBorders>
            <w:shd w:val="clear" w:color="auto" w:fill="auto"/>
            <w:noWrap/>
          </w:tcPr>
          <w:p w14:paraId="063FE90B" w14:textId="4AD12DE3" w:rsidR="00163833" w:rsidRPr="00DD472C" w:rsidRDefault="00163833" w:rsidP="00163833">
            <w:pPr>
              <w:keepNext/>
              <w:contextualSpacing/>
              <w:jc w:val="left"/>
              <w:rPr>
                <w:rFonts w:asciiTheme="minorHAnsi" w:hAnsiTheme="minorHAnsi" w:cstheme="minorHAnsi"/>
                <w:sz w:val="18"/>
                <w:szCs w:val="18"/>
              </w:rPr>
            </w:pPr>
            <w:r w:rsidRPr="00DD472C">
              <w:rPr>
                <w:rFonts w:asciiTheme="minorHAnsi" w:hAnsiTheme="minorHAnsi" w:cstheme="minorHAnsi"/>
                <w:sz w:val="18"/>
                <w:szCs w:val="18"/>
              </w:rPr>
              <w:t>Obični čempres</w:t>
            </w:r>
          </w:p>
        </w:tc>
        <w:tc>
          <w:tcPr>
            <w:tcW w:w="960" w:type="dxa"/>
            <w:tcBorders>
              <w:bottom w:val="single" w:sz="12" w:space="0" w:color="008000"/>
            </w:tcBorders>
            <w:shd w:val="clear" w:color="auto" w:fill="auto"/>
            <w:noWrap/>
            <w:vAlign w:val="center"/>
          </w:tcPr>
          <w:p w14:paraId="5CDC05AA" w14:textId="303E212E"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12</w:t>
            </w:r>
          </w:p>
        </w:tc>
        <w:tc>
          <w:tcPr>
            <w:tcW w:w="1748" w:type="dxa"/>
            <w:tcBorders>
              <w:bottom w:val="single" w:sz="12" w:space="0" w:color="008000"/>
            </w:tcBorders>
            <w:shd w:val="clear" w:color="auto" w:fill="auto"/>
            <w:noWrap/>
            <w:vAlign w:val="center"/>
          </w:tcPr>
          <w:p w14:paraId="7FD22D36" w14:textId="3A11EB26"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63</w:t>
            </w:r>
          </w:p>
        </w:tc>
        <w:tc>
          <w:tcPr>
            <w:tcW w:w="1237" w:type="dxa"/>
            <w:tcBorders>
              <w:bottom w:val="single" w:sz="12" w:space="0" w:color="008000"/>
              <w:right w:val="single" w:sz="12" w:space="0" w:color="008000"/>
            </w:tcBorders>
            <w:shd w:val="clear" w:color="auto" w:fill="auto"/>
            <w:noWrap/>
            <w:vAlign w:val="center"/>
          </w:tcPr>
          <w:p w14:paraId="3D1D6462" w14:textId="5A8D1CAC" w:rsidR="00163833" w:rsidRPr="00DD472C" w:rsidRDefault="00163833" w:rsidP="00163833">
            <w:pPr>
              <w:keepNext/>
              <w:contextualSpacing/>
              <w:jc w:val="right"/>
              <w:rPr>
                <w:rFonts w:asciiTheme="minorHAnsi" w:hAnsiTheme="minorHAnsi" w:cstheme="minorHAnsi"/>
                <w:sz w:val="18"/>
                <w:szCs w:val="18"/>
              </w:rPr>
            </w:pPr>
            <w:r w:rsidRPr="00DD472C">
              <w:rPr>
                <w:rFonts w:asciiTheme="minorHAnsi" w:hAnsiTheme="minorHAnsi" w:cstheme="minorHAnsi"/>
                <w:sz w:val="18"/>
                <w:szCs w:val="18"/>
              </w:rPr>
              <w:t>19,05</w:t>
            </w:r>
          </w:p>
        </w:tc>
      </w:tr>
    </w:tbl>
    <w:p w14:paraId="5A94930D" w14:textId="77777777" w:rsidR="005E12BE" w:rsidRPr="00DD472C" w:rsidRDefault="005E12BE" w:rsidP="005E12BE">
      <w:pPr>
        <w:rPr>
          <w:rFonts w:asciiTheme="minorHAnsi" w:hAnsiTheme="minorHAnsi" w:cstheme="minorHAnsi"/>
        </w:rPr>
      </w:pPr>
    </w:p>
    <w:p w14:paraId="49D2A372" w14:textId="1A16062D" w:rsidR="005E12BE" w:rsidRPr="00DD472C" w:rsidRDefault="005E12BE" w:rsidP="004F666C">
      <w:pPr>
        <w:spacing w:line="276" w:lineRule="auto"/>
        <w:rPr>
          <w:rFonts w:asciiTheme="minorHAnsi" w:hAnsiTheme="minorHAnsi" w:cstheme="minorHAnsi"/>
        </w:rPr>
      </w:pPr>
    </w:p>
    <w:p w14:paraId="59F7A717" w14:textId="77777777" w:rsidR="000511FB" w:rsidRPr="00DD472C" w:rsidRDefault="000511FB" w:rsidP="004F666C">
      <w:pPr>
        <w:spacing w:line="276" w:lineRule="auto"/>
        <w:rPr>
          <w:rFonts w:asciiTheme="minorHAnsi" w:hAnsiTheme="minorHAnsi" w:cstheme="minorHAnsi"/>
        </w:rPr>
      </w:pPr>
    </w:p>
    <w:p w14:paraId="0A5F6DA3" w14:textId="7AE8BA36" w:rsidR="001E7EF8" w:rsidRPr="00C073FA" w:rsidRDefault="00CE79FB" w:rsidP="00164C89">
      <w:pPr>
        <w:pStyle w:val="Heading2"/>
      </w:pPr>
      <w:bookmarkStart w:id="84" w:name="_Toc97901453"/>
      <w:r w:rsidRPr="00C073FA">
        <w:t xml:space="preserve">6. </w:t>
      </w:r>
      <w:r w:rsidR="009406D0" w:rsidRPr="00C073FA">
        <w:t>Primarna šumska prometna infrastruktura</w:t>
      </w:r>
      <w:bookmarkEnd w:id="84"/>
    </w:p>
    <w:p w14:paraId="417FADD4" w14:textId="5A3C6D37" w:rsidR="001E7EF8" w:rsidRPr="00DD472C" w:rsidRDefault="001E7EF8" w:rsidP="00D16B35">
      <w:pPr>
        <w:spacing w:line="276" w:lineRule="auto"/>
        <w:rPr>
          <w:rFonts w:asciiTheme="minorHAnsi" w:hAnsiTheme="minorHAnsi" w:cstheme="minorHAnsi"/>
          <w:sz w:val="14"/>
          <w:szCs w:val="16"/>
        </w:rPr>
      </w:pPr>
    </w:p>
    <w:p w14:paraId="41223C47" w14:textId="664F3CE3" w:rsidR="00974AD2" w:rsidRPr="00DD472C" w:rsidRDefault="00974AD2" w:rsidP="00974AD2">
      <w:pPr>
        <w:spacing w:line="276" w:lineRule="auto"/>
        <w:rPr>
          <w:rFonts w:asciiTheme="minorHAnsi" w:hAnsiTheme="minorHAnsi" w:cstheme="minorHAnsi"/>
        </w:rPr>
      </w:pPr>
      <w:r w:rsidRPr="00DD472C">
        <w:rPr>
          <w:rFonts w:asciiTheme="minorHAnsi" w:hAnsiTheme="minorHAnsi" w:cstheme="minorHAnsi"/>
        </w:rPr>
        <w:t xml:space="preserve">Na otvorenost gospodarske jedinice izravno utječe </w:t>
      </w:r>
      <w:r w:rsidR="00802813" w:rsidRPr="00DD472C">
        <w:rPr>
          <w:rFonts w:asciiTheme="minorHAnsi" w:hAnsiTheme="minorHAnsi" w:cstheme="minorHAnsi"/>
        </w:rPr>
        <w:t>38,11</w:t>
      </w:r>
      <w:r w:rsidR="000511FB" w:rsidRPr="00DD472C">
        <w:rPr>
          <w:rFonts w:asciiTheme="minorHAnsi" w:hAnsiTheme="minorHAnsi" w:cstheme="minorHAnsi"/>
        </w:rPr>
        <w:t xml:space="preserve"> k</w:t>
      </w:r>
      <w:r w:rsidRPr="00DD472C">
        <w:rPr>
          <w:rFonts w:asciiTheme="minorHAnsi" w:hAnsiTheme="minorHAnsi" w:cstheme="minorHAnsi"/>
        </w:rPr>
        <w:t xml:space="preserve">m asfaltnih i makadamskih cesta, koje prolaze gospodarskom jedinicom ili njenim rubom. Od toga prema kriterijima za računanje stvarne otvorenosti šuma (primarna otvorenost – prometnice vozne cijele godine) dužina </w:t>
      </w:r>
      <w:r w:rsidR="00543955" w:rsidRPr="00DD472C">
        <w:rPr>
          <w:rFonts w:asciiTheme="minorHAnsi" w:hAnsiTheme="minorHAnsi" w:cstheme="minorHAnsi"/>
        </w:rPr>
        <w:t>prometnica</w:t>
      </w:r>
      <w:r w:rsidRPr="00DD472C">
        <w:rPr>
          <w:rFonts w:asciiTheme="minorHAnsi" w:hAnsiTheme="minorHAnsi" w:cstheme="minorHAnsi"/>
        </w:rPr>
        <w:t xml:space="preserve"> koje utječu na otvorenost iznosi </w:t>
      </w:r>
      <w:r w:rsidR="00E67FF8" w:rsidRPr="00DD472C">
        <w:rPr>
          <w:rFonts w:asciiTheme="minorHAnsi" w:hAnsiTheme="minorHAnsi" w:cstheme="minorHAnsi"/>
        </w:rPr>
        <w:t>1</w:t>
      </w:r>
      <w:r w:rsidR="003F1F96" w:rsidRPr="00DD472C">
        <w:rPr>
          <w:rFonts w:asciiTheme="minorHAnsi" w:hAnsiTheme="minorHAnsi" w:cstheme="minorHAnsi"/>
        </w:rPr>
        <w:t>4</w:t>
      </w:r>
      <w:r w:rsidR="000511FB" w:rsidRPr="00DD472C">
        <w:rPr>
          <w:rFonts w:asciiTheme="minorHAnsi" w:hAnsiTheme="minorHAnsi" w:cstheme="minorHAnsi"/>
        </w:rPr>
        <w:t>,</w:t>
      </w:r>
      <w:r w:rsidR="00802813" w:rsidRPr="00DD472C">
        <w:rPr>
          <w:rFonts w:asciiTheme="minorHAnsi" w:hAnsiTheme="minorHAnsi" w:cstheme="minorHAnsi"/>
        </w:rPr>
        <w:t>31</w:t>
      </w:r>
      <w:r w:rsidRPr="00DD472C">
        <w:rPr>
          <w:rFonts w:asciiTheme="minorHAnsi" w:hAnsiTheme="minorHAnsi" w:cstheme="minorHAnsi"/>
        </w:rPr>
        <w:t xml:space="preserve"> m što daje otvorenost gospodarske jedinice od </w:t>
      </w:r>
      <w:r w:rsidR="00E67FF8" w:rsidRPr="00DD472C">
        <w:rPr>
          <w:rFonts w:asciiTheme="minorHAnsi" w:hAnsiTheme="minorHAnsi" w:cstheme="minorHAnsi"/>
        </w:rPr>
        <w:t>3</w:t>
      </w:r>
      <w:r w:rsidR="003F1F96" w:rsidRPr="00DD472C">
        <w:rPr>
          <w:rFonts w:asciiTheme="minorHAnsi" w:hAnsiTheme="minorHAnsi" w:cstheme="minorHAnsi"/>
        </w:rPr>
        <w:t>9</w:t>
      </w:r>
      <w:r w:rsidR="000511FB" w:rsidRPr="00DD472C">
        <w:rPr>
          <w:rFonts w:asciiTheme="minorHAnsi" w:hAnsiTheme="minorHAnsi" w:cstheme="minorHAnsi"/>
        </w:rPr>
        <w:t>,</w:t>
      </w:r>
      <w:r w:rsidR="003F1F96" w:rsidRPr="00DD472C">
        <w:rPr>
          <w:rFonts w:asciiTheme="minorHAnsi" w:hAnsiTheme="minorHAnsi" w:cstheme="minorHAnsi"/>
        </w:rPr>
        <w:t>71</w:t>
      </w:r>
      <w:r w:rsidRPr="00DD472C">
        <w:rPr>
          <w:rFonts w:asciiTheme="minorHAnsi" w:hAnsiTheme="minorHAnsi" w:cstheme="minorHAnsi"/>
        </w:rPr>
        <w:t xml:space="preserve"> km/1000</w:t>
      </w:r>
      <w:r w:rsidR="00802813" w:rsidRPr="00DD472C">
        <w:rPr>
          <w:rFonts w:asciiTheme="minorHAnsi" w:hAnsiTheme="minorHAnsi" w:cstheme="minorHAnsi"/>
        </w:rPr>
        <w:t xml:space="preserve"> </w:t>
      </w:r>
      <w:r w:rsidRPr="00DD472C">
        <w:rPr>
          <w:rFonts w:asciiTheme="minorHAnsi" w:hAnsiTheme="minorHAnsi" w:cstheme="minorHAnsi"/>
        </w:rPr>
        <w:t xml:space="preserve">ha. Spomenutim prometnicama otvoreno je </w:t>
      </w:r>
      <w:r w:rsidR="00E67FF8" w:rsidRPr="00DD472C">
        <w:rPr>
          <w:rFonts w:asciiTheme="minorHAnsi" w:hAnsiTheme="minorHAnsi" w:cstheme="minorHAnsi"/>
        </w:rPr>
        <w:t>14</w:t>
      </w:r>
      <w:r w:rsidRPr="00DD472C">
        <w:rPr>
          <w:rFonts w:asciiTheme="minorHAnsi" w:hAnsiTheme="minorHAnsi" w:cstheme="minorHAnsi"/>
        </w:rPr>
        <w:t xml:space="preserve"> od </w:t>
      </w:r>
      <w:r w:rsidR="00E67FF8" w:rsidRPr="00DD472C">
        <w:rPr>
          <w:rFonts w:asciiTheme="minorHAnsi" w:hAnsiTheme="minorHAnsi" w:cstheme="minorHAnsi"/>
        </w:rPr>
        <w:t>20</w:t>
      </w:r>
      <w:r w:rsidRPr="00DD472C">
        <w:rPr>
          <w:rFonts w:asciiTheme="minorHAnsi" w:hAnsiTheme="minorHAnsi" w:cstheme="minorHAnsi"/>
        </w:rPr>
        <w:t xml:space="preserve"> odsjeka. </w:t>
      </w:r>
    </w:p>
    <w:p w14:paraId="596F4F07" w14:textId="77777777" w:rsidR="00974AD2" w:rsidRPr="00DD472C" w:rsidRDefault="00974AD2" w:rsidP="00974AD2">
      <w:pPr>
        <w:spacing w:line="276" w:lineRule="auto"/>
        <w:rPr>
          <w:rFonts w:asciiTheme="minorHAnsi" w:hAnsiTheme="minorHAnsi" w:cstheme="minorHAnsi"/>
        </w:rPr>
      </w:pPr>
      <w:r w:rsidRPr="00DD472C">
        <w:rPr>
          <w:rFonts w:asciiTheme="minorHAnsi" w:hAnsiTheme="minorHAnsi" w:cstheme="minorHAnsi"/>
        </w:rPr>
        <w:t>U narednom razdoblju potrebno je održavati sve šumske prometnice, bankine i kanale.</w:t>
      </w:r>
    </w:p>
    <w:p w14:paraId="05C19B71" w14:textId="0CD206C8" w:rsidR="00375A5E" w:rsidRPr="00DD472C" w:rsidRDefault="00375A5E" w:rsidP="00375A5E">
      <w:pPr>
        <w:spacing w:line="276" w:lineRule="auto"/>
        <w:rPr>
          <w:rFonts w:asciiTheme="minorHAnsi" w:hAnsiTheme="minorHAnsi" w:cstheme="minorHAnsi"/>
        </w:rPr>
      </w:pPr>
    </w:p>
    <w:p w14:paraId="705AEFEF" w14:textId="24261938" w:rsidR="000511FB" w:rsidRPr="00DD472C" w:rsidRDefault="000511FB" w:rsidP="00375A5E">
      <w:pPr>
        <w:spacing w:line="276" w:lineRule="auto"/>
        <w:rPr>
          <w:rFonts w:asciiTheme="minorHAnsi" w:hAnsiTheme="minorHAnsi" w:cstheme="minorHAnsi"/>
        </w:rPr>
      </w:pPr>
    </w:p>
    <w:p w14:paraId="64A22C98" w14:textId="3C95A659" w:rsidR="000511FB" w:rsidRPr="00DD472C" w:rsidRDefault="000511FB" w:rsidP="00375A5E">
      <w:pPr>
        <w:spacing w:line="276" w:lineRule="auto"/>
        <w:rPr>
          <w:rFonts w:asciiTheme="minorHAnsi" w:hAnsiTheme="minorHAnsi" w:cstheme="minorHAnsi"/>
        </w:rPr>
      </w:pPr>
    </w:p>
    <w:p w14:paraId="541B8A15" w14:textId="3F8D3B18" w:rsidR="000511FB" w:rsidRPr="00DD472C" w:rsidRDefault="000511FB" w:rsidP="00375A5E">
      <w:pPr>
        <w:spacing w:line="276" w:lineRule="auto"/>
        <w:rPr>
          <w:rFonts w:asciiTheme="minorHAnsi" w:hAnsiTheme="minorHAnsi" w:cstheme="minorHAnsi"/>
        </w:rPr>
      </w:pPr>
    </w:p>
    <w:p w14:paraId="2820DE0A" w14:textId="0FF2E2B4" w:rsidR="000511FB" w:rsidRPr="00DD472C" w:rsidRDefault="000511FB" w:rsidP="00375A5E">
      <w:pPr>
        <w:spacing w:line="276" w:lineRule="auto"/>
        <w:rPr>
          <w:rFonts w:asciiTheme="minorHAnsi" w:hAnsiTheme="minorHAnsi" w:cstheme="minorHAnsi"/>
        </w:rPr>
      </w:pPr>
    </w:p>
    <w:p w14:paraId="73EFC84A" w14:textId="50E3A1DD" w:rsidR="000511FB" w:rsidRPr="00DD472C" w:rsidRDefault="000511FB" w:rsidP="00375A5E">
      <w:pPr>
        <w:spacing w:line="276" w:lineRule="auto"/>
        <w:rPr>
          <w:rFonts w:asciiTheme="minorHAnsi" w:hAnsiTheme="minorHAnsi" w:cstheme="minorHAnsi"/>
        </w:rPr>
      </w:pPr>
    </w:p>
    <w:p w14:paraId="47C5732D" w14:textId="77777777" w:rsidR="000511FB" w:rsidRPr="00DD472C" w:rsidRDefault="000511FB" w:rsidP="00375A5E">
      <w:pPr>
        <w:spacing w:line="276" w:lineRule="auto"/>
        <w:rPr>
          <w:rFonts w:asciiTheme="minorHAnsi" w:hAnsiTheme="minorHAnsi" w:cstheme="minorHAnsi"/>
        </w:rPr>
      </w:pPr>
    </w:p>
    <w:p w14:paraId="6F74F040" w14:textId="313B093C" w:rsidR="00375A5E" w:rsidRPr="00DD472C" w:rsidRDefault="00375A5E" w:rsidP="00375A5E">
      <w:pPr>
        <w:spacing w:line="276" w:lineRule="auto"/>
        <w:rPr>
          <w:rFonts w:asciiTheme="minorHAnsi" w:hAnsiTheme="minorHAnsi" w:cstheme="minorHAnsi"/>
          <w:i/>
          <w:iCs/>
        </w:rPr>
      </w:pPr>
      <w:r w:rsidRPr="00DD472C">
        <w:rPr>
          <w:rFonts w:asciiTheme="minorHAnsi" w:hAnsiTheme="minorHAnsi" w:cstheme="minorHAnsi"/>
          <w:b/>
          <w:bCs/>
          <w:sz w:val="20"/>
          <w:szCs w:val="20"/>
        </w:rPr>
        <w:t xml:space="preserve">Tablica </w:t>
      </w:r>
      <w:r w:rsidR="00687439" w:rsidRPr="00DD472C">
        <w:rPr>
          <w:rFonts w:asciiTheme="minorHAnsi" w:hAnsiTheme="minorHAnsi" w:cstheme="minorHAnsi"/>
          <w:b/>
          <w:bCs/>
          <w:sz w:val="20"/>
          <w:szCs w:val="20"/>
        </w:rPr>
        <w:t>2</w:t>
      </w:r>
      <w:r w:rsidR="00C53691" w:rsidRPr="00DD472C">
        <w:rPr>
          <w:rFonts w:asciiTheme="minorHAnsi" w:hAnsiTheme="minorHAnsi" w:cstheme="minorHAnsi"/>
          <w:b/>
          <w:bCs/>
          <w:sz w:val="20"/>
          <w:szCs w:val="20"/>
        </w:rPr>
        <w:t>1</w:t>
      </w:r>
      <w:r w:rsidRPr="00DD472C">
        <w:rPr>
          <w:rFonts w:asciiTheme="minorHAnsi" w:hAnsiTheme="minorHAnsi" w:cstheme="minorHAnsi"/>
          <w:b/>
          <w:bCs/>
          <w:sz w:val="20"/>
          <w:szCs w:val="20"/>
        </w:rPr>
        <w:t>.</w:t>
      </w:r>
      <w:r w:rsidRPr="00DD472C">
        <w:rPr>
          <w:rFonts w:asciiTheme="minorHAnsi" w:hAnsiTheme="minorHAnsi" w:cstheme="minorHAnsi"/>
        </w:rPr>
        <w:t xml:space="preserve"> </w:t>
      </w:r>
      <w:r w:rsidRPr="00DD472C">
        <w:rPr>
          <w:rFonts w:asciiTheme="minorHAnsi" w:hAnsiTheme="minorHAnsi" w:cstheme="minorHAnsi"/>
          <w:i/>
          <w:iCs/>
          <w:sz w:val="20"/>
          <w:szCs w:val="20"/>
        </w:rPr>
        <w:t>Prometnice na području gospodarske jedinice, stanje</w:t>
      </w:r>
    </w:p>
    <w:tbl>
      <w:tblPr>
        <w:tblStyle w:val="TableNormal1"/>
        <w:tblW w:w="0" w:type="auto"/>
        <w:tblInd w:w="0" w:type="dxa"/>
        <w:tblCellMar>
          <w:left w:w="0" w:type="dxa"/>
          <w:right w:w="0" w:type="dxa"/>
        </w:tblCellMar>
        <w:tblLook w:val="04A0" w:firstRow="1" w:lastRow="0" w:firstColumn="1" w:lastColumn="0" w:noHBand="0" w:noVBand="1"/>
      </w:tblPr>
      <w:tblGrid>
        <w:gridCol w:w="3897"/>
        <w:gridCol w:w="1086"/>
        <w:gridCol w:w="1096"/>
        <w:gridCol w:w="1552"/>
        <w:gridCol w:w="1693"/>
      </w:tblGrid>
      <w:tr w:rsidR="003F1F96" w:rsidRPr="00DD472C" w14:paraId="55429081" w14:textId="77777777" w:rsidTr="00225A34">
        <w:tc>
          <w:tcPr>
            <w:tcW w:w="3901" w:type="dxa"/>
            <w:vMerge w:val="restart"/>
            <w:tcBorders>
              <w:top w:val="single" w:sz="12" w:space="0" w:color="006600"/>
              <w:left w:val="single" w:sz="12" w:space="0" w:color="006600"/>
              <w:bottom w:val="single" w:sz="12" w:space="0" w:color="006600"/>
              <w:right w:val="single" w:sz="8" w:space="0" w:color="006600"/>
            </w:tcBorders>
            <w:tcMar>
              <w:top w:w="0" w:type="dxa"/>
              <w:left w:w="108" w:type="dxa"/>
              <w:bottom w:w="0" w:type="dxa"/>
              <w:right w:w="108" w:type="dxa"/>
            </w:tcMar>
            <w:vAlign w:val="center"/>
            <w:hideMark/>
          </w:tcPr>
          <w:p w14:paraId="1319824C" w14:textId="77777777" w:rsidR="003F1F96" w:rsidRPr="00DD472C" w:rsidRDefault="003F1F96" w:rsidP="00225A34">
            <w:pPr>
              <w:spacing w:line="276" w:lineRule="auto"/>
              <w:jc w:val="center"/>
              <w:rPr>
                <w:rFonts w:asciiTheme="minorHAnsi" w:hAnsiTheme="minorHAnsi" w:cstheme="minorHAnsi"/>
                <w:b/>
                <w:bCs/>
                <w:sz w:val="18"/>
                <w:szCs w:val="18"/>
              </w:rPr>
            </w:pPr>
            <w:r w:rsidRPr="00DD472C">
              <w:rPr>
                <w:rFonts w:asciiTheme="minorHAnsi" w:hAnsiTheme="minorHAnsi" w:cstheme="minorHAnsi"/>
                <w:b/>
                <w:bCs/>
                <w:sz w:val="18"/>
                <w:szCs w:val="18"/>
              </w:rPr>
              <w:t>Naziv prometnice</w:t>
            </w:r>
          </w:p>
        </w:tc>
        <w:tc>
          <w:tcPr>
            <w:tcW w:w="1086" w:type="dxa"/>
            <w:vMerge w:val="restart"/>
            <w:tcBorders>
              <w:top w:val="single" w:sz="12"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54A85175" w14:textId="77777777" w:rsidR="003F1F96" w:rsidRPr="00DD472C" w:rsidRDefault="003F1F96" w:rsidP="00225A34">
            <w:pPr>
              <w:spacing w:line="276" w:lineRule="auto"/>
              <w:jc w:val="center"/>
              <w:rPr>
                <w:rFonts w:asciiTheme="minorHAnsi" w:hAnsiTheme="minorHAnsi" w:cstheme="minorHAnsi"/>
                <w:b/>
                <w:bCs/>
                <w:sz w:val="18"/>
                <w:szCs w:val="18"/>
              </w:rPr>
            </w:pPr>
            <w:r w:rsidRPr="00DD472C">
              <w:rPr>
                <w:rFonts w:asciiTheme="minorHAnsi" w:hAnsiTheme="minorHAnsi" w:cstheme="minorHAnsi"/>
                <w:b/>
                <w:bCs/>
                <w:sz w:val="18"/>
                <w:szCs w:val="18"/>
              </w:rPr>
              <w:t>Status prometnice</w:t>
            </w:r>
          </w:p>
        </w:tc>
        <w:tc>
          <w:tcPr>
            <w:tcW w:w="1096" w:type="dxa"/>
            <w:vMerge w:val="restart"/>
            <w:tcBorders>
              <w:top w:val="single" w:sz="12"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5849EA04" w14:textId="77777777" w:rsidR="003F1F96" w:rsidRPr="00DD472C" w:rsidRDefault="003F1F96" w:rsidP="00225A34">
            <w:pPr>
              <w:spacing w:line="276" w:lineRule="auto"/>
              <w:jc w:val="center"/>
              <w:rPr>
                <w:rFonts w:asciiTheme="minorHAnsi" w:hAnsiTheme="minorHAnsi" w:cstheme="minorHAnsi"/>
                <w:b/>
                <w:bCs/>
                <w:sz w:val="18"/>
                <w:szCs w:val="18"/>
              </w:rPr>
            </w:pPr>
            <w:r w:rsidRPr="00DD472C">
              <w:rPr>
                <w:rFonts w:asciiTheme="minorHAnsi" w:hAnsiTheme="minorHAnsi" w:cstheme="minorHAnsi"/>
                <w:b/>
                <w:bCs/>
                <w:sz w:val="18"/>
                <w:szCs w:val="18"/>
              </w:rPr>
              <w:t>Vrsta kolnika</w:t>
            </w:r>
          </w:p>
        </w:tc>
        <w:tc>
          <w:tcPr>
            <w:tcW w:w="1553" w:type="dxa"/>
            <w:tcBorders>
              <w:top w:val="single" w:sz="12" w:space="0" w:color="006600"/>
              <w:left w:val="nil"/>
              <w:bottom w:val="single" w:sz="8" w:space="0" w:color="006600"/>
              <w:right w:val="single" w:sz="8" w:space="0" w:color="006600"/>
            </w:tcBorders>
            <w:tcMar>
              <w:top w:w="0" w:type="dxa"/>
              <w:left w:w="108" w:type="dxa"/>
              <w:bottom w:w="0" w:type="dxa"/>
              <w:right w:w="108" w:type="dxa"/>
            </w:tcMar>
            <w:vAlign w:val="center"/>
            <w:hideMark/>
          </w:tcPr>
          <w:p w14:paraId="26A3869A" w14:textId="77777777" w:rsidR="003F1F96" w:rsidRPr="00DD472C" w:rsidRDefault="003F1F96" w:rsidP="00225A34">
            <w:pPr>
              <w:spacing w:line="276" w:lineRule="auto"/>
              <w:jc w:val="center"/>
              <w:rPr>
                <w:rFonts w:asciiTheme="minorHAnsi" w:hAnsiTheme="minorHAnsi" w:cstheme="minorHAnsi"/>
                <w:b/>
                <w:bCs/>
                <w:sz w:val="18"/>
                <w:szCs w:val="18"/>
              </w:rPr>
            </w:pPr>
            <w:r w:rsidRPr="00DD472C">
              <w:rPr>
                <w:rFonts w:asciiTheme="minorHAnsi" w:hAnsiTheme="minorHAnsi" w:cstheme="minorHAnsi"/>
                <w:b/>
                <w:bCs/>
                <w:sz w:val="18"/>
                <w:szCs w:val="18"/>
              </w:rPr>
              <w:t>Ukupna duljina prometnice</w:t>
            </w:r>
          </w:p>
        </w:tc>
        <w:tc>
          <w:tcPr>
            <w:tcW w:w="1694" w:type="dxa"/>
            <w:tcBorders>
              <w:top w:val="single" w:sz="12" w:space="0" w:color="006600"/>
              <w:left w:val="nil"/>
              <w:bottom w:val="single" w:sz="8" w:space="0" w:color="006600"/>
              <w:right w:val="single" w:sz="12" w:space="0" w:color="006600"/>
            </w:tcBorders>
            <w:tcMar>
              <w:top w:w="0" w:type="dxa"/>
              <w:left w:w="108" w:type="dxa"/>
              <w:bottom w:w="0" w:type="dxa"/>
              <w:right w:w="108" w:type="dxa"/>
            </w:tcMar>
            <w:vAlign w:val="center"/>
            <w:hideMark/>
          </w:tcPr>
          <w:p w14:paraId="6A6F920B" w14:textId="77777777" w:rsidR="003F1F96" w:rsidRPr="00DD472C" w:rsidRDefault="003F1F96" w:rsidP="00225A34">
            <w:pPr>
              <w:spacing w:line="276" w:lineRule="auto"/>
              <w:jc w:val="center"/>
              <w:rPr>
                <w:rFonts w:asciiTheme="minorHAnsi" w:hAnsiTheme="minorHAnsi" w:cstheme="minorHAnsi"/>
                <w:b/>
                <w:bCs/>
                <w:sz w:val="18"/>
                <w:szCs w:val="18"/>
              </w:rPr>
            </w:pPr>
            <w:r w:rsidRPr="00DD472C">
              <w:rPr>
                <w:rFonts w:asciiTheme="minorHAnsi" w:hAnsiTheme="minorHAnsi" w:cstheme="minorHAnsi"/>
                <w:b/>
                <w:bCs/>
                <w:sz w:val="18"/>
                <w:szCs w:val="18"/>
              </w:rPr>
              <w:t>Duljina korištena za obračun otvorenosti</w:t>
            </w:r>
          </w:p>
        </w:tc>
      </w:tr>
      <w:tr w:rsidR="003F1F96" w:rsidRPr="00DD472C" w14:paraId="044DCC4D" w14:textId="77777777" w:rsidTr="00225A34">
        <w:tc>
          <w:tcPr>
            <w:tcW w:w="0" w:type="auto"/>
            <w:vMerge/>
            <w:tcBorders>
              <w:top w:val="single" w:sz="12" w:space="0" w:color="006600"/>
              <w:left w:val="single" w:sz="12" w:space="0" w:color="006600"/>
              <w:bottom w:val="single" w:sz="12" w:space="0" w:color="006600"/>
              <w:right w:val="single" w:sz="8" w:space="0" w:color="006600"/>
            </w:tcBorders>
            <w:vAlign w:val="center"/>
            <w:hideMark/>
          </w:tcPr>
          <w:p w14:paraId="75AE7CE7" w14:textId="77777777" w:rsidR="003F1F96" w:rsidRPr="00DD472C" w:rsidRDefault="003F1F96" w:rsidP="00225A34">
            <w:pPr>
              <w:rPr>
                <w:rFonts w:asciiTheme="minorHAnsi" w:eastAsiaTheme="minorHAnsi" w:hAnsiTheme="minorHAnsi" w:cstheme="minorHAnsi"/>
                <w:b/>
                <w:bCs/>
                <w:sz w:val="18"/>
                <w:szCs w:val="18"/>
              </w:rPr>
            </w:pPr>
          </w:p>
        </w:tc>
        <w:tc>
          <w:tcPr>
            <w:tcW w:w="0" w:type="auto"/>
            <w:vMerge/>
            <w:tcBorders>
              <w:top w:val="single" w:sz="12" w:space="0" w:color="006600"/>
              <w:left w:val="nil"/>
              <w:bottom w:val="single" w:sz="12" w:space="0" w:color="006600"/>
              <w:right w:val="single" w:sz="8" w:space="0" w:color="006600"/>
            </w:tcBorders>
            <w:vAlign w:val="center"/>
            <w:hideMark/>
          </w:tcPr>
          <w:p w14:paraId="41FA942B" w14:textId="77777777" w:rsidR="003F1F96" w:rsidRPr="00DD472C" w:rsidRDefault="003F1F96" w:rsidP="00225A34">
            <w:pPr>
              <w:rPr>
                <w:rFonts w:asciiTheme="minorHAnsi" w:eastAsiaTheme="minorHAnsi" w:hAnsiTheme="minorHAnsi" w:cstheme="minorHAnsi"/>
                <w:b/>
                <w:bCs/>
                <w:sz w:val="18"/>
                <w:szCs w:val="18"/>
              </w:rPr>
            </w:pPr>
          </w:p>
        </w:tc>
        <w:tc>
          <w:tcPr>
            <w:tcW w:w="0" w:type="auto"/>
            <w:vMerge/>
            <w:tcBorders>
              <w:top w:val="single" w:sz="12" w:space="0" w:color="006600"/>
              <w:left w:val="nil"/>
              <w:bottom w:val="single" w:sz="12" w:space="0" w:color="006600"/>
              <w:right w:val="single" w:sz="8" w:space="0" w:color="006600"/>
            </w:tcBorders>
            <w:vAlign w:val="center"/>
            <w:hideMark/>
          </w:tcPr>
          <w:p w14:paraId="4512FEFA" w14:textId="77777777" w:rsidR="003F1F96" w:rsidRPr="00DD472C" w:rsidRDefault="003F1F96" w:rsidP="00225A34">
            <w:pPr>
              <w:rPr>
                <w:rFonts w:asciiTheme="minorHAnsi" w:eastAsiaTheme="minorHAnsi" w:hAnsiTheme="minorHAnsi" w:cstheme="minorHAnsi"/>
                <w:b/>
                <w:bCs/>
                <w:sz w:val="18"/>
                <w:szCs w:val="18"/>
              </w:rPr>
            </w:pPr>
          </w:p>
        </w:tc>
        <w:tc>
          <w:tcPr>
            <w:tcW w:w="1553" w:type="dxa"/>
            <w:tcBorders>
              <w:top w:val="nil"/>
              <w:left w:val="nil"/>
              <w:bottom w:val="single" w:sz="12" w:space="0" w:color="006600"/>
              <w:right w:val="single" w:sz="8" w:space="0" w:color="006600"/>
            </w:tcBorders>
            <w:tcMar>
              <w:top w:w="0" w:type="dxa"/>
              <w:left w:w="108" w:type="dxa"/>
              <w:bottom w:w="0" w:type="dxa"/>
              <w:right w:w="108" w:type="dxa"/>
            </w:tcMar>
            <w:vAlign w:val="center"/>
            <w:hideMark/>
          </w:tcPr>
          <w:p w14:paraId="04CC8FFF" w14:textId="77777777" w:rsidR="003F1F96" w:rsidRPr="00DD472C" w:rsidRDefault="003F1F96" w:rsidP="00225A34">
            <w:pPr>
              <w:spacing w:line="276" w:lineRule="auto"/>
              <w:jc w:val="center"/>
              <w:rPr>
                <w:rFonts w:asciiTheme="minorHAnsi" w:hAnsiTheme="minorHAnsi" w:cstheme="minorHAnsi"/>
                <w:b/>
                <w:bCs/>
                <w:sz w:val="18"/>
                <w:szCs w:val="18"/>
              </w:rPr>
            </w:pPr>
            <w:r w:rsidRPr="00DD472C">
              <w:rPr>
                <w:rFonts w:asciiTheme="minorHAnsi" w:hAnsiTheme="minorHAnsi" w:cstheme="minorHAnsi"/>
                <w:b/>
                <w:bCs/>
                <w:sz w:val="18"/>
                <w:szCs w:val="18"/>
              </w:rPr>
              <w:t>(km)</w:t>
            </w:r>
          </w:p>
        </w:tc>
        <w:tc>
          <w:tcPr>
            <w:tcW w:w="1694" w:type="dxa"/>
            <w:tcBorders>
              <w:top w:val="nil"/>
              <w:left w:val="nil"/>
              <w:bottom w:val="single" w:sz="12" w:space="0" w:color="006600"/>
              <w:right w:val="single" w:sz="12" w:space="0" w:color="006600"/>
            </w:tcBorders>
            <w:tcMar>
              <w:top w:w="0" w:type="dxa"/>
              <w:left w:w="108" w:type="dxa"/>
              <w:bottom w:w="0" w:type="dxa"/>
              <w:right w:w="108" w:type="dxa"/>
            </w:tcMar>
            <w:vAlign w:val="center"/>
            <w:hideMark/>
          </w:tcPr>
          <w:p w14:paraId="36BCCE94" w14:textId="77777777" w:rsidR="003F1F96" w:rsidRPr="00DD472C" w:rsidRDefault="003F1F96" w:rsidP="00225A34">
            <w:pPr>
              <w:spacing w:line="276" w:lineRule="auto"/>
              <w:jc w:val="center"/>
              <w:rPr>
                <w:rFonts w:asciiTheme="minorHAnsi" w:hAnsiTheme="minorHAnsi" w:cstheme="minorHAnsi"/>
                <w:b/>
                <w:bCs/>
                <w:sz w:val="18"/>
                <w:szCs w:val="18"/>
              </w:rPr>
            </w:pPr>
            <w:r w:rsidRPr="00DD472C">
              <w:rPr>
                <w:rFonts w:asciiTheme="minorHAnsi" w:hAnsiTheme="minorHAnsi" w:cstheme="minorHAnsi"/>
                <w:b/>
                <w:bCs/>
                <w:sz w:val="18"/>
                <w:szCs w:val="18"/>
              </w:rPr>
              <w:t>(km)</w:t>
            </w:r>
          </w:p>
        </w:tc>
      </w:tr>
      <w:tr w:rsidR="003F1F96" w:rsidRPr="00DD472C" w14:paraId="714938B3"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37A352DB"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Mali Brijun- Tvrđava Brioni Mihor</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0FAE6DD5"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31B848CA"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05CD4102"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0,52</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2E43921D"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0,10</w:t>
            </w:r>
          </w:p>
        </w:tc>
      </w:tr>
      <w:tr w:rsidR="003F1F96" w:rsidRPr="00DD472C" w14:paraId="128FFD93"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211126E3"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Ribnjak- Rt Vrbanj</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2A0D8FAF"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654DEF69"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79E669E1"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3,28</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1778DBAB"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1,04</w:t>
            </w:r>
          </w:p>
        </w:tc>
      </w:tr>
      <w:tr w:rsidR="003F1F96" w:rsidRPr="00DD472C" w14:paraId="1EA7B0F2"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38FFAAB3"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Ribnjak- Safari</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434454A4"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2F6FF996"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75C6B972"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2,93</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63C52EF7"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0,45</w:t>
            </w:r>
          </w:p>
        </w:tc>
      </w:tr>
      <w:tr w:rsidR="003F1F96" w:rsidRPr="00DD472C" w14:paraId="4CB74E0D"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223BE704"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Luka Brijuni- Golf Course Brioni</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6F1A59A5"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60EDFCEF"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250D4F8B"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1,35</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0AB13E7F"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0,05</w:t>
            </w:r>
          </w:p>
        </w:tc>
      </w:tr>
      <w:tr w:rsidR="003F1F96" w:rsidRPr="00DD472C" w14:paraId="110D9A38"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2F3A203E"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Luka Brijuni- Vila Fažanka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63F3A3FE"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14E72D54"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03C2B222"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0,87</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5F3861D2"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0,00</w:t>
            </w:r>
          </w:p>
        </w:tc>
      </w:tr>
      <w:tr w:rsidR="003F1F96" w:rsidRPr="00DD472C" w14:paraId="2A94E954"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51E22385"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Rt Garme- cesta Luka Brijuni- Uvala Slana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6B79829A"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2F942D41"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6298F240"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0,45</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209260B6"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0,00</w:t>
            </w:r>
          </w:p>
        </w:tc>
      </w:tr>
      <w:tr w:rsidR="003F1F96" w:rsidRPr="00DD472C" w14:paraId="44B23C75"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2DC812BC"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Ribnjak- cesta Luka Brijuni- Uvala Slana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6F837A41"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21F60627"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7656C76D"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0,40</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7A2DA8D0"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0,00</w:t>
            </w:r>
          </w:p>
        </w:tc>
      </w:tr>
      <w:tr w:rsidR="003F1F96" w:rsidRPr="00DD472C" w14:paraId="4DEAAB36"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04C628F4"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Luka Brijuni- Uvala Slana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411DC0F4"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2D801FD7"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275254B9"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1,61</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1C88F9FA"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0,83</w:t>
            </w:r>
          </w:p>
        </w:tc>
      </w:tr>
      <w:tr w:rsidR="003F1F96" w:rsidRPr="00DD472C" w14:paraId="2D89AF4D"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3EB703B8"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Uvala Slana- Uvala Gospa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0E16802A"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103F8854"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705DB36A"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1,27</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55B8CC7D"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0,87</w:t>
            </w:r>
          </w:p>
        </w:tc>
      </w:tr>
      <w:tr w:rsidR="003F1F96" w:rsidRPr="00DD472C" w14:paraId="146DD37C"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1616F94A"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Bizantski Kastrum- cesta Luka Brijuni- Uvala Slana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0A6636F8"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0E578C95"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4FB8E45A"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1,20</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031D41B1"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0,96</w:t>
            </w:r>
          </w:p>
        </w:tc>
      </w:tr>
      <w:tr w:rsidR="003F1F96" w:rsidRPr="00DD472C" w14:paraId="5DC2F13D"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5456E7A8"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Uvala Gospa- Bizantski Kastrum</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2501FDF0"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587794DC"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7E96B05B"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1,02</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75F89D99"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0,24</w:t>
            </w:r>
          </w:p>
        </w:tc>
      </w:tr>
      <w:tr w:rsidR="003F1F96" w:rsidRPr="00DD472C" w14:paraId="5334295A"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1AAD9857"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Luka Brijuni- V. Straža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10B9F9A8"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49AB5069"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4C38B6B1"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0,79</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36C58961"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0,00</w:t>
            </w:r>
          </w:p>
        </w:tc>
      </w:tr>
      <w:tr w:rsidR="003F1F96" w:rsidRPr="00DD472C" w14:paraId="1B3FF4D4"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132336BE"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Luka Brijuni- hoteli</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48F7D0B8"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660EF770"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6737604C"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0,28</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527630EE"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0,00</w:t>
            </w:r>
          </w:p>
        </w:tc>
      </w:tr>
      <w:tr w:rsidR="003F1F96" w:rsidRPr="00DD472C" w14:paraId="7122B4D8"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7FA01EBC" w14:textId="77777777" w:rsidR="003F1F96" w:rsidRPr="00DD472C" w:rsidRDefault="003F1F96" w:rsidP="00225A34">
            <w:pPr>
              <w:spacing w:line="276" w:lineRule="auto"/>
              <w:ind w:right="122"/>
              <w:rPr>
                <w:rFonts w:asciiTheme="minorHAnsi" w:hAnsiTheme="minorHAnsi" w:cstheme="minorHAnsi"/>
                <w:color w:val="000000"/>
                <w:sz w:val="18"/>
                <w:szCs w:val="18"/>
              </w:rPr>
            </w:pPr>
            <w:r w:rsidRPr="00DD472C">
              <w:rPr>
                <w:rFonts w:asciiTheme="minorHAnsi" w:hAnsiTheme="minorHAnsi" w:cstheme="minorHAnsi"/>
                <w:sz w:val="18"/>
                <w:szCs w:val="18"/>
              </w:rPr>
              <w:t>Restoran Saluga- Staro stablo masline</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3CC81B91"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63D65A86"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315BA025"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1,24</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231B80A3"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0,47</w:t>
            </w:r>
          </w:p>
        </w:tc>
      </w:tr>
      <w:tr w:rsidR="003F1F96" w:rsidRPr="00DD472C" w14:paraId="1AB51E3C"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5B80B52F"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Luka Brijuni- Mrtvi rt</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73B3A982"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4E7ACD79"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58296E80"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2,01</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488112A5"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0,54</w:t>
            </w:r>
          </w:p>
        </w:tc>
      </w:tr>
      <w:tr w:rsidR="003F1F96" w:rsidRPr="00DD472C" w14:paraId="2B19F1B5"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3155928E"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Aleja pinija- restoran Saluga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3AE41240"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5A9CF1B9"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51F22331"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0,93</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513CF899"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0,24</w:t>
            </w:r>
          </w:p>
        </w:tc>
      </w:tr>
      <w:tr w:rsidR="003F1F96" w:rsidRPr="00DD472C" w14:paraId="59C4BF7B"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1D5A645A"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Gradina- Uvala Verige</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2FC8A1FE"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3EFB6A2F"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4E256FE7"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0,31</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0D42E12A"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0,14</w:t>
            </w:r>
          </w:p>
        </w:tc>
      </w:tr>
      <w:tr w:rsidR="003F1F96" w:rsidRPr="00DD472C" w14:paraId="2E9DB546"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6BF2A680"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Aleja Pinija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56EA6E04"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7A8B707B"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52672780"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0,28</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5A634D6A"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0,00</w:t>
            </w:r>
          </w:p>
        </w:tc>
      </w:tr>
      <w:tr w:rsidR="003F1F96" w:rsidRPr="00DD472C" w14:paraId="7300B7AC"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73400921"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Luka Brijuni- Bizantski Kastrum</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7AAB3ADC"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15FDFE23"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4C0B5410"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1,23</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69A4D15C"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0,43</w:t>
            </w:r>
          </w:p>
        </w:tc>
      </w:tr>
      <w:tr w:rsidR="003F1F96" w:rsidRPr="00DD472C" w14:paraId="1AD5B03D"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7D9327FC"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Gradina- V. Straža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1171DAF9"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57EA2FA3"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4E326E5C"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0,70</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7FC099B5"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0,41</w:t>
            </w:r>
          </w:p>
        </w:tc>
      </w:tr>
      <w:tr w:rsidR="003F1F96" w:rsidRPr="00DD472C" w14:paraId="62E67A83"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12D6D4D4"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Gradina- Peneda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56AF7320"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23E06F9D"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74269D78"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2,34</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0873F0B8"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0,69</w:t>
            </w:r>
          </w:p>
        </w:tc>
      </w:tr>
      <w:tr w:rsidR="003F1F96" w:rsidRPr="00DD472C" w14:paraId="519B3EE7"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3EF6F238"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Uvala Javorika- Bizantski Kastrum</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22B72723"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6765268E"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2E85024F"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0,47</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3FB659AE"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0,23</w:t>
            </w:r>
          </w:p>
        </w:tc>
      </w:tr>
      <w:tr w:rsidR="003F1F96" w:rsidRPr="00DD472C" w14:paraId="218D58D0"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4BC903D3"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Javornik- Vila Lovorka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79A4A2AB"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3C018557"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216520F7"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1,35</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3FAE6CB6"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0,57</w:t>
            </w:r>
          </w:p>
        </w:tc>
      </w:tr>
      <w:tr w:rsidR="003F1F96" w:rsidRPr="00DD472C" w14:paraId="1E398CB0"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4694DD1B"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Javornik- Rt Kavran</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57F341D4"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2A3146DF"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3F789F38"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0,92</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118108C1"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0,40</w:t>
            </w:r>
          </w:p>
        </w:tc>
      </w:tr>
      <w:tr w:rsidR="003F1F96" w:rsidRPr="00DD472C" w14:paraId="5492007E"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20D6F4BC"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Bizantski Kastrum- Vojna baza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71779DFF"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14F52757"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1BF2F712"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1,91</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52FD256F"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1,15</w:t>
            </w:r>
          </w:p>
        </w:tc>
      </w:tr>
      <w:tr w:rsidR="003F1F96" w:rsidRPr="00DD472C" w14:paraId="6D506434"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0029D491"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Uvala Javorika- Borik</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5FCC7CA4"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42D681BC"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3A3BEF93"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0,35</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2862B1EC"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0,27</w:t>
            </w:r>
          </w:p>
        </w:tc>
      </w:tr>
      <w:tr w:rsidR="003F1F96" w:rsidRPr="00DD472C" w14:paraId="2306B67C"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402104F1"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Borik</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4DC77AAD"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78BA129D"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15691416"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0,20</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7B345DFD"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0,10</w:t>
            </w:r>
          </w:p>
        </w:tc>
      </w:tr>
      <w:tr w:rsidR="003F1F96" w:rsidRPr="00DD472C" w14:paraId="55B8DD07"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53938B63"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Rt Kamik- Uvala Jezero</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5E5734B9"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528E7C4A"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3F430FFB"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0,82</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0AC8D5A5"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0,05</w:t>
            </w:r>
          </w:p>
        </w:tc>
      </w:tr>
      <w:tr w:rsidR="003F1F96" w:rsidRPr="00DD472C" w14:paraId="74FB7ED0"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30043753"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Uvala Trstike- Vojna baza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2CCB4691"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0D5EF33C"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ASFALT</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0EA5EE03"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1,06</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0EA898D3"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0,05</w:t>
            </w:r>
          </w:p>
        </w:tc>
      </w:tr>
      <w:tr w:rsidR="003F1F96" w:rsidRPr="00DD472C" w14:paraId="787325B7"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6F3CD930"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Mali Brijun- Rt Glavina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0C64E85F"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16334793" w14:textId="77777777" w:rsidR="003F1F96" w:rsidRPr="00DD472C" w:rsidRDefault="003F1F96" w:rsidP="00225A34">
            <w:pPr>
              <w:spacing w:line="276" w:lineRule="auto"/>
              <w:jc w:val="center"/>
              <w:rPr>
                <w:rFonts w:asciiTheme="minorHAnsi" w:hAnsiTheme="minorHAnsi" w:cstheme="minorHAnsi"/>
                <w:sz w:val="18"/>
                <w:szCs w:val="18"/>
              </w:rPr>
            </w:pPr>
            <w:r w:rsidRPr="00DD472C">
              <w:rPr>
                <w:rFonts w:asciiTheme="minorHAnsi" w:hAnsiTheme="minorHAnsi" w:cstheme="minorHAnsi"/>
                <w:sz w:val="18"/>
                <w:szCs w:val="18"/>
              </w:rPr>
              <w:t>TUCANIK</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484D9BAF"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0,87</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645A54C6"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0,69</w:t>
            </w:r>
          </w:p>
        </w:tc>
      </w:tr>
      <w:tr w:rsidR="003F1F96" w:rsidRPr="00DD472C" w14:paraId="55812DAB"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747ACBFF"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Mali Brijun jug</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25F0F2D8"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27A11007"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TUCANIK</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68F0A1ED"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1,12</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7280E294"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0,98</w:t>
            </w:r>
          </w:p>
        </w:tc>
      </w:tr>
      <w:tr w:rsidR="003F1F96" w:rsidRPr="00DD472C" w14:paraId="52511940"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57C1D428"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Mali Brijun- Rt Kadulja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41F4F6F8"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6DB36C45"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TUCANIK</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174D8DA7"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0,89</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153FF971"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0,37</w:t>
            </w:r>
          </w:p>
        </w:tc>
      </w:tr>
      <w:tr w:rsidR="003F1F96" w:rsidRPr="00DD472C" w14:paraId="6322B1DF"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0C4284BE"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Mali Brijun-Tisnac</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6EEB345A"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50445DE6"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TUCANIK</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69D32E79"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1,34</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65AAC3B4"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0,85</w:t>
            </w:r>
          </w:p>
        </w:tc>
      </w:tr>
      <w:tr w:rsidR="003F1F96" w:rsidRPr="00DD472C" w14:paraId="037127C4"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450E9DEA"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Mali Brijun-Cer</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5CCCF50B"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3DE19B6F"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TUCANIK</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1314D582"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0,72</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214F8A16"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0,66</w:t>
            </w:r>
          </w:p>
        </w:tc>
      </w:tr>
      <w:tr w:rsidR="003F1F96" w:rsidRPr="00DD472C" w14:paraId="5337D9F0"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270F3F67"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Mali Brijun-Uvala Sokol</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0F002AE9"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147AF3FB"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TUCANIK</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4BEE94A9"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0,42</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1ACA053E"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0,41</w:t>
            </w:r>
          </w:p>
        </w:tc>
      </w:tr>
      <w:tr w:rsidR="003F1F96" w:rsidRPr="00DD472C" w14:paraId="614BD5CB"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20B0B1CB"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Safari- Park dinosaura</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35A177E9"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0E820435"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TUCANIK</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2CE82193"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0,10</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605CC058"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0,00</w:t>
            </w:r>
          </w:p>
        </w:tc>
      </w:tr>
      <w:tr w:rsidR="003F1F96" w:rsidRPr="00DD472C" w14:paraId="79B5062C" w14:textId="77777777" w:rsidTr="00C53691">
        <w:tc>
          <w:tcPr>
            <w:tcW w:w="3901" w:type="dxa"/>
            <w:tcBorders>
              <w:top w:val="nil"/>
              <w:left w:val="single" w:sz="12" w:space="0" w:color="006600"/>
              <w:bottom w:val="single" w:sz="8" w:space="0" w:color="006600"/>
              <w:right w:val="single" w:sz="8" w:space="0" w:color="006600"/>
            </w:tcBorders>
            <w:tcMar>
              <w:top w:w="0" w:type="dxa"/>
              <w:left w:w="108" w:type="dxa"/>
              <w:bottom w:w="0" w:type="dxa"/>
              <w:right w:w="108" w:type="dxa"/>
            </w:tcMar>
            <w:vAlign w:val="center"/>
          </w:tcPr>
          <w:p w14:paraId="3555C72E"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Javornik- Rt Kosir</w:t>
            </w:r>
          </w:p>
        </w:tc>
        <w:tc>
          <w:tcPr>
            <w:tcW w:w="108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36C701E8"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8" w:space="0" w:color="006600"/>
              <w:right w:val="single" w:sz="8" w:space="0" w:color="006600"/>
            </w:tcBorders>
            <w:tcMar>
              <w:top w:w="0" w:type="dxa"/>
              <w:left w:w="108" w:type="dxa"/>
              <w:bottom w:w="0" w:type="dxa"/>
              <w:right w:w="108" w:type="dxa"/>
            </w:tcMar>
            <w:vAlign w:val="center"/>
          </w:tcPr>
          <w:p w14:paraId="0BA10517"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TUCANIK</w:t>
            </w:r>
          </w:p>
        </w:tc>
        <w:tc>
          <w:tcPr>
            <w:tcW w:w="1553" w:type="dxa"/>
            <w:tcBorders>
              <w:top w:val="nil"/>
              <w:left w:val="nil"/>
              <w:bottom w:val="single" w:sz="8" w:space="0" w:color="006600"/>
              <w:right w:val="single" w:sz="8" w:space="0" w:color="006600"/>
            </w:tcBorders>
            <w:tcMar>
              <w:top w:w="0" w:type="dxa"/>
              <w:left w:w="108" w:type="dxa"/>
              <w:bottom w:w="0" w:type="dxa"/>
              <w:right w:w="108" w:type="dxa"/>
            </w:tcMar>
          </w:tcPr>
          <w:p w14:paraId="3B4CF4BC"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0,37</w:t>
            </w:r>
          </w:p>
        </w:tc>
        <w:tc>
          <w:tcPr>
            <w:tcW w:w="1694" w:type="dxa"/>
            <w:tcBorders>
              <w:top w:val="nil"/>
              <w:left w:val="nil"/>
              <w:bottom w:val="single" w:sz="8" w:space="0" w:color="006600"/>
              <w:right w:val="single" w:sz="12" w:space="0" w:color="006600"/>
            </w:tcBorders>
            <w:tcMar>
              <w:top w:w="0" w:type="dxa"/>
              <w:left w:w="108" w:type="dxa"/>
              <w:bottom w:w="0" w:type="dxa"/>
              <w:right w:w="108" w:type="dxa"/>
            </w:tcMar>
          </w:tcPr>
          <w:p w14:paraId="12559EAD"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0,00</w:t>
            </w:r>
          </w:p>
        </w:tc>
      </w:tr>
      <w:tr w:rsidR="003F1F96" w:rsidRPr="00DD472C" w14:paraId="1A99960C" w14:textId="77777777" w:rsidTr="00C53691">
        <w:tc>
          <w:tcPr>
            <w:tcW w:w="3901" w:type="dxa"/>
            <w:tcBorders>
              <w:top w:val="nil"/>
              <w:left w:val="single" w:sz="12" w:space="0" w:color="006600"/>
              <w:bottom w:val="single" w:sz="12" w:space="0" w:color="006600"/>
              <w:right w:val="single" w:sz="8" w:space="0" w:color="006600"/>
            </w:tcBorders>
            <w:tcMar>
              <w:top w:w="0" w:type="dxa"/>
              <w:left w:w="108" w:type="dxa"/>
              <w:bottom w:w="0" w:type="dxa"/>
              <w:right w:w="108" w:type="dxa"/>
            </w:tcMar>
            <w:vAlign w:val="center"/>
          </w:tcPr>
          <w:p w14:paraId="30BAB016" w14:textId="77777777" w:rsidR="003F1F96" w:rsidRPr="00DD472C" w:rsidRDefault="003F1F96" w:rsidP="00225A34">
            <w:pPr>
              <w:spacing w:line="276" w:lineRule="auto"/>
              <w:rPr>
                <w:rFonts w:asciiTheme="minorHAnsi" w:hAnsiTheme="minorHAnsi" w:cstheme="minorHAnsi"/>
                <w:color w:val="000000"/>
                <w:sz w:val="18"/>
                <w:szCs w:val="18"/>
              </w:rPr>
            </w:pPr>
            <w:r w:rsidRPr="00DD472C">
              <w:rPr>
                <w:rFonts w:asciiTheme="minorHAnsi" w:hAnsiTheme="minorHAnsi" w:cstheme="minorHAnsi"/>
                <w:sz w:val="18"/>
                <w:szCs w:val="18"/>
              </w:rPr>
              <w:t>Vrh Borik</w:t>
            </w:r>
          </w:p>
        </w:tc>
        <w:tc>
          <w:tcPr>
            <w:tcW w:w="1086" w:type="dxa"/>
            <w:tcBorders>
              <w:top w:val="nil"/>
              <w:left w:val="nil"/>
              <w:bottom w:val="single" w:sz="12" w:space="0" w:color="006600"/>
              <w:right w:val="single" w:sz="8" w:space="0" w:color="006600"/>
            </w:tcBorders>
            <w:tcMar>
              <w:top w:w="0" w:type="dxa"/>
              <w:left w:w="108" w:type="dxa"/>
              <w:bottom w:w="0" w:type="dxa"/>
              <w:right w:w="108" w:type="dxa"/>
            </w:tcMar>
            <w:vAlign w:val="center"/>
          </w:tcPr>
          <w:p w14:paraId="0501F744"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JAVNA</w:t>
            </w:r>
          </w:p>
        </w:tc>
        <w:tc>
          <w:tcPr>
            <w:tcW w:w="1096" w:type="dxa"/>
            <w:tcBorders>
              <w:top w:val="nil"/>
              <w:left w:val="nil"/>
              <w:bottom w:val="single" w:sz="12" w:space="0" w:color="006600"/>
              <w:right w:val="single" w:sz="8" w:space="0" w:color="006600"/>
            </w:tcBorders>
            <w:tcMar>
              <w:top w:w="0" w:type="dxa"/>
              <w:left w:w="108" w:type="dxa"/>
              <w:bottom w:w="0" w:type="dxa"/>
              <w:right w:w="108" w:type="dxa"/>
            </w:tcMar>
            <w:vAlign w:val="center"/>
          </w:tcPr>
          <w:p w14:paraId="377792D1" w14:textId="77777777" w:rsidR="003F1F96" w:rsidRPr="00DD472C" w:rsidRDefault="003F1F96" w:rsidP="00225A34">
            <w:pPr>
              <w:spacing w:line="276" w:lineRule="auto"/>
              <w:jc w:val="center"/>
              <w:rPr>
                <w:rFonts w:asciiTheme="minorHAnsi" w:hAnsiTheme="minorHAnsi" w:cstheme="minorHAnsi"/>
                <w:color w:val="000000"/>
                <w:sz w:val="18"/>
                <w:szCs w:val="18"/>
              </w:rPr>
            </w:pPr>
            <w:r w:rsidRPr="00DD472C">
              <w:rPr>
                <w:rFonts w:asciiTheme="minorHAnsi" w:hAnsiTheme="minorHAnsi" w:cstheme="minorHAnsi"/>
                <w:sz w:val="18"/>
                <w:szCs w:val="18"/>
              </w:rPr>
              <w:t>TUCANIK</w:t>
            </w:r>
          </w:p>
        </w:tc>
        <w:tc>
          <w:tcPr>
            <w:tcW w:w="1553" w:type="dxa"/>
            <w:tcBorders>
              <w:top w:val="nil"/>
              <w:left w:val="nil"/>
              <w:bottom w:val="single" w:sz="12" w:space="0" w:color="006600"/>
              <w:right w:val="single" w:sz="8" w:space="0" w:color="006600"/>
            </w:tcBorders>
            <w:tcMar>
              <w:top w:w="0" w:type="dxa"/>
              <w:left w:w="108" w:type="dxa"/>
              <w:bottom w:w="0" w:type="dxa"/>
              <w:right w:w="108" w:type="dxa"/>
            </w:tcMar>
          </w:tcPr>
          <w:p w14:paraId="01482EBA"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0,18</w:t>
            </w:r>
          </w:p>
        </w:tc>
        <w:tc>
          <w:tcPr>
            <w:tcW w:w="1694" w:type="dxa"/>
            <w:tcBorders>
              <w:top w:val="nil"/>
              <w:left w:val="nil"/>
              <w:bottom w:val="single" w:sz="12" w:space="0" w:color="006600"/>
              <w:right w:val="single" w:sz="12" w:space="0" w:color="006600"/>
            </w:tcBorders>
            <w:tcMar>
              <w:top w:w="0" w:type="dxa"/>
              <w:left w:w="108" w:type="dxa"/>
              <w:bottom w:w="0" w:type="dxa"/>
              <w:right w:w="108" w:type="dxa"/>
            </w:tcMar>
          </w:tcPr>
          <w:p w14:paraId="49353E08" w14:textId="77777777" w:rsidR="003F1F96" w:rsidRPr="00DD472C" w:rsidRDefault="003F1F96" w:rsidP="00225A34">
            <w:pPr>
              <w:spacing w:line="276" w:lineRule="auto"/>
              <w:jc w:val="right"/>
              <w:rPr>
                <w:rFonts w:asciiTheme="minorHAnsi" w:hAnsiTheme="minorHAnsi" w:cstheme="minorHAnsi"/>
                <w:color w:val="000000"/>
                <w:sz w:val="18"/>
                <w:szCs w:val="18"/>
              </w:rPr>
            </w:pPr>
            <w:r w:rsidRPr="00DD472C">
              <w:rPr>
                <w:rFonts w:asciiTheme="minorHAnsi" w:hAnsiTheme="minorHAnsi" w:cstheme="minorHAnsi"/>
                <w:sz w:val="18"/>
                <w:szCs w:val="18"/>
              </w:rPr>
              <w:t>0,07</w:t>
            </w:r>
          </w:p>
        </w:tc>
      </w:tr>
      <w:tr w:rsidR="003F1F96" w:rsidRPr="00DD472C" w14:paraId="5D60E8E4" w14:textId="77777777" w:rsidTr="00C53691">
        <w:tc>
          <w:tcPr>
            <w:tcW w:w="6083" w:type="dxa"/>
            <w:gridSpan w:val="3"/>
            <w:tcBorders>
              <w:top w:val="single" w:sz="12" w:space="0" w:color="006600"/>
              <w:left w:val="single" w:sz="12" w:space="0" w:color="006600"/>
              <w:bottom w:val="single" w:sz="12" w:space="0" w:color="006600"/>
              <w:right w:val="single" w:sz="8" w:space="0" w:color="006600"/>
            </w:tcBorders>
            <w:tcMar>
              <w:top w:w="0" w:type="dxa"/>
              <w:left w:w="108" w:type="dxa"/>
              <w:bottom w:w="0" w:type="dxa"/>
              <w:right w:w="108" w:type="dxa"/>
            </w:tcMar>
            <w:vAlign w:val="center"/>
            <w:hideMark/>
          </w:tcPr>
          <w:p w14:paraId="111E00D6" w14:textId="77777777" w:rsidR="003F1F96" w:rsidRPr="00DD472C" w:rsidRDefault="003F1F96" w:rsidP="00225A34">
            <w:pPr>
              <w:spacing w:line="276" w:lineRule="auto"/>
              <w:rPr>
                <w:rFonts w:asciiTheme="minorHAnsi" w:hAnsiTheme="minorHAnsi" w:cstheme="minorHAnsi"/>
                <w:b/>
                <w:bCs/>
                <w:sz w:val="18"/>
                <w:szCs w:val="18"/>
              </w:rPr>
            </w:pPr>
            <w:r w:rsidRPr="00DD472C">
              <w:rPr>
                <w:rFonts w:asciiTheme="minorHAnsi" w:hAnsiTheme="minorHAnsi" w:cstheme="minorHAnsi"/>
                <w:b/>
                <w:bCs/>
                <w:sz w:val="18"/>
                <w:szCs w:val="18"/>
              </w:rPr>
              <w:t>Ukupno</w:t>
            </w:r>
          </w:p>
        </w:tc>
        <w:tc>
          <w:tcPr>
            <w:tcW w:w="1553" w:type="dxa"/>
            <w:tcBorders>
              <w:top w:val="single" w:sz="12" w:space="0" w:color="006600"/>
              <w:left w:val="nil"/>
              <w:bottom w:val="single" w:sz="12" w:space="0" w:color="006600"/>
              <w:right w:val="single" w:sz="8" w:space="0" w:color="006600"/>
            </w:tcBorders>
            <w:tcMar>
              <w:top w:w="0" w:type="dxa"/>
              <w:left w:w="108" w:type="dxa"/>
              <w:bottom w:w="0" w:type="dxa"/>
              <w:right w:w="108" w:type="dxa"/>
            </w:tcMar>
            <w:vAlign w:val="center"/>
          </w:tcPr>
          <w:p w14:paraId="4712C73E" w14:textId="77777777" w:rsidR="003F1F96" w:rsidRPr="00DD472C" w:rsidRDefault="003F1F96" w:rsidP="00225A34">
            <w:pPr>
              <w:spacing w:line="276" w:lineRule="auto"/>
              <w:jc w:val="right"/>
              <w:rPr>
                <w:rFonts w:asciiTheme="minorHAnsi" w:hAnsiTheme="minorHAnsi" w:cstheme="minorHAnsi"/>
                <w:b/>
                <w:bCs/>
                <w:sz w:val="18"/>
                <w:szCs w:val="18"/>
              </w:rPr>
            </w:pPr>
            <w:r w:rsidRPr="00DD472C">
              <w:rPr>
                <w:rFonts w:asciiTheme="minorHAnsi" w:hAnsiTheme="minorHAnsi" w:cstheme="minorHAnsi"/>
                <w:b/>
                <w:bCs/>
                <w:sz w:val="18"/>
                <w:szCs w:val="18"/>
              </w:rPr>
              <w:t>38,10</w:t>
            </w:r>
          </w:p>
        </w:tc>
        <w:tc>
          <w:tcPr>
            <w:tcW w:w="1694" w:type="dxa"/>
            <w:tcBorders>
              <w:top w:val="single" w:sz="12" w:space="0" w:color="006600"/>
              <w:left w:val="nil"/>
              <w:bottom w:val="single" w:sz="12" w:space="0" w:color="006600"/>
              <w:right w:val="single" w:sz="12" w:space="0" w:color="006600"/>
            </w:tcBorders>
            <w:tcMar>
              <w:top w:w="0" w:type="dxa"/>
              <w:left w:w="108" w:type="dxa"/>
              <w:bottom w:w="0" w:type="dxa"/>
              <w:right w:w="108" w:type="dxa"/>
            </w:tcMar>
            <w:vAlign w:val="center"/>
          </w:tcPr>
          <w:p w14:paraId="36726386" w14:textId="77777777" w:rsidR="003F1F96" w:rsidRPr="00DD472C" w:rsidRDefault="003F1F96" w:rsidP="00225A34">
            <w:pPr>
              <w:spacing w:line="276" w:lineRule="auto"/>
              <w:jc w:val="right"/>
              <w:rPr>
                <w:rFonts w:asciiTheme="minorHAnsi" w:hAnsiTheme="minorHAnsi" w:cstheme="minorHAnsi"/>
                <w:b/>
                <w:bCs/>
                <w:sz w:val="18"/>
                <w:szCs w:val="18"/>
              </w:rPr>
            </w:pPr>
            <w:r w:rsidRPr="00DD472C">
              <w:rPr>
                <w:rFonts w:asciiTheme="minorHAnsi" w:hAnsiTheme="minorHAnsi" w:cstheme="minorHAnsi"/>
                <w:b/>
                <w:bCs/>
                <w:sz w:val="18"/>
                <w:szCs w:val="18"/>
              </w:rPr>
              <w:t>14,31</w:t>
            </w:r>
          </w:p>
        </w:tc>
      </w:tr>
    </w:tbl>
    <w:p w14:paraId="4CAFCA37" w14:textId="7B0AD691" w:rsidR="009406D0" w:rsidRPr="00DD472C" w:rsidRDefault="009406D0" w:rsidP="004F666C">
      <w:pPr>
        <w:spacing w:line="276" w:lineRule="auto"/>
        <w:rPr>
          <w:rFonts w:asciiTheme="minorHAnsi" w:hAnsiTheme="minorHAnsi" w:cstheme="minorHAnsi"/>
        </w:rPr>
      </w:pPr>
    </w:p>
    <w:p w14:paraId="69D669BE" w14:textId="77777777" w:rsidR="000511FB" w:rsidRPr="00DD472C" w:rsidRDefault="000511FB" w:rsidP="004F666C">
      <w:pPr>
        <w:spacing w:line="276" w:lineRule="auto"/>
        <w:rPr>
          <w:rFonts w:asciiTheme="minorHAnsi" w:hAnsiTheme="minorHAnsi" w:cstheme="minorHAnsi"/>
        </w:rPr>
      </w:pPr>
    </w:p>
    <w:p w14:paraId="490580B6" w14:textId="77777777" w:rsidR="008A2EA8" w:rsidRPr="00DD472C" w:rsidRDefault="008A2EA8" w:rsidP="004F666C">
      <w:pPr>
        <w:spacing w:line="276" w:lineRule="auto"/>
        <w:rPr>
          <w:rFonts w:asciiTheme="minorHAnsi" w:hAnsiTheme="minorHAnsi" w:cstheme="minorHAnsi"/>
        </w:rPr>
        <w:sectPr w:rsidR="008A2EA8" w:rsidRPr="00DD472C" w:rsidSect="00E14FF6">
          <w:pgSz w:w="11906" w:h="16838" w:code="9"/>
          <w:pgMar w:top="1701" w:right="1134" w:bottom="1134" w:left="1418" w:header="567" w:footer="680" w:gutter="0"/>
          <w:cols w:space="708"/>
          <w:docGrid w:linePitch="360"/>
        </w:sectPr>
      </w:pPr>
    </w:p>
    <w:p w14:paraId="492A107C" w14:textId="455A31CE" w:rsidR="008A2EA8" w:rsidRPr="00DD472C" w:rsidRDefault="00025FAC" w:rsidP="003B4694">
      <w:pPr>
        <w:pStyle w:val="Heading1"/>
      </w:pPr>
      <w:bookmarkStart w:id="85" w:name="_Toc97901454"/>
      <w:r w:rsidRPr="00DD472C">
        <w:lastRenderedPageBreak/>
        <w:t>VII.</w:t>
      </w:r>
      <w:r w:rsidRPr="00DD472C">
        <w:tab/>
      </w:r>
      <w:r w:rsidR="008A2EA8" w:rsidRPr="00DD472C">
        <w:t>Sadašnje stanje ciljnih stanišnih tipova i ciljnih vrsta zastupljenih na šumskom zemljištu gospodarske jedinice obuhvaćenih ekološkom mrežom i usporedba s prijašnjim stanjem</w:t>
      </w:r>
      <w:bookmarkEnd w:id="85"/>
    </w:p>
    <w:p w14:paraId="5DB3AD77" w14:textId="6C1364FE" w:rsidR="0071045D" w:rsidRDefault="00EB25C6" w:rsidP="00EB25C6">
      <w:pPr>
        <w:spacing w:line="276" w:lineRule="auto"/>
        <w:rPr>
          <w:rFonts w:asciiTheme="minorHAnsi" w:hAnsiTheme="minorHAnsi" w:cstheme="minorHAnsi"/>
        </w:rPr>
      </w:pPr>
      <w:r>
        <w:rPr>
          <w:rFonts w:asciiTheme="minorHAnsi" w:hAnsiTheme="minorHAnsi" w:cstheme="minorHAnsi"/>
        </w:rPr>
        <w:t>Iako</w:t>
      </w:r>
      <w:r w:rsidRPr="00D96EBC">
        <w:rPr>
          <w:rFonts w:asciiTheme="minorHAnsi" w:hAnsiTheme="minorHAnsi" w:cstheme="minorHAnsi"/>
        </w:rPr>
        <w:t xml:space="preserve"> šumski st</w:t>
      </w:r>
      <w:r>
        <w:rPr>
          <w:rFonts w:asciiTheme="minorHAnsi" w:hAnsiTheme="minorHAnsi" w:cstheme="minorHAnsi"/>
        </w:rPr>
        <w:t>anišni</w:t>
      </w:r>
      <w:r w:rsidRPr="00D96EBC">
        <w:rPr>
          <w:rFonts w:asciiTheme="minorHAnsi" w:hAnsiTheme="minorHAnsi" w:cstheme="minorHAnsi"/>
        </w:rPr>
        <w:t xml:space="preserve"> tipovi nisu ciljni </w:t>
      </w:r>
      <w:r w:rsidR="00066CF0">
        <w:rPr>
          <w:rFonts w:asciiTheme="minorHAnsi" w:hAnsiTheme="minorHAnsi" w:cstheme="minorHAnsi"/>
        </w:rPr>
        <w:t xml:space="preserve">stanišni tipovi </w:t>
      </w:r>
      <w:r w:rsidRPr="00D96EBC">
        <w:rPr>
          <w:rFonts w:asciiTheme="minorHAnsi" w:hAnsiTheme="minorHAnsi" w:cstheme="minorHAnsi"/>
        </w:rPr>
        <w:t>za područje ekološke mreže</w:t>
      </w:r>
      <w:r w:rsidRPr="00D96EBC">
        <w:t xml:space="preserve"> </w:t>
      </w:r>
      <w:r w:rsidRPr="00D96EBC">
        <w:rPr>
          <w:rFonts w:asciiTheme="minorHAnsi" w:hAnsiTheme="minorHAnsi" w:cstheme="minorHAnsi"/>
        </w:rPr>
        <w:t>HR2000604</w:t>
      </w:r>
      <w:r>
        <w:rPr>
          <w:rFonts w:asciiTheme="minorHAnsi" w:hAnsiTheme="minorHAnsi" w:cstheme="minorHAnsi"/>
        </w:rPr>
        <w:t xml:space="preserve"> </w:t>
      </w:r>
      <w:r w:rsidRPr="00D96EBC">
        <w:rPr>
          <w:rFonts w:asciiTheme="minorHAnsi" w:hAnsiTheme="minorHAnsi" w:cstheme="minorHAnsi"/>
        </w:rPr>
        <w:t>Nacionalni</w:t>
      </w:r>
      <w:r>
        <w:rPr>
          <w:rFonts w:asciiTheme="minorHAnsi" w:hAnsiTheme="minorHAnsi" w:cstheme="minorHAnsi"/>
        </w:rPr>
        <w:t xml:space="preserve"> </w:t>
      </w:r>
      <w:r w:rsidRPr="00D96EBC">
        <w:rPr>
          <w:rFonts w:asciiTheme="minorHAnsi" w:hAnsiTheme="minorHAnsi" w:cstheme="minorHAnsi"/>
        </w:rPr>
        <w:t>park Brijuni</w:t>
      </w:r>
      <w:r>
        <w:rPr>
          <w:rFonts w:asciiTheme="minorHAnsi" w:hAnsiTheme="minorHAnsi" w:cstheme="minorHAnsi"/>
        </w:rPr>
        <w:t>,</w:t>
      </w:r>
      <w:r w:rsidRPr="00D96EBC">
        <w:rPr>
          <w:rFonts w:asciiTheme="minorHAnsi" w:hAnsiTheme="minorHAnsi" w:cstheme="minorHAnsi"/>
        </w:rPr>
        <w:t xml:space="preserve"> </w:t>
      </w:r>
      <w:r>
        <w:rPr>
          <w:rFonts w:asciiTheme="minorHAnsi" w:hAnsiTheme="minorHAnsi" w:cstheme="minorHAnsi"/>
        </w:rPr>
        <w:t>neki od prisutnih šumskih stanišnih tipov</w:t>
      </w:r>
      <w:r w:rsidR="00066CF0">
        <w:rPr>
          <w:rFonts w:asciiTheme="minorHAnsi" w:hAnsiTheme="minorHAnsi" w:cstheme="minorHAnsi"/>
        </w:rPr>
        <w:t>a</w:t>
      </w:r>
      <w:r>
        <w:rPr>
          <w:rFonts w:asciiTheme="minorHAnsi" w:hAnsiTheme="minorHAnsi" w:cstheme="minorHAnsi"/>
        </w:rPr>
        <w:t xml:space="preserve"> na području obuhvata </w:t>
      </w:r>
      <w:r w:rsidRPr="00D96EBC">
        <w:rPr>
          <w:rFonts w:asciiTheme="minorHAnsi" w:hAnsiTheme="minorHAnsi" w:cstheme="minorHAnsi"/>
        </w:rPr>
        <w:t>gospodarsk</w:t>
      </w:r>
      <w:r>
        <w:rPr>
          <w:rFonts w:asciiTheme="minorHAnsi" w:hAnsiTheme="minorHAnsi" w:cstheme="minorHAnsi"/>
        </w:rPr>
        <w:t>e</w:t>
      </w:r>
      <w:r w:rsidRPr="00D96EBC">
        <w:rPr>
          <w:rFonts w:asciiTheme="minorHAnsi" w:hAnsiTheme="minorHAnsi" w:cstheme="minorHAnsi"/>
        </w:rPr>
        <w:t xml:space="preserve"> jedinic</w:t>
      </w:r>
      <w:r>
        <w:rPr>
          <w:rFonts w:asciiTheme="minorHAnsi" w:hAnsiTheme="minorHAnsi" w:cstheme="minorHAnsi"/>
        </w:rPr>
        <w:t>e</w:t>
      </w:r>
      <w:r w:rsidRPr="00D96EBC">
        <w:rPr>
          <w:rFonts w:asciiTheme="minorHAnsi" w:hAnsiTheme="minorHAnsi" w:cstheme="minorHAnsi"/>
        </w:rPr>
        <w:t xml:space="preserve"> “</w:t>
      </w:r>
      <w:r>
        <w:rPr>
          <w:rFonts w:asciiTheme="minorHAnsi" w:hAnsiTheme="minorHAnsi" w:cstheme="minorHAnsi"/>
        </w:rPr>
        <w:t>N</w:t>
      </w:r>
      <w:r w:rsidRPr="00D96EBC">
        <w:rPr>
          <w:rFonts w:asciiTheme="minorHAnsi" w:hAnsiTheme="minorHAnsi" w:cstheme="minorHAnsi"/>
        </w:rPr>
        <w:t xml:space="preserve">acionalni park </w:t>
      </w:r>
      <w:r>
        <w:rPr>
          <w:rFonts w:asciiTheme="minorHAnsi" w:hAnsiTheme="minorHAnsi" w:cstheme="minorHAnsi"/>
        </w:rPr>
        <w:t>B</w:t>
      </w:r>
      <w:r w:rsidRPr="00D96EBC">
        <w:rPr>
          <w:rFonts w:asciiTheme="minorHAnsi" w:hAnsiTheme="minorHAnsi" w:cstheme="minorHAnsi"/>
        </w:rPr>
        <w:t>rijuni”</w:t>
      </w:r>
      <w:r>
        <w:rPr>
          <w:rFonts w:asciiTheme="minorHAnsi" w:hAnsiTheme="minorHAnsi" w:cstheme="minorHAnsi"/>
        </w:rPr>
        <w:t xml:space="preserve"> uvršteni su u Prilog II. P</w:t>
      </w:r>
      <w:r w:rsidRPr="00D96EBC">
        <w:rPr>
          <w:rFonts w:asciiTheme="minorHAnsi" w:hAnsiTheme="minorHAnsi" w:cstheme="minorHAnsi"/>
        </w:rPr>
        <w:t xml:space="preserve">opis ugroženih i/ili rijetkih stanišnih tipova od nacionalnog i europskog značaja zastupljenih na području </w:t>
      </w:r>
      <w:r>
        <w:rPr>
          <w:rFonts w:asciiTheme="minorHAnsi" w:hAnsiTheme="minorHAnsi" w:cstheme="minorHAnsi"/>
        </w:rPr>
        <w:t>R</w:t>
      </w:r>
      <w:r w:rsidRPr="00D96EBC">
        <w:rPr>
          <w:rFonts w:asciiTheme="minorHAnsi" w:hAnsiTheme="minorHAnsi" w:cstheme="minorHAnsi"/>
        </w:rPr>
        <w:t xml:space="preserve">epublike </w:t>
      </w:r>
      <w:r>
        <w:rPr>
          <w:rFonts w:asciiTheme="minorHAnsi" w:hAnsiTheme="minorHAnsi" w:cstheme="minorHAnsi"/>
        </w:rPr>
        <w:t>H</w:t>
      </w:r>
      <w:r w:rsidRPr="00D96EBC">
        <w:rPr>
          <w:rFonts w:asciiTheme="minorHAnsi" w:hAnsiTheme="minorHAnsi" w:cstheme="minorHAnsi"/>
        </w:rPr>
        <w:t>rvatske</w:t>
      </w:r>
      <w:r>
        <w:rPr>
          <w:rFonts w:asciiTheme="minorHAnsi" w:hAnsiTheme="minorHAnsi" w:cstheme="minorHAnsi"/>
        </w:rPr>
        <w:t xml:space="preserve"> P</w:t>
      </w:r>
      <w:r w:rsidRPr="00D96EBC">
        <w:rPr>
          <w:rFonts w:asciiTheme="minorHAnsi" w:hAnsiTheme="minorHAnsi" w:cstheme="minorHAnsi"/>
        </w:rPr>
        <w:t>ravilnik</w:t>
      </w:r>
      <w:r>
        <w:rPr>
          <w:rFonts w:asciiTheme="minorHAnsi" w:hAnsiTheme="minorHAnsi" w:cstheme="minorHAnsi"/>
        </w:rPr>
        <w:t xml:space="preserve">a </w:t>
      </w:r>
      <w:r w:rsidRPr="00D96EBC">
        <w:rPr>
          <w:rFonts w:asciiTheme="minorHAnsi" w:hAnsiTheme="minorHAnsi" w:cstheme="minorHAnsi"/>
        </w:rPr>
        <w:t>o popisu stanišnih tipova i karti staništa</w:t>
      </w:r>
      <w:r w:rsidR="001268A1">
        <w:rPr>
          <w:rFonts w:asciiTheme="minorHAnsi" w:hAnsiTheme="minorHAnsi" w:cstheme="minorHAnsi"/>
        </w:rPr>
        <w:t xml:space="preserve"> (</w:t>
      </w:r>
      <w:r w:rsidR="001268A1" w:rsidRPr="001268A1">
        <w:rPr>
          <w:rFonts w:asciiTheme="minorHAnsi" w:hAnsiTheme="minorHAnsi" w:cstheme="minorHAnsi"/>
        </w:rPr>
        <w:t>NN 27/2021</w:t>
      </w:r>
      <w:r w:rsidR="001268A1">
        <w:rPr>
          <w:rFonts w:asciiTheme="minorHAnsi" w:hAnsiTheme="minorHAnsi" w:cstheme="minorHAnsi"/>
        </w:rPr>
        <w:t>)</w:t>
      </w:r>
      <w:r>
        <w:rPr>
          <w:rFonts w:asciiTheme="minorHAnsi" w:hAnsiTheme="minorHAnsi" w:cstheme="minorHAnsi"/>
        </w:rPr>
        <w:t xml:space="preserve">. </w:t>
      </w:r>
      <w:r w:rsidR="008B346E">
        <w:rPr>
          <w:rFonts w:asciiTheme="minorHAnsi" w:hAnsiTheme="minorHAnsi" w:cstheme="minorHAnsi"/>
        </w:rPr>
        <w:t xml:space="preserve">Analiza </w:t>
      </w:r>
      <w:r w:rsidR="008B346E" w:rsidRPr="008B346E">
        <w:rPr>
          <w:rFonts w:asciiTheme="minorHAnsi" w:hAnsiTheme="minorHAnsi" w:cstheme="minorHAnsi"/>
        </w:rPr>
        <w:t>sadašnjeg stanja ciljnih stanišnih tipova</w:t>
      </w:r>
      <w:r w:rsidR="008B346E">
        <w:rPr>
          <w:rFonts w:asciiTheme="minorHAnsi" w:hAnsiTheme="minorHAnsi" w:cstheme="minorHAnsi"/>
        </w:rPr>
        <w:t xml:space="preserve"> nije napravljena za sve parametre z</w:t>
      </w:r>
      <w:r w:rsidR="00B11BA3">
        <w:rPr>
          <w:rFonts w:asciiTheme="minorHAnsi" w:hAnsiTheme="minorHAnsi" w:cstheme="minorHAnsi"/>
        </w:rPr>
        <w:t xml:space="preserve">bog </w:t>
      </w:r>
      <w:r w:rsidR="0071045D">
        <w:rPr>
          <w:rFonts w:asciiTheme="minorHAnsi" w:hAnsiTheme="minorHAnsi" w:cstheme="minorHAnsi"/>
        </w:rPr>
        <w:t xml:space="preserve">toga što šumski stanišni tipovi nisu ciljni </w:t>
      </w:r>
      <w:r w:rsidR="005F692A">
        <w:rPr>
          <w:rFonts w:asciiTheme="minorHAnsi" w:hAnsiTheme="minorHAnsi" w:cstheme="minorHAnsi"/>
        </w:rPr>
        <w:t xml:space="preserve">stanišni </w:t>
      </w:r>
      <w:r w:rsidR="0071045D">
        <w:rPr>
          <w:rFonts w:asciiTheme="minorHAnsi" w:hAnsiTheme="minorHAnsi" w:cstheme="minorHAnsi"/>
        </w:rPr>
        <w:t>tipovi ovog područja</w:t>
      </w:r>
      <w:r w:rsidR="005F692A">
        <w:rPr>
          <w:rFonts w:asciiTheme="minorHAnsi" w:hAnsiTheme="minorHAnsi" w:cstheme="minorHAnsi"/>
        </w:rPr>
        <w:t xml:space="preserve"> ekološke</w:t>
      </w:r>
      <w:r w:rsidR="005E1408">
        <w:rPr>
          <w:rFonts w:asciiTheme="minorHAnsi" w:hAnsiTheme="minorHAnsi" w:cstheme="minorHAnsi"/>
        </w:rPr>
        <w:t xml:space="preserve"> mreže</w:t>
      </w:r>
      <w:r w:rsidR="008B346E">
        <w:rPr>
          <w:rFonts w:asciiTheme="minorHAnsi" w:hAnsiTheme="minorHAnsi" w:cstheme="minorHAnsi"/>
        </w:rPr>
        <w:t xml:space="preserve">, no parametar očuvanosti je dodatno obrađen </w:t>
      </w:r>
      <w:r w:rsidR="006E3A6B">
        <w:rPr>
          <w:rFonts w:asciiTheme="minorHAnsi" w:hAnsiTheme="minorHAnsi" w:cstheme="minorHAnsi"/>
        </w:rPr>
        <w:t>budući da se</w:t>
      </w:r>
      <w:r w:rsidR="008B346E">
        <w:rPr>
          <w:rFonts w:asciiTheme="minorHAnsi" w:hAnsiTheme="minorHAnsi" w:cstheme="minorHAnsi"/>
        </w:rPr>
        <w:t xml:space="preserve"> nj</w:t>
      </w:r>
      <w:r w:rsidR="006E3A6B">
        <w:rPr>
          <w:rFonts w:asciiTheme="minorHAnsi" w:hAnsiTheme="minorHAnsi" w:cstheme="minorHAnsi"/>
        </w:rPr>
        <w:t>ime</w:t>
      </w:r>
      <w:r w:rsidR="008B346E">
        <w:rPr>
          <w:rFonts w:asciiTheme="minorHAnsi" w:hAnsiTheme="minorHAnsi" w:cstheme="minorHAnsi"/>
        </w:rPr>
        <w:t xml:space="preserve"> </w:t>
      </w:r>
      <w:r w:rsidR="006E3A6B">
        <w:rPr>
          <w:rFonts w:asciiTheme="minorHAnsi" w:hAnsiTheme="minorHAnsi" w:cstheme="minorHAnsi"/>
        </w:rPr>
        <w:t xml:space="preserve">može pratiti utjecaj provedbe Programa na ugrožene </w:t>
      </w:r>
      <w:r w:rsidR="006E3A6B" w:rsidRPr="006E3A6B">
        <w:rPr>
          <w:rFonts w:asciiTheme="minorHAnsi" w:hAnsiTheme="minorHAnsi" w:cstheme="minorHAnsi"/>
        </w:rPr>
        <w:t>i/ili rijetk</w:t>
      </w:r>
      <w:r w:rsidR="006E3A6B">
        <w:rPr>
          <w:rFonts w:asciiTheme="minorHAnsi" w:hAnsiTheme="minorHAnsi" w:cstheme="minorHAnsi"/>
        </w:rPr>
        <w:t>e</w:t>
      </w:r>
      <w:r w:rsidR="006E3A6B" w:rsidRPr="006E3A6B">
        <w:rPr>
          <w:rFonts w:asciiTheme="minorHAnsi" w:hAnsiTheme="minorHAnsi" w:cstheme="minorHAnsi"/>
        </w:rPr>
        <w:t xml:space="preserve"> </w:t>
      </w:r>
      <w:r w:rsidR="006E3A6B">
        <w:rPr>
          <w:rFonts w:asciiTheme="minorHAnsi" w:hAnsiTheme="minorHAnsi" w:cstheme="minorHAnsi"/>
        </w:rPr>
        <w:t xml:space="preserve">šumske </w:t>
      </w:r>
      <w:r w:rsidR="006E3A6B" w:rsidRPr="006E3A6B">
        <w:rPr>
          <w:rFonts w:asciiTheme="minorHAnsi" w:hAnsiTheme="minorHAnsi" w:cstheme="minorHAnsi"/>
        </w:rPr>
        <w:t>stanišn</w:t>
      </w:r>
      <w:r w:rsidR="006E3A6B">
        <w:rPr>
          <w:rFonts w:asciiTheme="minorHAnsi" w:hAnsiTheme="minorHAnsi" w:cstheme="minorHAnsi"/>
        </w:rPr>
        <w:t>e</w:t>
      </w:r>
      <w:r w:rsidR="006E3A6B" w:rsidRPr="006E3A6B">
        <w:rPr>
          <w:rFonts w:asciiTheme="minorHAnsi" w:hAnsiTheme="minorHAnsi" w:cstheme="minorHAnsi"/>
        </w:rPr>
        <w:t xml:space="preserve"> tipove</w:t>
      </w:r>
      <w:r w:rsidR="006E3A6B">
        <w:rPr>
          <w:rFonts w:asciiTheme="minorHAnsi" w:hAnsiTheme="minorHAnsi" w:cstheme="minorHAnsi"/>
        </w:rPr>
        <w:t xml:space="preserve"> koji su prisutni na području Nacionalnog parka Brijuni.</w:t>
      </w:r>
    </w:p>
    <w:p w14:paraId="454F0CBB" w14:textId="77777777" w:rsidR="00EB25C6" w:rsidRPr="00DD472C" w:rsidRDefault="00EB25C6" w:rsidP="004F666C">
      <w:pPr>
        <w:spacing w:line="276" w:lineRule="auto"/>
        <w:rPr>
          <w:rFonts w:asciiTheme="minorHAnsi" w:hAnsiTheme="minorHAnsi" w:cstheme="minorHAnsi"/>
        </w:rPr>
      </w:pPr>
    </w:p>
    <w:p w14:paraId="5A290673" w14:textId="387D1A09" w:rsidR="008A4E18" w:rsidRPr="00C073FA" w:rsidRDefault="00CB53FF" w:rsidP="00164C89">
      <w:pPr>
        <w:pStyle w:val="Heading2"/>
      </w:pPr>
      <w:bookmarkStart w:id="86" w:name="_Toc97901455"/>
      <w:r w:rsidRPr="00C073FA">
        <w:t xml:space="preserve">1. </w:t>
      </w:r>
      <w:r w:rsidR="008A4E18" w:rsidRPr="00C073FA">
        <w:t>Analiza sadašnjeg stanja ciljnih stanišnih tipova</w:t>
      </w:r>
      <w:bookmarkEnd w:id="86"/>
    </w:p>
    <w:p w14:paraId="111EF4E6" w14:textId="77777777" w:rsidR="00D96EBC" w:rsidRPr="00DD472C" w:rsidRDefault="00D96EBC" w:rsidP="004F666C">
      <w:pPr>
        <w:spacing w:line="276" w:lineRule="auto"/>
        <w:rPr>
          <w:rFonts w:asciiTheme="minorHAnsi" w:hAnsiTheme="minorHAnsi" w:cstheme="minorHAnsi"/>
        </w:rPr>
      </w:pPr>
    </w:p>
    <w:p w14:paraId="6DC015B7" w14:textId="690F3CA5" w:rsidR="008A2EA8" w:rsidRPr="00E85754" w:rsidRDefault="008A2EA8" w:rsidP="00BD7A7D">
      <w:pPr>
        <w:pStyle w:val="Heading3"/>
      </w:pPr>
      <w:bookmarkStart w:id="87" w:name="_Toc97901456"/>
      <w:r w:rsidRPr="00E85754">
        <w:t>Površina</w:t>
      </w:r>
      <w:bookmarkEnd w:id="87"/>
    </w:p>
    <w:p w14:paraId="5EA0391A" w14:textId="43BB72A3" w:rsidR="008A2EA8" w:rsidRPr="00DD472C" w:rsidRDefault="008A2EA8" w:rsidP="004F666C">
      <w:pPr>
        <w:spacing w:line="276" w:lineRule="auto"/>
        <w:rPr>
          <w:rFonts w:asciiTheme="minorHAnsi" w:hAnsiTheme="minorHAnsi" w:cstheme="minorHAnsi"/>
        </w:rPr>
      </w:pPr>
    </w:p>
    <w:p w14:paraId="1A90F813" w14:textId="75E09CB7" w:rsidR="00B0365A" w:rsidRPr="00DD472C" w:rsidRDefault="00101E82" w:rsidP="00B0365A">
      <w:pPr>
        <w:tabs>
          <w:tab w:val="left" w:pos="576"/>
          <w:tab w:val="left" w:pos="8064"/>
        </w:tabs>
        <w:rPr>
          <w:rFonts w:asciiTheme="minorHAnsi" w:hAnsiTheme="minorHAnsi" w:cstheme="minorHAnsi"/>
        </w:rPr>
      </w:pPr>
      <w:r w:rsidRPr="00DD472C">
        <w:rPr>
          <w:rFonts w:asciiTheme="minorHAnsi" w:hAnsiTheme="minorHAnsi" w:cstheme="minorHAnsi"/>
        </w:rPr>
        <w:t>Na području gospodarske jedinice Nacionalni park Brijuni nema</w:t>
      </w:r>
      <w:r w:rsidR="00DA3E0A" w:rsidRPr="00DD472C">
        <w:rPr>
          <w:rFonts w:asciiTheme="minorHAnsi" w:hAnsiTheme="minorHAnsi" w:cstheme="minorHAnsi"/>
        </w:rPr>
        <w:t xml:space="preserve"> šumskih </w:t>
      </w:r>
      <w:r w:rsidR="00B0365A" w:rsidRPr="00DD472C">
        <w:rPr>
          <w:rFonts w:asciiTheme="minorHAnsi" w:hAnsiTheme="minorHAnsi" w:cstheme="minorHAnsi"/>
        </w:rPr>
        <w:t>ciljni</w:t>
      </w:r>
      <w:r w:rsidR="00DA3E0A" w:rsidRPr="00DD472C">
        <w:rPr>
          <w:rFonts w:asciiTheme="minorHAnsi" w:hAnsiTheme="minorHAnsi" w:cstheme="minorHAnsi"/>
        </w:rPr>
        <w:t>h</w:t>
      </w:r>
      <w:r w:rsidR="00B0365A" w:rsidRPr="00DD472C">
        <w:rPr>
          <w:rFonts w:asciiTheme="minorHAnsi" w:hAnsiTheme="minorHAnsi" w:cstheme="minorHAnsi"/>
        </w:rPr>
        <w:t xml:space="preserve"> stanišni</w:t>
      </w:r>
      <w:r w:rsidRPr="00DD472C">
        <w:rPr>
          <w:rFonts w:asciiTheme="minorHAnsi" w:hAnsiTheme="minorHAnsi" w:cstheme="minorHAnsi"/>
        </w:rPr>
        <w:t>h</w:t>
      </w:r>
      <w:r w:rsidR="00B0365A" w:rsidRPr="00DD472C">
        <w:rPr>
          <w:rFonts w:asciiTheme="minorHAnsi" w:hAnsiTheme="minorHAnsi" w:cstheme="minorHAnsi"/>
        </w:rPr>
        <w:t xml:space="preserve"> tipov</w:t>
      </w:r>
      <w:r w:rsidRPr="00DD472C">
        <w:rPr>
          <w:rFonts w:asciiTheme="minorHAnsi" w:hAnsiTheme="minorHAnsi" w:cstheme="minorHAnsi"/>
        </w:rPr>
        <w:t>a</w:t>
      </w:r>
      <w:r w:rsidR="00B0365A" w:rsidRPr="00DD472C">
        <w:rPr>
          <w:rFonts w:asciiTheme="minorHAnsi" w:hAnsiTheme="minorHAnsi" w:cstheme="minorHAnsi"/>
        </w:rPr>
        <w:t>.</w:t>
      </w:r>
    </w:p>
    <w:p w14:paraId="4ADC21FB" w14:textId="4A68EA1D" w:rsidR="00AD66A9" w:rsidRPr="00DD472C" w:rsidRDefault="00AD66A9" w:rsidP="00C70593">
      <w:pPr>
        <w:tabs>
          <w:tab w:val="left" w:pos="576"/>
          <w:tab w:val="left" w:pos="8064"/>
        </w:tabs>
        <w:spacing w:line="276" w:lineRule="auto"/>
        <w:rPr>
          <w:rFonts w:asciiTheme="minorHAnsi" w:hAnsiTheme="minorHAnsi" w:cstheme="minorHAnsi"/>
          <w:bCs/>
          <w:szCs w:val="22"/>
        </w:rPr>
      </w:pPr>
    </w:p>
    <w:p w14:paraId="30CB8368" w14:textId="01CF69F2" w:rsidR="006B017C" w:rsidRPr="00E85754" w:rsidRDefault="006B017C" w:rsidP="00BD7A7D">
      <w:pPr>
        <w:pStyle w:val="Heading3"/>
      </w:pPr>
      <w:bookmarkStart w:id="88" w:name="_Toc36982707"/>
      <w:bookmarkStart w:id="89" w:name="_Toc97901457"/>
      <w:r w:rsidRPr="00E85754">
        <w:t>D</w:t>
      </w:r>
      <w:r w:rsidR="006E6FD8" w:rsidRPr="00E85754">
        <w:t>ebljinska</w:t>
      </w:r>
      <w:r w:rsidRPr="00E85754">
        <w:t xml:space="preserve"> struktura</w:t>
      </w:r>
      <w:bookmarkEnd w:id="88"/>
      <w:bookmarkEnd w:id="89"/>
    </w:p>
    <w:p w14:paraId="0A7CF158" w14:textId="77777777" w:rsidR="006B017C" w:rsidRPr="00DD472C" w:rsidRDefault="006B017C" w:rsidP="006B017C">
      <w:pPr>
        <w:spacing w:line="276" w:lineRule="auto"/>
        <w:rPr>
          <w:rFonts w:asciiTheme="minorHAnsi" w:hAnsiTheme="minorHAnsi" w:cstheme="minorHAnsi"/>
          <w:bCs/>
          <w:sz w:val="18"/>
          <w:szCs w:val="20"/>
        </w:rPr>
      </w:pPr>
    </w:p>
    <w:p w14:paraId="622E77EA" w14:textId="77777777" w:rsidR="00DA3E0A" w:rsidRPr="00DD472C" w:rsidRDefault="00DA3E0A" w:rsidP="00DA3E0A">
      <w:pPr>
        <w:tabs>
          <w:tab w:val="left" w:pos="576"/>
          <w:tab w:val="left" w:pos="8064"/>
        </w:tabs>
        <w:rPr>
          <w:rFonts w:asciiTheme="minorHAnsi" w:hAnsiTheme="minorHAnsi" w:cstheme="minorHAnsi"/>
        </w:rPr>
      </w:pPr>
      <w:r w:rsidRPr="00DD472C">
        <w:rPr>
          <w:rFonts w:asciiTheme="minorHAnsi" w:hAnsiTheme="minorHAnsi" w:cstheme="minorHAnsi"/>
        </w:rPr>
        <w:t>Na području gospodarske jedinice Nacionalni park Brijuni nema šumskih ciljnih stanišnih tipova.</w:t>
      </w:r>
    </w:p>
    <w:p w14:paraId="5B6C043B" w14:textId="77777777" w:rsidR="00A8018C" w:rsidRPr="00DD472C" w:rsidRDefault="00A8018C" w:rsidP="006B017C">
      <w:pPr>
        <w:spacing w:line="276" w:lineRule="auto"/>
        <w:rPr>
          <w:rFonts w:asciiTheme="minorHAnsi" w:hAnsiTheme="minorHAnsi" w:cstheme="minorHAnsi"/>
          <w:bCs/>
        </w:rPr>
      </w:pPr>
    </w:p>
    <w:p w14:paraId="786DF5D8" w14:textId="12511AF0" w:rsidR="006B017C" w:rsidRPr="00E85754" w:rsidRDefault="006B017C" w:rsidP="00BD7A7D">
      <w:pPr>
        <w:pStyle w:val="Heading3"/>
      </w:pPr>
      <w:bookmarkStart w:id="90" w:name="_Toc36982708"/>
      <w:bookmarkStart w:id="91" w:name="_Toc97901458"/>
      <w:r w:rsidRPr="00E85754">
        <w:t>Mrtvo drvo</w:t>
      </w:r>
      <w:r w:rsidR="00730821" w:rsidRPr="00E85754">
        <w:t xml:space="preserve"> </w:t>
      </w:r>
      <w:r w:rsidRPr="00E85754">
        <w:t>/ dubeće i ležeće</w:t>
      </w:r>
      <w:bookmarkEnd w:id="90"/>
      <w:bookmarkEnd w:id="91"/>
    </w:p>
    <w:p w14:paraId="2D7D6119" w14:textId="77777777" w:rsidR="006B017C" w:rsidRPr="00DD472C" w:rsidRDefault="006B017C" w:rsidP="006B017C">
      <w:pPr>
        <w:spacing w:line="276" w:lineRule="auto"/>
        <w:rPr>
          <w:rFonts w:asciiTheme="minorHAnsi" w:hAnsiTheme="minorHAnsi" w:cstheme="minorHAnsi"/>
          <w:bCs/>
        </w:rPr>
      </w:pPr>
    </w:p>
    <w:p w14:paraId="2BBB386E" w14:textId="77777777" w:rsidR="00DA3E0A" w:rsidRPr="00DD472C" w:rsidRDefault="00DA3E0A" w:rsidP="00DA3E0A">
      <w:pPr>
        <w:tabs>
          <w:tab w:val="left" w:pos="576"/>
          <w:tab w:val="left" w:pos="8064"/>
        </w:tabs>
        <w:rPr>
          <w:rFonts w:asciiTheme="minorHAnsi" w:hAnsiTheme="minorHAnsi" w:cstheme="minorHAnsi"/>
        </w:rPr>
      </w:pPr>
      <w:r w:rsidRPr="00DD472C">
        <w:rPr>
          <w:rFonts w:asciiTheme="minorHAnsi" w:hAnsiTheme="minorHAnsi" w:cstheme="minorHAnsi"/>
        </w:rPr>
        <w:t>Na području gospodarske jedinice Nacionalni park Brijuni nema šumskih ciljnih stanišnih tipova.</w:t>
      </w:r>
    </w:p>
    <w:p w14:paraId="07230409" w14:textId="77777777" w:rsidR="006B017C" w:rsidRPr="00DD472C" w:rsidRDefault="006B017C" w:rsidP="006B017C">
      <w:pPr>
        <w:spacing w:line="276" w:lineRule="auto"/>
        <w:rPr>
          <w:rFonts w:asciiTheme="minorHAnsi" w:hAnsiTheme="minorHAnsi" w:cstheme="minorHAnsi"/>
          <w:bCs/>
        </w:rPr>
      </w:pPr>
    </w:p>
    <w:p w14:paraId="655E7042" w14:textId="77777777" w:rsidR="006B017C" w:rsidRPr="00E85754" w:rsidRDefault="006B017C" w:rsidP="00BD7A7D">
      <w:pPr>
        <w:pStyle w:val="Heading3"/>
      </w:pPr>
      <w:bookmarkStart w:id="92" w:name="_Toc36982709"/>
      <w:bookmarkStart w:id="93" w:name="_Toc97901459"/>
      <w:r w:rsidRPr="00E85754">
        <w:t>Zdravstveno stanje</w:t>
      </w:r>
      <w:bookmarkEnd w:id="92"/>
      <w:bookmarkEnd w:id="93"/>
    </w:p>
    <w:p w14:paraId="7BC78EFF" w14:textId="31C5D5D5" w:rsidR="008F74AA" w:rsidRPr="00DD472C" w:rsidRDefault="008F74AA" w:rsidP="006B017C">
      <w:pPr>
        <w:spacing w:line="276" w:lineRule="auto"/>
        <w:rPr>
          <w:rFonts w:asciiTheme="minorHAnsi" w:hAnsiTheme="minorHAnsi" w:cstheme="minorHAnsi"/>
          <w:bCs/>
        </w:rPr>
      </w:pPr>
    </w:p>
    <w:p w14:paraId="4870A76E" w14:textId="6AA70B0B" w:rsidR="00DA3E0A" w:rsidRPr="00DD472C" w:rsidRDefault="00DA3E0A" w:rsidP="00DA3E0A">
      <w:pPr>
        <w:tabs>
          <w:tab w:val="left" w:pos="576"/>
          <w:tab w:val="left" w:pos="8064"/>
        </w:tabs>
        <w:rPr>
          <w:rFonts w:asciiTheme="minorHAnsi" w:hAnsiTheme="minorHAnsi" w:cstheme="minorHAnsi"/>
        </w:rPr>
      </w:pPr>
      <w:r w:rsidRPr="00DD472C">
        <w:rPr>
          <w:rFonts w:asciiTheme="minorHAnsi" w:hAnsiTheme="minorHAnsi" w:cstheme="minorHAnsi"/>
        </w:rPr>
        <w:t>Na području gospodarske jedinice Nacionalni park Brijuni nema šumskih ciljnih stanišnih tipova.</w:t>
      </w:r>
    </w:p>
    <w:p w14:paraId="255F84FB" w14:textId="5C7D5ECF" w:rsidR="00225DF0" w:rsidRPr="00DD472C" w:rsidRDefault="00225DF0" w:rsidP="00DA3E0A">
      <w:pPr>
        <w:tabs>
          <w:tab w:val="left" w:pos="576"/>
          <w:tab w:val="left" w:pos="8064"/>
        </w:tabs>
        <w:rPr>
          <w:rFonts w:asciiTheme="minorHAnsi" w:hAnsiTheme="minorHAnsi" w:cstheme="minorHAnsi"/>
        </w:rPr>
      </w:pPr>
    </w:p>
    <w:p w14:paraId="50AB0BEE" w14:textId="3889364C" w:rsidR="00225DF0" w:rsidRPr="00DD472C" w:rsidRDefault="00225DF0" w:rsidP="00BD7A7D">
      <w:pPr>
        <w:pStyle w:val="Heading3"/>
      </w:pPr>
      <w:bookmarkStart w:id="94" w:name="_Toc97901460"/>
      <w:r w:rsidRPr="00DD472C">
        <w:t>Očuvanost</w:t>
      </w:r>
      <w:bookmarkEnd w:id="94"/>
    </w:p>
    <w:p w14:paraId="53141A4F" w14:textId="675735C9" w:rsidR="008B19EA" w:rsidRDefault="00063B7D" w:rsidP="00063B7D">
      <w:pPr>
        <w:spacing w:line="276" w:lineRule="auto"/>
        <w:rPr>
          <w:rFonts w:asciiTheme="minorHAnsi" w:hAnsiTheme="minorHAnsi" w:cstheme="minorHAnsi"/>
          <w:bCs/>
        </w:rPr>
      </w:pPr>
      <w:bookmarkStart w:id="95" w:name="_Toc36982710"/>
      <w:r w:rsidRPr="00DD472C">
        <w:rPr>
          <w:rFonts w:asciiTheme="minorHAnsi" w:hAnsiTheme="minorHAnsi" w:cstheme="minorHAnsi"/>
          <w:bCs/>
        </w:rPr>
        <w:t>Iako na području Nacionalnog parka Brijuni tj. unutar područja ekološke mreže HR2000604 Nacionalni park Brijuni nema ciljnih šumskih stanišnih tipova, napravljena je analiza očuvanosti za dva šumska stanišna tipa koja su zabilježena na području Nacionalnog parka Brijuni, a nalaze se na popisu ugroženih i/ili rijetkih stanišnih tipova (Pravilnik o popisu stanišnih tipova i karti staništa NN 27/2021).</w:t>
      </w:r>
      <w:r w:rsidR="008B19EA">
        <w:rPr>
          <w:rFonts w:asciiTheme="minorHAnsi" w:hAnsiTheme="minorHAnsi" w:cstheme="minorHAnsi"/>
          <w:bCs/>
        </w:rPr>
        <w:t xml:space="preserve"> </w:t>
      </w:r>
      <w:r w:rsidRPr="00DD472C">
        <w:rPr>
          <w:rFonts w:asciiTheme="minorHAnsi" w:hAnsiTheme="minorHAnsi" w:cstheme="minorHAnsi"/>
          <w:bCs/>
        </w:rPr>
        <w:t>U nastavku slijedi opis procjene statusa očuvanosti za stanišne tipove E.8.1.1. Mješovita šuma i makija crnike s crnim jasenom i E.8.</w:t>
      </w:r>
      <w:r w:rsidR="005A5CD1" w:rsidRPr="00DD472C">
        <w:rPr>
          <w:rFonts w:asciiTheme="minorHAnsi" w:hAnsiTheme="minorHAnsi" w:cstheme="minorHAnsi"/>
          <w:bCs/>
        </w:rPr>
        <w:t>1</w:t>
      </w:r>
      <w:r w:rsidRPr="00DD472C">
        <w:rPr>
          <w:rFonts w:asciiTheme="minorHAnsi" w:hAnsiTheme="minorHAnsi" w:cstheme="minorHAnsi"/>
          <w:bCs/>
        </w:rPr>
        <w:t>.4.</w:t>
      </w:r>
      <w:r w:rsidRPr="00BD7A7D">
        <w:rPr>
          <w:rFonts w:asciiTheme="minorHAnsi" w:hAnsiTheme="minorHAnsi" w:cstheme="minorHAnsi"/>
        </w:rPr>
        <w:t xml:space="preserve"> </w:t>
      </w:r>
      <w:r w:rsidRPr="00DD472C">
        <w:rPr>
          <w:rFonts w:asciiTheme="minorHAnsi" w:hAnsiTheme="minorHAnsi" w:cstheme="minorHAnsi"/>
          <w:bCs/>
        </w:rPr>
        <w:t>Šuma i makija tršlje i vazdazelene krkavine.</w:t>
      </w:r>
      <w:r w:rsidR="008B19EA">
        <w:rPr>
          <w:rFonts w:asciiTheme="minorHAnsi" w:hAnsiTheme="minorHAnsi" w:cstheme="minorHAnsi"/>
          <w:bCs/>
        </w:rPr>
        <w:t xml:space="preserve"> </w:t>
      </w:r>
    </w:p>
    <w:p w14:paraId="55B62993" w14:textId="1CA2BB74" w:rsidR="00063B7D" w:rsidRPr="00DD472C" w:rsidRDefault="00063B7D" w:rsidP="00063B7D">
      <w:pPr>
        <w:spacing w:line="276" w:lineRule="auto"/>
        <w:rPr>
          <w:rFonts w:asciiTheme="minorHAnsi" w:hAnsiTheme="minorHAnsi" w:cstheme="minorHAnsi"/>
          <w:bCs/>
        </w:rPr>
      </w:pPr>
      <w:r w:rsidRPr="00DD472C">
        <w:rPr>
          <w:rFonts w:asciiTheme="minorHAnsi" w:hAnsiTheme="minorHAnsi" w:cstheme="minorHAnsi"/>
          <w:bCs/>
        </w:rPr>
        <w:lastRenderedPageBreak/>
        <w:t>Stanišni tip E.8.1.1. (Natura kod 9340 Vazdazelene šume česmine (</w:t>
      </w:r>
      <w:r w:rsidRPr="00DD472C">
        <w:rPr>
          <w:rFonts w:asciiTheme="minorHAnsi" w:hAnsiTheme="minorHAnsi" w:cstheme="minorHAnsi"/>
          <w:bCs/>
          <w:i/>
          <w:iCs/>
        </w:rPr>
        <w:t>Quercus ilex</w:t>
      </w:r>
      <w:r w:rsidRPr="00DD472C">
        <w:rPr>
          <w:rFonts w:asciiTheme="minorHAnsi" w:hAnsiTheme="minorHAnsi" w:cstheme="minorHAnsi"/>
          <w:bCs/>
        </w:rPr>
        <w:t xml:space="preserve">)) zabilježen je na 171 </w:t>
      </w:r>
      <w:r w:rsidR="006E7C8E">
        <w:rPr>
          <w:rFonts w:asciiTheme="minorHAnsi" w:hAnsiTheme="minorHAnsi" w:cstheme="minorHAnsi"/>
          <w:bCs/>
        </w:rPr>
        <w:t>plohi</w:t>
      </w:r>
      <w:r w:rsidRPr="00DD472C">
        <w:rPr>
          <w:rFonts w:asciiTheme="minorHAnsi" w:hAnsiTheme="minorHAnsi" w:cstheme="minorHAnsi"/>
          <w:bCs/>
        </w:rPr>
        <w:t xml:space="preserve"> terenske izmjere tj. na 15 odjela/odsjeka unutar gospodarske jedinice “Nacionalni park Brijuni”. Glavne vrste drveća koje su zabilježene u ovim odjelima/odsjecima jesu: hrast crnika (</w:t>
      </w:r>
      <w:r w:rsidRPr="00BD7A7D">
        <w:rPr>
          <w:rFonts w:asciiTheme="minorHAnsi" w:hAnsiTheme="minorHAnsi" w:cstheme="minorHAnsi"/>
          <w:bCs/>
          <w:i/>
          <w:iCs/>
        </w:rPr>
        <w:t>Quercus ile</w:t>
      </w:r>
      <w:r w:rsidRPr="00DD472C">
        <w:rPr>
          <w:rFonts w:asciiTheme="minorHAnsi" w:hAnsiTheme="minorHAnsi" w:cstheme="minorHAnsi"/>
          <w:bCs/>
        </w:rPr>
        <w:t>x), zelenika (</w:t>
      </w:r>
      <w:r w:rsidRPr="00BD7A7D">
        <w:rPr>
          <w:rFonts w:asciiTheme="minorHAnsi" w:hAnsiTheme="minorHAnsi" w:cstheme="minorHAnsi"/>
          <w:bCs/>
          <w:i/>
          <w:iCs/>
        </w:rPr>
        <w:t>Phillyrea</w:t>
      </w:r>
      <w:r w:rsidRPr="00DD472C">
        <w:rPr>
          <w:rFonts w:asciiTheme="minorHAnsi" w:hAnsiTheme="minorHAnsi" w:cstheme="minorHAnsi"/>
          <w:bCs/>
        </w:rPr>
        <w:t xml:space="preserve"> </w:t>
      </w:r>
      <w:r w:rsidRPr="00BD7A7D">
        <w:rPr>
          <w:rFonts w:asciiTheme="minorHAnsi" w:hAnsiTheme="minorHAnsi" w:cstheme="minorHAnsi"/>
          <w:bCs/>
          <w:i/>
          <w:iCs/>
        </w:rPr>
        <w:t>latifolia</w:t>
      </w:r>
      <w:r w:rsidRPr="00DD472C">
        <w:rPr>
          <w:rFonts w:asciiTheme="minorHAnsi" w:hAnsiTheme="minorHAnsi" w:cstheme="minorHAnsi"/>
          <w:bCs/>
        </w:rPr>
        <w:t>), lovor (</w:t>
      </w:r>
      <w:r w:rsidRPr="00BD7A7D">
        <w:rPr>
          <w:rFonts w:asciiTheme="minorHAnsi" w:hAnsiTheme="minorHAnsi" w:cstheme="minorHAnsi"/>
          <w:bCs/>
          <w:i/>
          <w:iCs/>
        </w:rPr>
        <w:t>Laurus</w:t>
      </w:r>
      <w:r w:rsidRPr="00DD472C">
        <w:rPr>
          <w:rFonts w:asciiTheme="minorHAnsi" w:hAnsiTheme="minorHAnsi" w:cstheme="minorHAnsi"/>
          <w:bCs/>
        </w:rPr>
        <w:t xml:space="preserve"> </w:t>
      </w:r>
      <w:r w:rsidRPr="00BD7A7D">
        <w:rPr>
          <w:rFonts w:asciiTheme="minorHAnsi" w:hAnsiTheme="minorHAnsi" w:cstheme="minorHAnsi"/>
          <w:bCs/>
          <w:i/>
          <w:iCs/>
        </w:rPr>
        <w:t>nobilis</w:t>
      </w:r>
      <w:r w:rsidRPr="00DD472C">
        <w:rPr>
          <w:rFonts w:asciiTheme="minorHAnsi" w:hAnsiTheme="minorHAnsi" w:cstheme="minorHAnsi"/>
          <w:bCs/>
        </w:rPr>
        <w:t>), obična planika (</w:t>
      </w:r>
      <w:r w:rsidRPr="00BD7A7D">
        <w:rPr>
          <w:rFonts w:asciiTheme="minorHAnsi" w:hAnsiTheme="minorHAnsi" w:cstheme="minorHAnsi"/>
          <w:bCs/>
          <w:i/>
          <w:iCs/>
        </w:rPr>
        <w:t>Arbutus</w:t>
      </w:r>
      <w:r w:rsidRPr="00DD472C">
        <w:rPr>
          <w:rFonts w:asciiTheme="minorHAnsi" w:hAnsiTheme="minorHAnsi" w:cstheme="minorHAnsi"/>
          <w:bCs/>
        </w:rPr>
        <w:t xml:space="preserve"> </w:t>
      </w:r>
      <w:r w:rsidRPr="00BD7A7D">
        <w:rPr>
          <w:rFonts w:asciiTheme="minorHAnsi" w:hAnsiTheme="minorHAnsi" w:cstheme="minorHAnsi"/>
          <w:bCs/>
          <w:i/>
          <w:iCs/>
        </w:rPr>
        <w:t>unedo</w:t>
      </w:r>
      <w:r w:rsidRPr="00DD472C">
        <w:rPr>
          <w:rFonts w:asciiTheme="minorHAnsi" w:hAnsiTheme="minorHAnsi" w:cstheme="minorHAnsi"/>
          <w:bCs/>
        </w:rPr>
        <w:t>) i crni jasen (</w:t>
      </w:r>
      <w:r w:rsidRPr="00BD7A7D">
        <w:rPr>
          <w:rFonts w:asciiTheme="minorHAnsi" w:hAnsiTheme="minorHAnsi" w:cstheme="minorHAnsi"/>
          <w:bCs/>
          <w:i/>
          <w:iCs/>
        </w:rPr>
        <w:t>Fraxinus</w:t>
      </w:r>
      <w:r w:rsidRPr="00DD472C">
        <w:rPr>
          <w:rFonts w:asciiTheme="minorHAnsi" w:hAnsiTheme="minorHAnsi" w:cstheme="minorHAnsi"/>
          <w:bCs/>
        </w:rPr>
        <w:t xml:space="preserve"> </w:t>
      </w:r>
      <w:r w:rsidRPr="00BD7A7D">
        <w:rPr>
          <w:rFonts w:asciiTheme="minorHAnsi" w:hAnsiTheme="minorHAnsi" w:cstheme="minorHAnsi"/>
          <w:bCs/>
          <w:i/>
          <w:iCs/>
        </w:rPr>
        <w:t>ornus</w:t>
      </w:r>
      <w:r w:rsidRPr="00DD472C">
        <w:rPr>
          <w:rFonts w:asciiTheme="minorHAnsi" w:hAnsiTheme="minorHAnsi" w:cstheme="minorHAnsi"/>
          <w:bCs/>
        </w:rPr>
        <w:t>), a navedene vrste prevladavaju i u drvnoj zalihi odjela/odsjeka</w:t>
      </w:r>
      <w:r w:rsidR="005E1408">
        <w:rPr>
          <w:rFonts w:asciiTheme="minorHAnsi" w:hAnsiTheme="minorHAnsi" w:cstheme="minorHAnsi"/>
          <w:bCs/>
        </w:rPr>
        <w:t xml:space="preserve"> </w:t>
      </w:r>
      <w:r w:rsidR="005E1408" w:rsidRPr="00DD472C">
        <w:rPr>
          <w:rFonts w:asciiTheme="minorHAnsi" w:hAnsiTheme="minorHAnsi" w:cstheme="minorHAnsi"/>
          <w:bCs/>
        </w:rPr>
        <w:t>(Slika 9)</w:t>
      </w:r>
      <w:r w:rsidRPr="00DD472C">
        <w:rPr>
          <w:rFonts w:asciiTheme="minorHAnsi" w:hAnsiTheme="minorHAnsi" w:cstheme="minorHAnsi"/>
          <w:bCs/>
        </w:rPr>
        <w:t xml:space="preserve">. </w:t>
      </w:r>
    </w:p>
    <w:p w14:paraId="2F92F759" w14:textId="2AD74B53" w:rsidR="00063B7D" w:rsidRPr="00BD7A7D" w:rsidRDefault="007C29D0" w:rsidP="00BD7A7D">
      <w:pPr>
        <w:keepNext/>
        <w:spacing w:line="276" w:lineRule="auto"/>
        <w:jc w:val="center"/>
        <w:rPr>
          <w:rFonts w:asciiTheme="minorHAnsi" w:hAnsiTheme="minorHAnsi" w:cstheme="minorHAnsi"/>
        </w:rPr>
      </w:pPr>
      <w:r>
        <w:rPr>
          <w:noProof/>
        </w:rPr>
        <w:drawing>
          <wp:inline distT="0" distB="0" distL="0" distR="0" wp14:anchorId="2071755D" wp14:editId="3BB02BD4">
            <wp:extent cx="4572000" cy="2743200"/>
            <wp:effectExtent l="0" t="0" r="0" b="0"/>
            <wp:docPr id="18" name="Chart 18">
              <a:extLst xmlns:a="http://schemas.openxmlformats.org/drawingml/2006/main">
                <a:ext uri="{FF2B5EF4-FFF2-40B4-BE49-F238E27FC236}">
                  <a16:creationId xmlns:a16="http://schemas.microsoft.com/office/drawing/2014/main" id="{1A546990-DC1F-463B-8115-9602EF80DF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475BE8F" w14:textId="351226F3" w:rsidR="00063B7D" w:rsidRPr="00DD472C" w:rsidRDefault="00063B7D" w:rsidP="00063B7D">
      <w:pPr>
        <w:pStyle w:val="Caption"/>
        <w:rPr>
          <w:rFonts w:cstheme="minorHAnsi"/>
          <w:b w:val="0"/>
          <w:i/>
          <w:lang w:val="hr-HR"/>
        </w:rPr>
      </w:pPr>
      <w:r w:rsidRPr="00DD472C">
        <w:rPr>
          <w:rFonts w:cstheme="minorHAnsi"/>
        </w:rPr>
        <w:t xml:space="preserve">Slika 9 </w:t>
      </w:r>
      <w:r w:rsidRPr="00BD7A7D">
        <w:rPr>
          <w:rFonts w:cstheme="minorHAnsi"/>
          <w:b w:val="0"/>
          <w:i/>
          <w:lang w:val="hr-HR"/>
        </w:rPr>
        <w:t xml:space="preserve">Brojnost </w:t>
      </w:r>
      <w:r w:rsidR="005E1408">
        <w:rPr>
          <w:rFonts w:cstheme="minorHAnsi"/>
          <w:b w:val="0"/>
          <w:i/>
          <w:lang w:val="hr-HR"/>
        </w:rPr>
        <w:t xml:space="preserve">glavnih </w:t>
      </w:r>
      <w:r w:rsidRPr="00BD7A7D">
        <w:rPr>
          <w:rFonts w:cstheme="minorHAnsi"/>
          <w:b w:val="0"/>
          <w:i/>
          <w:lang w:val="hr-HR"/>
        </w:rPr>
        <w:t>mjerenih drvenastih vrsta na plohama izmjere stanišnog tipa E.8.1.1. prema debljinskim razredima</w:t>
      </w:r>
      <w:r w:rsidR="005A5CD1" w:rsidRPr="00DD472C">
        <w:rPr>
          <w:rFonts w:cstheme="minorHAnsi"/>
          <w:b w:val="0"/>
          <w:i/>
          <w:lang w:val="hr-HR"/>
        </w:rPr>
        <w:t xml:space="preserve"> (DR)</w:t>
      </w:r>
      <w:r w:rsidR="00723E5E">
        <w:rPr>
          <w:rFonts w:cstheme="minorHAnsi"/>
          <w:b w:val="0"/>
          <w:i/>
          <w:lang w:val="hr-HR"/>
        </w:rPr>
        <w:t xml:space="preserve">: </w:t>
      </w:r>
      <w:r w:rsidR="00723E5E" w:rsidRPr="00723E5E">
        <w:rPr>
          <w:rFonts w:cstheme="minorHAnsi"/>
          <w:b w:val="0"/>
          <w:i/>
          <w:lang w:val="hr-HR"/>
        </w:rPr>
        <w:t>debljinski razred I (promjer 10-30 cm); debljinski razred II (promjer 30-50 cm) debljinski razed III (promjer &gt;50 cm)</w:t>
      </w:r>
    </w:p>
    <w:p w14:paraId="486978F7" w14:textId="77777777" w:rsidR="00071203" w:rsidRPr="00BD7A7D" w:rsidRDefault="00071203" w:rsidP="00BD7A7D">
      <w:pPr>
        <w:rPr>
          <w:rFonts w:cstheme="minorHAnsi"/>
          <w:b/>
        </w:rPr>
      </w:pPr>
    </w:p>
    <w:p w14:paraId="5B8089CF" w14:textId="740FB262" w:rsidR="00CD34BE" w:rsidRPr="00BD7A7D" w:rsidRDefault="00F710E9" w:rsidP="00BD7A7D">
      <w:pPr>
        <w:spacing w:line="276" w:lineRule="auto"/>
        <w:rPr>
          <w:rFonts w:asciiTheme="minorHAnsi" w:eastAsia="Calibri" w:hAnsiTheme="minorHAnsi" w:cstheme="minorHAnsi"/>
          <w:szCs w:val="22"/>
        </w:rPr>
      </w:pPr>
      <w:r w:rsidRPr="00BD7A7D">
        <w:rPr>
          <w:rFonts w:asciiTheme="minorHAnsi" w:eastAsia="Calibri" w:hAnsiTheme="minorHAnsi" w:cstheme="minorHAnsi"/>
          <w:szCs w:val="22"/>
        </w:rPr>
        <w:t xml:space="preserve">Kod procjene očuvanosti za stanišni tip E.8.1.1. uzet je niz kriterija. </w:t>
      </w:r>
      <w:r w:rsidR="00BD7A7D">
        <w:rPr>
          <w:rFonts w:asciiTheme="minorHAnsi" w:eastAsia="Calibri" w:hAnsiTheme="minorHAnsi" w:cstheme="minorHAnsi"/>
          <w:szCs w:val="22"/>
        </w:rPr>
        <w:t>Primjernim plohama</w:t>
      </w:r>
      <w:r w:rsidR="00BD7A7D" w:rsidRPr="00BD7A7D">
        <w:rPr>
          <w:rFonts w:asciiTheme="minorHAnsi" w:eastAsia="Calibri" w:hAnsiTheme="minorHAnsi" w:cstheme="minorHAnsi"/>
          <w:szCs w:val="22"/>
        </w:rPr>
        <w:t xml:space="preserve"> </w:t>
      </w:r>
      <w:r w:rsidR="00C963F9" w:rsidRPr="00BD7A7D">
        <w:rPr>
          <w:rFonts w:asciiTheme="minorHAnsi" w:eastAsia="Calibri" w:hAnsiTheme="minorHAnsi" w:cstheme="minorHAnsi"/>
          <w:szCs w:val="22"/>
        </w:rPr>
        <w:t>na kojima je</w:t>
      </w:r>
      <w:r w:rsidRPr="00BD7A7D">
        <w:rPr>
          <w:rFonts w:asciiTheme="minorHAnsi" w:eastAsia="Calibri" w:hAnsiTheme="minorHAnsi" w:cstheme="minorHAnsi"/>
          <w:szCs w:val="22"/>
        </w:rPr>
        <w:t xml:space="preserve"> zabilježen hrast crnika dodijeljen je jedan bod, a isto je napravljeno i za točke gdje je zabilježen crni jasen. Ako su na </w:t>
      </w:r>
      <w:r w:rsidR="00BD7A7D">
        <w:rPr>
          <w:rFonts w:asciiTheme="minorHAnsi" w:eastAsia="Calibri" w:hAnsiTheme="minorHAnsi" w:cstheme="minorHAnsi"/>
          <w:szCs w:val="22"/>
        </w:rPr>
        <w:t>plohama</w:t>
      </w:r>
      <w:r w:rsidR="00BD7A7D" w:rsidRPr="00BD7A7D">
        <w:rPr>
          <w:rFonts w:asciiTheme="minorHAnsi" w:eastAsia="Calibri" w:hAnsiTheme="minorHAnsi" w:cstheme="minorHAnsi"/>
          <w:szCs w:val="22"/>
        </w:rPr>
        <w:t xml:space="preserve"> </w:t>
      </w:r>
      <w:r w:rsidRPr="00BD7A7D">
        <w:rPr>
          <w:rFonts w:asciiTheme="minorHAnsi" w:eastAsia="Calibri" w:hAnsiTheme="minorHAnsi" w:cstheme="minorHAnsi"/>
          <w:szCs w:val="22"/>
        </w:rPr>
        <w:t xml:space="preserve">zabilježene više od 3 tipične vrste u sloju grmlja dodijeljena su </w:t>
      </w:r>
      <w:r w:rsidR="00D12E56" w:rsidRPr="00BD7A7D">
        <w:rPr>
          <w:rFonts w:asciiTheme="minorHAnsi" w:eastAsia="Calibri" w:hAnsiTheme="minorHAnsi" w:cstheme="minorHAnsi"/>
          <w:szCs w:val="22"/>
        </w:rPr>
        <w:t>3</w:t>
      </w:r>
      <w:r w:rsidRPr="00BD7A7D">
        <w:rPr>
          <w:rFonts w:asciiTheme="minorHAnsi" w:eastAsia="Calibri" w:hAnsiTheme="minorHAnsi" w:cstheme="minorHAnsi"/>
          <w:szCs w:val="22"/>
        </w:rPr>
        <w:t xml:space="preserve"> boda, točkama s </w:t>
      </w:r>
      <w:r w:rsidR="00C963F9" w:rsidRPr="00BD7A7D">
        <w:rPr>
          <w:rFonts w:asciiTheme="minorHAnsi" w:eastAsia="Calibri" w:hAnsiTheme="minorHAnsi" w:cstheme="minorHAnsi"/>
          <w:szCs w:val="22"/>
        </w:rPr>
        <w:t xml:space="preserve">dvije </w:t>
      </w:r>
      <w:r w:rsidRPr="00BD7A7D">
        <w:rPr>
          <w:rFonts w:asciiTheme="minorHAnsi" w:eastAsia="Calibri" w:hAnsiTheme="minorHAnsi" w:cstheme="minorHAnsi"/>
          <w:szCs w:val="22"/>
        </w:rPr>
        <w:t>vrst</w:t>
      </w:r>
      <w:r w:rsidR="00C963F9" w:rsidRPr="00BD7A7D">
        <w:rPr>
          <w:rFonts w:asciiTheme="minorHAnsi" w:eastAsia="Calibri" w:hAnsiTheme="minorHAnsi" w:cstheme="minorHAnsi"/>
          <w:szCs w:val="22"/>
        </w:rPr>
        <w:t>e</w:t>
      </w:r>
      <w:r w:rsidRPr="00BD7A7D">
        <w:rPr>
          <w:rFonts w:asciiTheme="minorHAnsi" w:eastAsia="Calibri" w:hAnsiTheme="minorHAnsi" w:cstheme="minorHAnsi"/>
          <w:szCs w:val="22"/>
        </w:rPr>
        <w:t xml:space="preserve"> u sloju grmlja dodijeljen</w:t>
      </w:r>
      <w:r w:rsidR="00D12E56" w:rsidRPr="00BD7A7D">
        <w:rPr>
          <w:rFonts w:asciiTheme="minorHAnsi" w:eastAsia="Calibri" w:hAnsiTheme="minorHAnsi" w:cstheme="minorHAnsi"/>
          <w:szCs w:val="22"/>
        </w:rPr>
        <w:t>a</w:t>
      </w:r>
      <w:r w:rsidRPr="00BD7A7D">
        <w:rPr>
          <w:rFonts w:asciiTheme="minorHAnsi" w:eastAsia="Calibri" w:hAnsiTheme="minorHAnsi" w:cstheme="minorHAnsi"/>
          <w:szCs w:val="22"/>
        </w:rPr>
        <w:t xml:space="preserve"> </w:t>
      </w:r>
      <w:r w:rsidR="00D12E56" w:rsidRPr="00BD7A7D">
        <w:rPr>
          <w:rFonts w:asciiTheme="minorHAnsi" w:eastAsia="Calibri" w:hAnsiTheme="minorHAnsi" w:cstheme="minorHAnsi"/>
          <w:szCs w:val="22"/>
        </w:rPr>
        <w:t>su</w:t>
      </w:r>
      <w:r w:rsidRPr="00BD7A7D">
        <w:rPr>
          <w:rFonts w:asciiTheme="minorHAnsi" w:eastAsia="Calibri" w:hAnsiTheme="minorHAnsi" w:cstheme="minorHAnsi"/>
          <w:szCs w:val="22"/>
        </w:rPr>
        <w:t xml:space="preserve"> </w:t>
      </w:r>
      <w:r w:rsidR="00D12E56" w:rsidRPr="00BD7A7D">
        <w:rPr>
          <w:rFonts w:asciiTheme="minorHAnsi" w:eastAsia="Calibri" w:hAnsiTheme="minorHAnsi" w:cstheme="minorHAnsi"/>
          <w:szCs w:val="22"/>
        </w:rPr>
        <w:t>2</w:t>
      </w:r>
      <w:r w:rsidRPr="00BD7A7D">
        <w:rPr>
          <w:rFonts w:asciiTheme="minorHAnsi" w:eastAsia="Calibri" w:hAnsiTheme="minorHAnsi" w:cstheme="minorHAnsi"/>
          <w:szCs w:val="22"/>
        </w:rPr>
        <w:t xml:space="preserve"> bod</w:t>
      </w:r>
      <w:r w:rsidR="00D12E56" w:rsidRPr="00BD7A7D">
        <w:rPr>
          <w:rFonts w:asciiTheme="minorHAnsi" w:eastAsia="Calibri" w:hAnsiTheme="minorHAnsi" w:cstheme="minorHAnsi"/>
          <w:szCs w:val="22"/>
        </w:rPr>
        <w:t>a</w:t>
      </w:r>
      <w:r w:rsidRPr="00BD7A7D">
        <w:rPr>
          <w:rFonts w:asciiTheme="minorHAnsi" w:eastAsia="Calibri" w:hAnsiTheme="minorHAnsi" w:cstheme="minorHAnsi"/>
          <w:szCs w:val="22"/>
        </w:rPr>
        <w:t xml:space="preserve">, </w:t>
      </w:r>
      <w:r w:rsidR="00BD7A7D">
        <w:rPr>
          <w:rFonts w:asciiTheme="minorHAnsi" w:eastAsia="Calibri" w:hAnsiTheme="minorHAnsi" w:cstheme="minorHAnsi"/>
          <w:szCs w:val="22"/>
        </w:rPr>
        <w:t>plohama</w:t>
      </w:r>
      <w:r w:rsidR="00BD7A7D" w:rsidRPr="00BD7A7D">
        <w:rPr>
          <w:rFonts w:asciiTheme="minorHAnsi" w:eastAsia="Calibri" w:hAnsiTheme="minorHAnsi" w:cstheme="minorHAnsi"/>
          <w:szCs w:val="22"/>
        </w:rPr>
        <w:t xml:space="preserve"> </w:t>
      </w:r>
      <w:r w:rsidR="00D12E56" w:rsidRPr="00BD7A7D">
        <w:rPr>
          <w:rFonts w:asciiTheme="minorHAnsi" w:eastAsia="Calibri" w:hAnsiTheme="minorHAnsi" w:cstheme="minorHAnsi"/>
          <w:szCs w:val="22"/>
        </w:rPr>
        <w:t xml:space="preserve">s jednom tipičnom vrstom dodijeljen je 1 bod, </w:t>
      </w:r>
      <w:r w:rsidRPr="00BD7A7D">
        <w:rPr>
          <w:rFonts w:asciiTheme="minorHAnsi" w:eastAsia="Calibri" w:hAnsiTheme="minorHAnsi" w:cstheme="minorHAnsi"/>
          <w:szCs w:val="22"/>
        </w:rPr>
        <w:t xml:space="preserve">a </w:t>
      </w:r>
      <w:r w:rsidR="00BD7A7D">
        <w:rPr>
          <w:rFonts w:asciiTheme="minorHAnsi" w:eastAsia="Calibri" w:hAnsiTheme="minorHAnsi" w:cstheme="minorHAnsi"/>
          <w:szCs w:val="22"/>
        </w:rPr>
        <w:t>plohama</w:t>
      </w:r>
      <w:r w:rsidR="00BD7A7D" w:rsidRPr="00BD7A7D">
        <w:rPr>
          <w:rFonts w:asciiTheme="minorHAnsi" w:eastAsia="Calibri" w:hAnsiTheme="minorHAnsi" w:cstheme="minorHAnsi"/>
          <w:szCs w:val="22"/>
        </w:rPr>
        <w:t xml:space="preserve"> </w:t>
      </w:r>
      <w:r w:rsidRPr="00BD7A7D">
        <w:rPr>
          <w:rFonts w:asciiTheme="minorHAnsi" w:eastAsia="Calibri" w:hAnsiTheme="minorHAnsi" w:cstheme="minorHAnsi"/>
          <w:szCs w:val="22"/>
        </w:rPr>
        <w:t xml:space="preserve">bez vrsta u sloju grmlja nisu dodijeljeni bodovi. Ako su na </w:t>
      </w:r>
      <w:r w:rsidR="00BD7A7D">
        <w:rPr>
          <w:rFonts w:asciiTheme="minorHAnsi" w:eastAsia="Calibri" w:hAnsiTheme="minorHAnsi" w:cstheme="minorHAnsi"/>
          <w:szCs w:val="22"/>
        </w:rPr>
        <w:t>plohama</w:t>
      </w:r>
      <w:r w:rsidR="00BD7A7D" w:rsidRPr="00BD7A7D">
        <w:rPr>
          <w:rFonts w:asciiTheme="minorHAnsi" w:eastAsia="Calibri" w:hAnsiTheme="minorHAnsi" w:cstheme="minorHAnsi"/>
          <w:szCs w:val="22"/>
        </w:rPr>
        <w:t xml:space="preserve"> </w:t>
      </w:r>
      <w:r w:rsidRPr="00BD7A7D">
        <w:rPr>
          <w:rFonts w:asciiTheme="minorHAnsi" w:eastAsia="Calibri" w:hAnsiTheme="minorHAnsi" w:cstheme="minorHAnsi"/>
          <w:szCs w:val="22"/>
        </w:rPr>
        <w:t xml:space="preserve">zabilježene </w:t>
      </w:r>
      <w:r w:rsidR="00D12E56" w:rsidRPr="00BD7A7D">
        <w:rPr>
          <w:rFonts w:asciiTheme="minorHAnsi" w:eastAsia="Calibri" w:hAnsiTheme="minorHAnsi" w:cstheme="minorHAnsi"/>
          <w:szCs w:val="22"/>
        </w:rPr>
        <w:t xml:space="preserve">više od dvije </w:t>
      </w:r>
      <w:r w:rsidRPr="00BD7A7D">
        <w:rPr>
          <w:rFonts w:asciiTheme="minorHAnsi" w:eastAsia="Calibri" w:hAnsiTheme="minorHAnsi" w:cstheme="minorHAnsi"/>
          <w:szCs w:val="22"/>
        </w:rPr>
        <w:t xml:space="preserve">tipične zeljaste biljke dodijeljena su 2 boda, za </w:t>
      </w:r>
      <w:r w:rsidR="00D12E56" w:rsidRPr="00BD7A7D">
        <w:rPr>
          <w:rFonts w:asciiTheme="minorHAnsi" w:eastAsia="Calibri" w:hAnsiTheme="minorHAnsi" w:cstheme="minorHAnsi"/>
          <w:szCs w:val="22"/>
        </w:rPr>
        <w:t>jednu zeljastu vrstu</w:t>
      </w:r>
      <w:r w:rsidRPr="00BD7A7D">
        <w:rPr>
          <w:rFonts w:asciiTheme="minorHAnsi" w:eastAsia="Calibri" w:hAnsiTheme="minorHAnsi" w:cstheme="minorHAnsi"/>
          <w:szCs w:val="22"/>
        </w:rPr>
        <w:t xml:space="preserve"> dodijeljen je 1 bod, a ako nisu zabilježene </w:t>
      </w:r>
      <w:r w:rsidR="00D12E56" w:rsidRPr="00BD7A7D">
        <w:rPr>
          <w:rFonts w:asciiTheme="minorHAnsi" w:eastAsia="Calibri" w:hAnsiTheme="minorHAnsi" w:cstheme="minorHAnsi"/>
          <w:szCs w:val="22"/>
        </w:rPr>
        <w:t xml:space="preserve">zeljaste vrste onda </w:t>
      </w:r>
      <w:r w:rsidRPr="00BD7A7D">
        <w:rPr>
          <w:rFonts w:asciiTheme="minorHAnsi" w:eastAsia="Calibri" w:hAnsiTheme="minorHAnsi" w:cstheme="minorHAnsi"/>
          <w:szCs w:val="22"/>
        </w:rPr>
        <w:t xml:space="preserve">nisu dodijeljeni bodovi. </w:t>
      </w:r>
      <w:bookmarkStart w:id="96" w:name="_Hlk96696215"/>
      <w:bookmarkStart w:id="97" w:name="_Hlk96696365"/>
      <w:r w:rsidRPr="00BD7A7D">
        <w:rPr>
          <w:rFonts w:asciiTheme="minorHAnsi" w:eastAsia="Calibri" w:hAnsiTheme="minorHAnsi" w:cstheme="minorHAnsi"/>
          <w:szCs w:val="22"/>
        </w:rPr>
        <w:t xml:space="preserve">Tipične vrste u sloju grmlja i prizemnom sloju definirane su u protokolu za prikupljanje podataka u sklopu dokumenta Pripremni radovi - Izrada konačnih nacrta Programa zaštite, njege i obnove šuma za NP </w:t>
      </w:r>
      <w:r w:rsidR="00D12E56" w:rsidRPr="00BD7A7D">
        <w:rPr>
          <w:rFonts w:asciiTheme="minorHAnsi" w:eastAsia="Calibri" w:hAnsiTheme="minorHAnsi" w:cstheme="minorHAnsi"/>
          <w:szCs w:val="22"/>
        </w:rPr>
        <w:t>Brijuni</w:t>
      </w:r>
      <w:r w:rsidR="00980B6B" w:rsidRPr="00BD7A7D">
        <w:rPr>
          <w:rFonts w:asciiTheme="minorHAnsi" w:eastAsia="Calibri" w:hAnsiTheme="minorHAnsi" w:cstheme="minorHAnsi"/>
          <w:szCs w:val="22"/>
        </w:rPr>
        <w:t xml:space="preserve"> </w:t>
      </w:r>
      <w:r w:rsidRPr="00BD7A7D">
        <w:rPr>
          <w:rFonts w:asciiTheme="minorHAnsi" w:eastAsia="Calibri" w:hAnsiTheme="minorHAnsi" w:cstheme="minorHAnsi"/>
          <w:szCs w:val="22"/>
        </w:rPr>
        <w:t xml:space="preserve">– Grupa </w:t>
      </w:r>
      <w:bookmarkEnd w:id="96"/>
      <w:r w:rsidR="00D12E56" w:rsidRPr="00BD7A7D">
        <w:rPr>
          <w:rFonts w:asciiTheme="minorHAnsi" w:eastAsia="Calibri" w:hAnsiTheme="minorHAnsi" w:cstheme="minorHAnsi"/>
          <w:szCs w:val="22"/>
        </w:rPr>
        <w:t>3</w:t>
      </w:r>
      <w:r w:rsidRPr="00BD7A7D">
        <w:rPr>
          <w:rFonts w:asciiTheme="minorHAnsi" w:eastAsia="Calibri" w:hAnsiTheme="minorHAnsi" w:cstheme="minorHAnsi"/>
          <w:szCs w:val="22"/>
        </w:rPr>
        <w:t xml:space="preserve">. </w:t>
      </w:r>
      <w:bookmarkEnd w:id="97"/>
      <w:r w:rsidRPr="00BD7A7D">
        <w:rPr>
          <w:rFonts w:asciiTheme="minorHAnsi" w:eastAsia="Calibri" w:hAnsiTheme="minorHAnsi" w:cstheme="minorHAnsi"/>
          <w:szCs w:val="22"/>
        </w:rPr>
        <w:t xml:space="preserve">U slučaju kada je na </w:t>
      </w:r>
      <w:r w:rsidR="0004266B">
        <w:rPr>
          <w:rFonts w:asciiTheme="minorHAnsi" w:eastAsia="Calibri" w:hAnsiTheme="minorHAnsi" w:cstheme="minorHAnsi"/>
          <w:szCs w:val="22"/>
        </w:rPr>
        <w:t>plohama</w:t>
      </w:r>
      <w:r w:rsidR="0004266B" w:rsidRPr="00BD7A7D">
        <w:rPr>
          <w:rFonts w:asciiTheme="minorHAnsi" w:eastAsia="Calibri" w:hAnsiTheme="minorHAnsi" w:cstheme="minorHAnsi"/>
          <w:szCs w:val="22"/>
        </w:rPr>
        <w:t xml:space="preserve"> </w:t>
      </w:r>
      <w:r w:rsidRPr="00BD7A7D">
        <w:rPr>
          <w:rFonts w:asciiTheme="minorHAnsi" w:eastAsia="Calibri" w:hAnsiTheme="minorHAnsi" w:cstheme="minorHAnsi"/>
          <w:szCs w:val="22"/>
        </w:rPr>
        <w:t xml:space="preserve">zabilježena suha tvar (ležeća </w:t>
      </w:r>
      <w:r w:rsidR="00D12E56" w:rsidRPr="00BD7A7D">
        <w:rPr>
          <w:rFonts w:asciiTheme="minorHAnsi" w:eastAsia="Calibri" w:hAnsiTheme="minorHAnsi" w:cstheme="minorHAnsi"/>
          <w:szCs w:val="22"/>
        </w:rPr>
        <w:t>i/</w:t>
      </w:r>
      <w:r w:rsidRPr="00BD7A7D">
        <w:rPr>
          <w:rFonts w:asciiTheme="minorHAnsi" w:eastAsia="Calibri" w:hAnsiTheme="minorHAnsi" w:cstheme="minorHAnsi"/>
          <w:szCs w:val="22"/>
        </w:rPr>
        <w:t>ili dubeća stabla)</w:t>
      </w:r>
      <w:r w:rsidR="00D12E56" w:rsidRPr="00BD7A7D">
        <w:rPr>
          <w:rFonts w:asciiTheme="minorHAnsi" w:eastAsia="Calibri" w:hAnsiTheme="minorHAnsi" w:cstheme="minorHAnsi"/>
          <w:szCs w:val="22"/>
        </w:rPr>
        <w:t xml:space="preserve"> i panjevi</w:t>
      </w:r>
      <w:r w:rsidRPr="00BD7A7D">
        <w:rPr>
          <w:rFonts w:asciiTheme="minorHAnsi" w:eastAsia="Calibri" w:hAnsiTheme="minorHAnsi" w:cstheme="minorHAnsi"/>
          <w:szCs w:val="22"/>
        </w:rPr>
        <w:t xml:space="preserve"> </w:t>
      </w:r>
      <w:r w:rsidR="00D12E56" w:rsidRPr="00BD7A7D">
        <w:rPr>
          <w:rFonts w:asciiTheme="minorHAnsi" w:eastAsia="Calibri" w:hAnsiTheme="minorHAnsi" w:cstheme="minorHAnsi"/>
          <w:szCs w:val="22"/>
        </w:rPr>
        <w:t>te</w:t>
      </w:r>
      <w:r w:rsidRPr="00BD7A7D">
        <w:rPr>
          <w:rFonts w:asciiTheme="minorHAnsi" w:eastAsia="Calibri" w:hAnsiTheme="minorHAnsi" w:cstheme="minorHAnsi"/>
          <w:szCs w:val="22"/>
        </w:rPr>
        <w:t xml:space="preserve"> ako je zabilježeno više od </w:t>
      </w:r>
      <w:r w:rsidR="00A646B4" w:rsidRPr="00BD7A7D">
        <w:rPr>
          <w:rFonts w:asciiTheme="minorHAnsi" w:eastAsia="Calibri" w:hAnsiTheme="minorHAnsi" w:cstheme="minorHAnsi"/>
          <w:szCs w:val="22"/>
        </w:rPr>
        <w:t>6</w:t>
      </w:r>
      <w:r w:rsidRPr="00BD7A7D">
        <w:rPr>
          <w:rFonts w:asciiTheme="minorHAnsi" w:eastAsia="Calibri" w:hAnsiTheme="minorHAnsi" w:cstheme="minorHAnsi"/>
          <w:szCs w:val="22"/>
        </w:rPr>
        <w:t xml:space="preserve"> takvih stabala dodijeljena su </w:t>
      </w:r>
      <w:r w:rsidR="00A646B4" w:rsidRPr="00BD7A7D">
        <w:rPr>
          <w:rFonts w:asciiTheme="minorHAnsi" w:eastAsia="Calibri" w:hAnsiTheme="minorHAnsi" w:cstheme="minorHAnsi"/>
          <w:szCs w:val="22"/>
        </w:rPr>
        <w:t>3</w:t>
      </w:r>
      <w:r w:rsidRPr="00BD7A7D">
        <w:rPr>
          <w:rFonts w:asciiTheme="minorHAnsi" w:eastAsia="Calibri" w:hAnsiTheme="minorHAnsi" w:cstheme="minorHAnsi"/>
          <w:szCs w:val="22"/>
        </w:rPr>
        <w:t xml:space="preserve"> boda, </w:t>
      </w:r>
      <w:r w:rsidR="00A646B4" w:rsidRPr="00BD7A7D">
        <w:rPr>
          <w:rFonts w:asciiTheme="minorHAnsi" w:eastAsia="Calibri" w:hAnsiTheme="minorHAnsi" w:cstheme="minorHAnsi"/>
          <w:szCs w:val="22"/>
        </w:rPr>
        <w:t xml:space="preserve">za 4 – 5 stabala dodijeljena su 2 boda, </w:t>
      </w:r>
      <w:r w:rsidRPr="00BD7A7D">
        <w:rPr>
          <w:rFonts w:asciiTheme="minorHAnsi" w:eastAsia="Calibri" w:hAnsiTheme="minorHAnsi" w:cstheme="minorHAnsi"/>
          <w:szCs w:val="22"/>
        </w:rPr>
        <w:t xml:space="preserve">a za </w:t>
      </w:r>
      <w:r w:rsidR="00A646B4" w:rsidRPr="00BD7A7D">
        <w:rPr>
          <w:rFonts w:asciiTheme="minorHAnsi" w:eastAsia="Calibri" w:hAnsiTheme="minorHAnsi" w:cstheme="minorHAnsi"/>
          <w:szCs w:val="22"/>
        </w:rPr>
        <w:t xml:space="preserve">1 – 3 stabala dodijeljen je 1 bod. </w:t>
      </w:r>
      <w:r w:rsidRPr="00BD7A7D">
        <w:rPr>
          <w:rFonts w:asciiTheme="minorHAnsi" w:eastAsia="Calibri" w:hAnsiTheme="minorHAnsi" w:cstheme="minorHAnsi"/>
          <w:szCs w:val="22"/>
        </w:rPr>
        <w:t>Bodovi nisu dodijeljeni ako nije zabilježena suha tvar</w:t>
      </w:r>
      <w:r w:rsidR="00A646B4" w:rsidRPr="00BD7A7D">
        <w:rPr>
          <w:rFonts w:asciiTheme="minorHAnsi" w:eastAsia="Calibri" w:hAnsiTheme="minorHAnsi" w:cstheme="minorHAnsi"/>
          <w:szCs w:val="22"/>
        </w:rPr>
        <w:t>/panjevi</w:t>
      </w:r>
      <w:r w:rsidRPr="00BD7A7D">
        <w:rPr>
          <w:rFonts w:asciiTheme="minorHAnsi" w:eastAsia="Calibri" w:hAnsiTheme="minorHAnsi" w:cstheme="minorHAnsi"/>
          <w:szCs w:val="22"/>
        </w:rPr>
        <w:t xml:space="preserve">. Ako je sklop na </w:t>
      </w:r>
      <w:r w:rsidR="0004266B">
        <w:rPr>
          <w:rFonts w:asciiTheme="minorHAnsi" w:eastAsia="Calibri" w:hAnsiTheme="minorHAnsi" w:cstheme="minorHAnsi"/>
          <w:szCs w:val="22"/>
        </w:rPr>
        <w:t>plohama</w:t>
      </w:r>
      <w:r w:rsidR="0004266B" w:rsidRPr="00BD7A7D">
        <w:rPr>
          <w:rFonts w:asciiTheme="minorHAnsi" w:eastAsia="Calibri" w:hAnsiTheme="minorHAnsi" w:cstheme="minorHAnsi"/>
          <w:szCs w:val="22"/>
        </w:rPr>
        <w:t xml:space="preserve"> </w:t>
      </w:r>
      <w:r w:rsidRPr="00BD7A7D">
        <w:rPr>
          <w:rFonts w:asciiTheme="minorHAnsi" w:eastAsia="Calibri" w:hAnsiTheme="minorHAnsi" w:cstheme="minorHAnsi"/>
          <w:szCs w:val="22"/>
        </w:rPr>
        <w:t xml:space="preserve">bio </w:t>
      </w:r>
      <w:r w:rsidR="0004266B">
        <w:rPr>
          <w:rFonts w:asciiTheme="minorHAnsi" w:eastAsia="Calibri" w:hAnsiTheme="minorHAnsi" w:cstheme="minorHAnsi"/>
          <w:szCs w:val="22"/>
        </w:rPr>
        <w:t xml:space="preserve">potpun </w:t>
      </w:r>
      <w:r w:rsidRPr="00BD7A7D">
        <w:rPr>
          <w:rFonts w:asciiTheme="minorHAnsi" w:eastAsia="Calibri" w:hAnsiTheme="minorHAnsi" w:cstheme="minorHAnsi"/>
          <w:szCs w:val="22"/>
        </w:rPr>
        <w:t xml:space="preserve">dodijeljena su 3 boda, za </w:t>
      </w:r>
      <w:r w:rsidR="0004266B">
        <w:rPr>
          <w:rFonts w:asciiTheme="minorHAnsi" w:eastAsia="Calibri" w:hAnsiTheme="minorHAnsi" w:cstheme="minorHAnsi"/>
          <w:szCs w:val="22"/>
        </w:rPr>
        <w:t xml:space="preserve">nepotpun </w:t>
      </w:r>
      <w:r w:rsidRPr="00BD7A7D">
        <w:rPr>
          <w:rFonts w:asciiTheme="minorHAnsi" w:eastAsia="Calibri" w:hAnsiTheme="minorHAnsi" w:cstheme="minorHAnsi"/>
          <w:szCs w:val="22"/>
        </w:rPr>
        <w:t xml:space="preserve">sklop dodijeljena su 2 boda, a za rijedak </w:t>
      </w:r>
      <w:r w:rsidR="0004266B">
        <w:rPr>
          <w:rFonts w:asciiTheme="minorHAnsi" w:eastAsia="Calibri" w:hAnsiTheme="minorHAnsi" w:cstheme="minorHAnsi"/>
          <w:szCs w:val="22"/>
        </w:rPr>
        <w:t xml:space="preserve">do progaljen </w:t>
      </w:r>
      <w:r w:rsidRPr="00BD7A7D">
        <w:rPr>
          <w:rFonts w:asciiTheme="minorHAnsi" w:eastAsia="Calibri" w:hAnsiTheme="minorHAnsi" w:cstheme="minorHAnsi"/>
          <w:szCs w:val="22"/>
        </w:rPr>
        <w:t xml:space="preserve">sklop dodijeljen je 1 bod. Ako su na </w:t>
      </w:r>
      <w:r w:rsidR="0004266B">
        <w:rPr>
          <w:rFonts w:asciiTheme="minorHAnsi" w:eastAsia="Calibri" w:hAnsiTheme="minorHAnsi" w:cstheme="minorHAnsi"/>
          <w:szCs w:val="22"/>
        </w:rPr>
        <w:t>plohama</w:t>
      </w:r>
      <w:r w:rsidR="0004266B" w:rsidRPr="00BD7A7D">
        <w:rPr>
          <w:rFonts w:asciiTheme="minorHAnsi" w:eastAsia="Calibri" w:hAnsiTheme="minorHAnsi" w:cstheme="minorHAnsi"/>
          <w:szCs w:val="22"/>
        </w:rPr>
        <w:t xml:space="preserve"> </w:t>
      </w:r>
      <w:r w:rsidRPr="00BD7A7D">
        <w:rPr>
          <w:rFonts w:asciiTheme="minorHAnsi" w:eastAsia="Calibri" w:hAnsiTheme="minorHAnsi" w:cstheme="minorHAnsi"/>
          <w:szCs w:val="22"/>
        </w:rPr>
        <w:t>zabilježena stabla u debljinsk</w:t>
      </w:r>
      <w:r w:rsidR="00A646B4" w:rsidRPr="00BD7A7D">
        <w:rPr>
          <w:rFonts w:asciiTheme="minorHAnsi" w:eastAsia="Calibri" w:hAnsiTheme="minorHAnsi" w:cstheme="minorHAnsi"/>
          <w:szCs w:val="22"/>
        </w:rPr>
        <w:t>im</w:t>
      </w:r>
      <w:r w:rsidRPr="00BD7A7D">
        <w:rPr>
          <w:rFonts w:asciiTheme="minorHAnsi" w:eastAsia="Calibri" w:hAnsiTheme="minorHAnsi" w:cstheme="minorHAnsi"/>
          <w:szCs w:val="22"/>
        </w:rPr>
        <w:t xml:space="preserve"> razred</w:t>
      </w:r>
      <w:r w:rsidR="00A646B4" w:rsidRPr="00BD7A7D">
        <w:rPr>
          <w:rFonts w:asciiTheme="minorHAnsi" w:eastAsia="Calibri" w:hAnsiTheme="minorHAnsi" w:cstheme="minorHAnsi"/>
          <w:szCs w:val="22"/>
        </w:rPr>
        <w:t xml:space="preserve">ima od </w:t>
      </w:r>
      <w:r w:rsidR="001C401C" w:rsidRPr="00BD7A7D">
        <w:rPr>
          <w:rFonts w:asciiTheme="minorHAnsi" w:eastAsia="Calibri" w:hAnsiTheme="minorHAnsi" w:cstheme="minorHAnsi"/>
          <w:szCs w:val="22"/>
        </w:rPr>
        <w:t>87</w:t>
      </w:r>
      <w:r w:rsidR="00A646B4" w:rsidRPr="00BD7A7D">
        <w:rPr>
          <w:rFonts w:asciiTheme="minorHAnsi" w:eastAsia="Calibri" w:hAnsiTheme="minorHAnsi" w:cstheme="minorHAnsi"/>
          <w:szCs w:val="22"/>
        </w:rPr>
        <w:t xml:space="preserve">,5 – </w:t>
      </w:r>
      <w:r w:rsidR="001C401C" w:rsidRPr="00BD7A7D">
        <w:rPr>
          <w:rFonts w:asciiTheme="minorHAnsi" w:eastAsia="Calibri" w:hAnsiTheme="minorHAnsi" w:cstheme="minorHAnsi"/>
          <w:szCs w:val="22"/>
        </w:rPr>
        <w:t>42</w:t>
      </w:r>
      <w:r w:rsidR="00A646B4" w:rsidRPr="00BD7A7D">
        <w:rPr>
          <w:rFonts w:asciiTheme="minorHAnsi" w:eastAsia="Calibri" w:hAnsiTheme="minorHAnsi" w:cstheme="minorHAnsi"/>
          <w:szCs w:val="22"/>
        </w:rPr>
        <w:t>,5 cm</w:t>
      </w:r>
      <w:r w:rsidRPr="00BD7A7D">
        <w:rPr>
          <w:rFonts w:asciiTheme="minorHAnsi" w:eastAsia="Calibri" w:hAnsiTheme="minorHAnsi" w:cstheme="minorHAnsi"/>
          <w:szCs w:val="22"/>
        </w:rPr>
        <w:t xml:space="preserve"> dodijeljena su 3 boda, za stabala u </w:t>
      </w:r>
      <w:r w:rsidR="00A646B4" w:rsidRPr="00BD7A7D">
        <w:rPr>
          <w:rFonts w:asciiTheme="minorHAnsi" w:eastAsia="Calibri" w:hAnsiTheme="minorHAnsi" w:cstheme="minorHAnsi"/>
          <w:szCs w:val="22"/>
        </w:rPr>
        <w:t xml:space="preserve">debljinskim razredima od </w:t>
      </w:r>
      <w:r w:rsidR="001C401C" w:rsidRPr="00BD7A7D">
        <w:rPr>
          <w:rFonts w:asciiTheme="minorHAnsi" w:eastAsia="Calibri" w:hAnsiTheme="minorHAnsi" w:cstheme="minorHAnsi"/>
          <w:szCs w:val="22"/>
        </w:rPr>
        <w:t>37</w:t>
      </w:r>
      <w:r w:rsidR="00A646B4" w:rsidRPr="00BD7A7D">
        <w:rPr>
          <w:rFonts w:asciiTheme="minorHAnsi" w:eastAsia="Calibri" w:hAnsiTheme="minorHAnsi" w:cstheme="minorHAnsi"/>
          <w:szCs w:val="22"/>
        </w:rPr>
        <w:t xml:space="preserve">,5 – </w:t>
      </w:r>
      <w:r w:rsidR="001C401C" w:rsidRPr="00BD7A7D">
        <w:rPr>
          <w:rFonts w:asciiTheme="minorHAnsi" w:eastAsia="Calibri" w:hAnsiTheme="minorHAnsi" w:cstheme="minorHAnsi"/>
          <w:szCs w:val="22"/>
        </w:rPr>
        <w:t>17</w:t>
      </w:r>
      <w:r w:rsidR="00A646B4" w:rsidRPr="00BD7A7D">
        <w:rPr>
          <w:rFonts w:asciiTheme="minorHAnsi" w:eastAsia="Calibri" w:hAnsiTheme="minorHAnsi" w:cstheme="minorHAnsi"/>
          <w:szCs w:val="22"/>
        </w:rPr>
        <w:t xml:space="preserve">,5 cm </w:t>
      </w:r>
      <w:r w:rsidRPr="00BD7A7D">
        <w:rPr>
          <w:rFonts w:asciiTheme="minorHAnsi" w:eastAsia="Calibri" w:hAnsiTheme="minorHAnsi" w:cstheme="minorHAnsi"/>
          <w:szCs w:val="22"/>
        </w:rPr>
        <w:t xml:space="preserve">dodijeljena su 2 boda, a za stabala u </w:t>
      </w:r>
      <w:r w:rsidR="001C401C" w:rsidRPr="00BD7A7D">
        <w:rPr>
          <w:rFonts w:asciiTheme="minorHAnsi" w:eastAsia="Calibri" w:hAnsiTheme="minorHAnsi" w:cstheme="minorHAnsi"/>
          <w:szCs w:val="22"/>
        </w:rPr>
        <w:t xml:space="preserve">debljinskim razredima od 12,5 – 2,5 cm </w:t>
      </w:r>
      <w:r w:rsidRPr="00BD7A7D">
        <w:rPr>
          <w:rFonts w:asciiTheme="minorHAnsi" w:eastAsia="Calibri" w:hAnsiTheme="minorHAnsi" w:cstheme="minorHAnsi"/>
          <w:szCs w:val="22"/>
        </w:rPr>
        <w:t xml:space="preserve">dodijeljen je 1 bod. Ako na plohi nije bila prisutna osutost krošnje dodijeljen je 1 bod, a bodovi nisu dodijeljeni ako je osutosti zabilježena. </w:t>
      </w:r>
      <w:bookmarkStart w:id="98" w:name="_Hlk96696286"/>
      <w:r w:rsidR="001C401C" w:rsidRPr="00BD7A7D">
        <w:rPr>
          <w:rFonts w:asciiTheme="minorHAnsi" w:eastAsia="Calibri" w:hAnsiTheme="minorHAnsi" w:cstheme="minorHAnsi"/>
          <w:szCs w:val="22"/>
        </w:rPr>
        <w:t xml:space="preserve">Ako je pokrovnost prizemnog sloja na plohama iznosila 40 % ili više dodijeljena su 3 boda, za pokrovnost od 30 % </w:t>
      </w:r>
      <w:r w:rsidR="00CD34BE" w:rsidRPr="00BD7A7D">
        <w:rPr>
          <w:rFonts w:asciiTheme="minorHAnsi" w:eastAsia="Calibri" w:hAnsiTheme="minorHAnsi" w:cstheme="minorHAnsi"/>
          <w:szCs w:val="22"/>
        </w:rPr>
        <w:t>dodijeljena</w:t>
      </w:r>
      <w:r w:rsidR="001C401C" w:rsidRPr="00BD7A7D">
        <w:rPr>
          <w:rFonts w:asciiTheme="minorHAnsi" w:eastAsia="Calibri" w:hAnsiTheme="minorHAnsi" w:cstheme="minorHAnsi"/>
          <w:szCs w:val="22"/>
        </w:rPr>
        <w:t xml:space="preserve"> su 2 boda,</w:t>
      </w:r>
      <w:r w:rsidR="00CD34BE" w:rsidRPr="00BD7A7D">
        <w:rPr>
          <w:rFonts w:asciiTheme="minorHAnsi" w:eastAsia="Calibri" w:hAnsiTheme="minorHAnsi" w:cstheme="minorHAnsi"/>
          <w:szCs w:val="22"/>
        </w:rPr>
        <w:t xml:space="preserve"> za pokrovnost od 10 – 20 % dodijeljen je 1 bod, a za pokrovnost manju od 10 % nisu dodijeljeni bodovi.</w:t>
      </w:r>
      <w:r w:rsidR="001C401C" w:rsidRPr="00BD7A7D">
        <w:rPr>
          <w:rFonts w:asciiTheme="minorHAnsi" w:eastAsia="Calibri" w:hAnsiTheme="minorHAnsi" w:cstheme="minorHAnsi"/>
          <w:szCs w:val="22"/>
        </w:rPr>
        <w:t xml:space="preserve"> </w:t>
      </w:r>
      <w:r w:rsidR="00CD34BE" w:rsidRPr="00BD7A7D">
        <w:rPr>
          <w:rFonts w:asciiTheme="minorHAnsi" w:eastAsia="Calibri" w:hAnsiTheme="minorHAnsi" w:cstheme="minorHAnsi"/>
          <w:szCs w:val="22"/>
        </w:rPr>
        <w:t xml:space="preserve">Maksimalan broj bodova koji je jedna točka mogla dobiti je 20. </w:t>
      </w:r>
    </w:p>
    <w:p w14:paraId="2A630BC3" w14:textId="5B9B1AB0" w:rsidR="00F710E9" w:rsidRPr="00BD7A7D" w:rsidRDefault="00F710E9" w:rsidP="00BD7A7D">
      <w:pPr>
        <w:spacing w:line="276" w:lineRule="auto"/>
        <w:rPr>
          <w:rFonts w:asciiTheme="minorHAnsi" w:eastAsia="Calibri" w:hAnsiTheme="minorHAnsi" w:cstheme="minorHAnsi"/>
          <w:szCs w:val="22"/>
        </w:rPr>
      </w:pPr>
      <w:r w:rsidRPr="00BD7A7D">
        <w:rPr>
          <w:rFonts w:asciiTheme="minorHAnsi" w:eastAsia="Calibri" w:hAnsiTheme="minorHAnsi" w:cstheme="minorHAnsi"/>
          <w:szCs w:val="22"/>
        </w:rPr>
        <w:t xml:space="preserve">Navedena analiza je rađena na razini </w:t>
      </w:r>
      <w:r w:rsidR="0004266B">
        <w:rPr>
          <w:rFonts w:asciiTheme="minorHAnsi" w:eastAsia="Calibri" w:hAnsiTheme="minorHAnsi" w:cstheme="minorHAnsi"/>
          <w:szCs w:val="22"/>
        </w:rPr>
        <w:t>primjerne plohe</w:t>
      </w:r>
      <w:r w:rsidRPr="00BD7A7D">
        <w:rPr>
          <w:rFonts w:asciiTheme="minorHAnsi" w:eastAsia="Calibri" w:hAnsiTheme="minorHAnsi" w:cstheme="minorHAnsi"/>
          <w:szCs w:val="22"/>
        </w:rPr>
        <w:t xml:space="preserve">, a broj </w:t>
      </w:r>
      <w:r w:rsidR="0004266B">
        <w:rPr>
          <w:rFonts w:asciiTheme="minorHAnsi" w:eastAsia="Calibri" w:hAnsiTheme="minorHAnsi" w:cstheme="minorHAnsi"/>
          <w:szCs w:val="22"/>
        </w:rPr>
        <w:t>plohe</w:t>
      </w:r>
      <w:r w:rsidR="0004266B" w:rsidRPr="00BD7A7D">
        <w:rPr>
          <w:rFonts w:asciiTheme="minorHAnsi" w:eastAsia="Calibri" w:hAnsiTheme="minorHAnsi" w:cstheme="minorHAnsi"/>
          <w:szCs w:val="22"/>
        </w:rPr>
        <w:t xml:space="preserve"> </w:t>
      </w:r>
      <w:r w:rsidRPr="00BD7A7D">
        <w:rPr>
          <w:rFonts w:asciiTheme="minorHAnsi" w:eastAsia="Calibri" w:hAnsiTheme="minorHAnsi" w:cstheme="minorHAnsi"/>
          <w:szCs w:val="22"/>
        </w:rPr>
        <w:t xml:space="preserve">po odsjeku ovisi o njegovoj </w:t>
      </w:r>
      <w:r w:rsidR="0004266B">
        <w:rPr>
          <w:rFonts w:asciiTheme="minorHAnsi" w:eastAsia="Calibri" w:hAnsiTheme="minorHAnsi" w:cstheme="minorHAnsi"/>
          <w:szCs w:val="22"/>
        </w:rPr>
        <w:t>površini</w:t>
      </w:r>
      <w:r w:rsidR="0004266B" w:rsidRPr="00BD7A7D">
        <w:rPr>
          <w:rFonts w:asciiTheme="minorHAnsi" w:eastAsia="Calibri" w:hAnsiTheme="minorHAnsi" w:cstheme="minorHAnsi"/>
          <w:szCs w:val="22"/>
        </w:rPr>
        <w:t xml:space="preserve"> </w:t>
      </w:r>
      <w:r w:rsidRPr="00BD7A7D">
        <w:rPr>
          <w:rFonts w:asciiTheme="minorHAnsi" w:eastAsia="Calibri" w:hAnsiTheme="minorHAnsi" w:cstheme="minorHAnsi"/>
          <w:szCs w:val="22"/>
        </w:rPr>
        <w:t xml:space="preserve">(veći odsjeci imaju više točaka izmjere). </w:t>
      </w:r>
      <w:r w:rsidR="00CD34BE" w:rsidRPr="00BD7A7D">
        <w:rPr>
          <w:rFonts w:asciiTheme="minorHAnsi" w:eastAsia="Calibri" w:hAnsiTheme="minorHAnsi" w:cstheme="minorHAnsi"/>
          <w:szCs w:val="22"/>
        </w:rPr>
        <w:t xml:space="preserve">Nakon što je svaka </w:t>
      </w:r>
      <w:r w:rsidR="00BA431C">
        <w:rPr>
          <w:rFonts w:asciiTheme="minorHAnsi" w:eastAsia="Calibri" w:hAnsiTheme="minorHAnsi" w:cstheme="minorHAnsi"/>
          <w:szCs w:val="22"/>
        </w:rPr>
        <w:t>ploha</w:t>
      </w:r>
      <w:r w:rsidR="00BA431C" w:rsidRPr="00BD7A7D">
        <w:rPr>
          <w:rFonts w:asciiTheme="minorHAnsi" w:eastAsia="Calibri" w:hAnsiTheme="minorHAnsi" w:cstheme="minorHAnsi"/>
          <w:szCs w:val="22"/>
        </w:rPr>
        <w:t xml:space="preserve"> </w:t>
      </w:r>
      <w:r w:rsidR="00CD34BE" w:rsidRPr="00BD7A7D">
        <w:rPr>
          <w:rFonts w:asciiTheme="minorHAnsi" w:eastAsia="Calibri" w:hAnsiTheme="minorHAnsi" w:cstheme="minorHAnsi"/>
          <w:szCs w:val="22"/>
        </w:rPr>
        <w:t xml:space="preserve">dobila bodove, </w:t>
      </w:r>
      <w:r w:rsidR="0093725E" w:rsidRPr="00BD7A7D">
        <w:rPr>
          <w:rFonts w:asciiTheme="minorHAnsi" w:eastAsia="Calibri" w:hAnsiTheme="minorHAnsi" w:cstheme="minorHAnsi"/>
          <w:szCs w:val="22"/>
        </w:rPr>
        <w:t xml:space="preserve">izračunata je prosječna </w:t>
      </w:r>
      <w:r w:rsidR="0093725E" w:rsidRPr="00BD7A7D">
        <w:rPr>
          <w:rFonts w:asciiTheme="minorHAnsi" w:eastAsia="Calibri" w:hAnsiTheme="minorHAnsi" w:cstheme="minorHAnsi"/>
          <w:szCs w:val="22"/>
        </w:rPr>
        <w:lastRenderedPageBreak/>
        <w:t xml:space="preserve">ocjena za svaki odsjek. </w:t>
      </w:r>
      <w:r w:rsidRPr="00BD7A7D">
        <w:rPr>
          <w:rFonts w:asciiTheme="minorHAnsi" w:eastAsia="Calibri" w:hAnsiTheme="minorHAnsi" w:cstheme="minorHAnsi"/>
          <w:szCs w:val="22"/>
        </w:rPr>
        <w:t xml:space="preserve">Ovako dodijeljeni bodovi statusa očuvanosti su razdijeljeni u 3 kategorije: (A) – izvrsno, (B) – dobro i (C) – prosječno smanjeno. </w:t>
      </w:r>
      <w:bookmarkEnd w:id="98"/>
      <w:r w:rsidR="003B7658" w:rsidRPr="00BD7A7D">
        <w:rPr>
          <w:rFonts w:asciiTheme="minorHAnsi" w:eastAsia="Calibri" w:hAnsiTheme="minorHAnsi" w:cstheme="minorHAnsi"/>
          <w:szCs w:val="22"/>
        </w:rPr>
        <w:t xml:space="preserve">Ocjene u rasponu 14,78 - 15,5 određene su kao (A) – izvrsno, 13,05-14,77 kao (B) – dobro, a 8,77-13,04 kao (C) – prosječno smanjeno. </w:t>
      </w:r>
      <w:r w:rsidRPr="00BD7A7D">
        <w:rPr>
          <w:rFonts w:asciiTheme="minorHAnsi" w:eastAsia="Calibri" w:hAnsiTheme="minorHAnsi" w:cstheme="minorHAnsi"/>
          <w:szCs w:val="22"/>
        </w:rPr>
        <w:t xml:space="preserve">Treba naglasiti da su navedene kategorije u relativnom odnosu, odnosno one lokacije na kojima je status očuvanosti (B) ili (C) nisu nužno u lošem stanju već su lokacije (A) u boljem stanju. </w:t>
      </w:r>
    </w:p>
    <w:p w14:paraId="316E97D4" w14:textId="3107FD1C" w:rsidR="0093725E" w:rsidRPr="0004266B" w:rsidRDefault="0093725E" w:rsidP="00BD7A7D">
      <w:pPr>
        <w:spacing w:line="276" w:lineRule="auto"/>
        <w:rPr>
          <w:rFonts w:asciiTheme="minorHAnsi" w:eastAsia="Calibri" w:hAnsiTheme="minorHAnsi" w:cstheme="minorHAnsi"/>
          <w:szCs w:val="22"/>
        </w:rPr>
      </w:pPr>
      <w:r w:rsidRPr="00BD7A7D">
        <w:rPr>
          <w:rFonts w:asciiTheme="minorHAnsi" w:eastAsia="Calibri" w:hAnsiTheme="minorHAnsi" w:cstheme="minorHAnsi"/>
          <w:szCs w:val="22"/>
        </w:rPr>
        <w:t>Šume na području Nacionalnog parka Brijuni u velikoj su mjeri degradirane</w:t>
      </w:r>
      <w:r w:rsidR="00AE08C7" w:rsidRPr="00BD7A7D">
        <w:rPr>
          <w:rFonts w:asciiTheme="minorHAnsi" w:eastAsia="Calibri" w:hAnsiTheme="minorHAnsi" w:cstheme="minorHAnsi"/>
          <w:szCs w:val="22"/>
        </w:rPr>
        <w:t>. Na većem dijelu otoka Veli Brijun i Mali Brijun prizemni sloj skoro pa da i ne postoji zbog velik</w:t>
      </w:r>
      <w:r w:rsidR="007004DC">
        <w:rPr>
          <w:rFonts w:asciiTheme="minorHAnsi" w:eastAsia="Calibri" w:hAnsiTheme="minorHAnsi" w:cstheme="minorHAnsi"/>
          <w:szCs w:val="22"/>
        </w:rPr>
        <w:t>e</w:t>
      </w:r>
      <w:r w:rsidR="00AE08C7" w:rsidRPr="0004266B">
        <w:rPr>
          <w:rFonts w:asciiTheme="minorHAnsi" w:eastAsia="Calibri" w:hAnsiTheme="minorHAnsi" w:cstheme="minorHAnsi"/>
          <w:szCs w:val="22"/>
        </w:rPr>
        <w:t xml:space="preserve"> broj</w:t>
      </w:r>
      <w:r w:rsidR="007004DC">
        <w:rPr>
          <w:rFonts w:asciiTheme="minorHAnsi" w:eastAsia="Calibri" w:hAnsiTheme="minorHAnsi" w:cstheme="minorHAnsi"/>
          <w:szCs w:val="22"/>
        </w:rPr>
        <w:t>nosti</w:t>
      </w:r>
      <w:r w:rsidR="00AE08C7" w:rsidRPr="0004266B">
        <w:rPr>
          <w:rFonts w:asciiTheme="minorHAnsi" w:eastAsia="Calibri" w:hAnsiTheme="minorHAnsi" w:cstheme="minorHAnsi"/>
          <w:szCs w:val="22"/>
        </w:rPr>
        <w:t xml:space="preserve"> divljači koja intenzivno brsti biljke u prizemnom sloju, a isto vrijedi i za vrste grmlja koje imaju mekano lišće.</w:t>
      </w:r>
      <w:r w:rsidR="006E2F4F" w:rsidRPr="0004266B">
        <w:rPr>
          <w:rFonts w:asciiTheme="minorHAnsi" w:eastAsia="Calibri" w:hAnsiTheme="minorHAnsi" w:cstheme="minorHAnsi"/>
          <w:szCs w:val="22"/>
        </w:rPr>
        <w:t xml:space="preserve"> Osim izostanka karakterističnih biljaka iz prizemnog sloja, divljač </w:t>
      </w:r>
      <w:r w:rsidR="00E01AEE" w:rsidRPr="0004266B">
        <w:rPr>
          <w:rFonts w:asciiTheme="minorHAnsi" w:eastAsia="Calibri" w:hAnsiTheme="minorHAnsi" w:cstheme="minorHAnsi"/>
          <w:szCs w:val="22"/>
        </w:rPr>
        <w:t>ozbiljno ugrožava prirodnu obnovu autohtonih vrsta drveća te na nekim mjestima ona u potpunosti izostaje.</w:t>
      </w:r>
      <w:r w:rsidR="00AE08C7" w:rsidRPr="0004266B">
        <w:rPr>
          <w:rFonts w:asciiTheme="minorHAnsi" w:eastAsia="Calibri" w:hAnsiTheme="minorHAnsi" w:cstheme="minorHAnsi"/>
          <w:szCs w:val="22"/>
        </w:rPr>
        <w:t xml:space="preserve"> </w:t>
      </w:r>
      <w:r w:rsidR="00614CE9" w:rsidRPr="0004266B">
        <w:rPr>
          <w:rFonts w:asciiTheme="minorHAnsi" w:eastAsia="Calibri" w:hAnsiTheme="minorHAnsi" w:cstheme="minorHAnsi"/>
          <w:szCs w:val="22"/>
        </w:rPr>
        <w:t>Šume h</w:t>
      </w:r>
      <w:r w:rsidR="006E2F4F" w:rsidRPr="0004266B">
        <w:rPr>
          <w:rFonts w:asciiTheme="minorHAnsi" w:eastAsia="Calibri" w:hAnsiTheme="minorHAnsi" w:cstheme="minorHAnsi"/>
          <w:szCs w:val="22"/>
        </w:rPr>
        <w:t>rast</w:t>
      </w:r>
      <w:r w:rsidR="00614CE9" w:rsidRPr="0004266B">
        <w:rPr>
          <w:rFonts w:asciiTheme="minorHAnsi" w:eastAsia="Calibri" w:hAnsiTheme="minorHAnsi" w:cstheme="minorHAnsi"/>
          <w:szCs w:val="22"/>
        </w:rPr>
        <w:t>a</w:t>
      </w:r>
      <w:r w:rsidR="006E2F4F" w:rsidRPr="0004266B">
        <w:rPr>
          <w:rFonts w:asciiTheme="minorHAnsi" w:eastAsia="Calibri" w:hAnsiTheme="minorHAnsi" w:cstheme="minorHAnsi"/>
          <w:szCs w:val="22"/>
        </w:rPr>
        <w:t xml:space="preserve"> crnika </w:t>
      </w:r>
      <w:r w:rsidR="00E01AEE" w:rsidRPr="0004266B">
        <w:rPr>
          <w:rFonts w:asciiTheme="minorHAnsi" w:eastAsia="Calibri" w:hAnsiTheme="minorHAnsi" w:cstheme="minorHAnsi"/>
          <w:szCs w:val="22"/>
        </w:rPr>
        <w:t xml:space="preserve">najčešće </w:t>
      </w:r>
      <w:r w:rsidR="00614CE9" w:rsidRPr="0004266B">
        <w:rPr>
          <w:rFonts w:asciiTheme="minorHAnsi" w:eastAsia="Calibri" w:hAnsiTheme="minorHAnsi" w:cstheme="minorHAnsi"/>
          <w:szCs w:val="22"/>
        </w:rPr>
        <w:t>su</w:t>
      </w:r>
      <w:r w:rsidR="00E01AEE" w:rsidRPr="0004266B">
        <w:rPr>
          <w:rFonts w:asciiTheme="minorHAnsi" w:eastAsia="Calibri" w:hAnsiTheme="minorHAnsi" w:cstheme="minorHAnsi"/>
          <w:szCs w:val="22"/>
        </w:rPr>
        <w:t xml:space="preserve"> </w:t>
      </w:r>
      <w:r w:rsidR="006E2F4F" w:rsidRPr="0004266B">
        <w:rPr>
          <w:rFonts w:asciiTheme="minorHAnsi" w:eastAsia="Calibri" w:hAnsiTheme="minorHAnsi" w:cstheme="minorHAnsi"/>
          <w:szCs w:val="22"/>
        </w:rPr>
        <w:t>razvijen</w:t>
      </w:r>
      <w:r w:rsidR="00614CE9" w:rsidRPr="0004266B">
        <w:rPr>
          <w:rFonts w:asciiTheme="minorHAnsi" w:eastAsia="Calibri" w:hAnsiTheme="minorHAnsi" w:cstheme="minorHAnsi"/>
          <w:szCs w:val="22"/>
        </w:rPr>
        <w:t>e</w:t>
      </w:r>
      <w:r w:rsidR="006E2F4F" w:rsidRPr="0004266B">
        <w:rPr>
          <w:rFonts w:asciiTheme="minorHAnsi" w:eastAsia="Calibri" w:hAnsiTheme="minorHAnsi" w:cstheme="minorHAnsi"/>
          <w:szCs w:val="22"/>
        </w:rPr>
        <w:t xml:space="preserve"> u obliku visoke šume iznad dosega divljači, a osim crnike ovakvom pritisku divljači uspijevaju se oduprijeti </w:t>
      </w:r>
      <w:r w:rsidR="00AE08C7" w:rsidRPr="0004266B">
        <w:rPr>
          <w:rFonts w:asciiTheme="minorHAnsi" w:eastAsia="Calibri" w:hAnsiTheme="minorHAnsi" w:cstheme="minorHAnsi"/>
          <w:szCs w:val="22"/>
        </w:rPr>
        <w:t>lovor</w:t>
      </w:r>
      <w:r w:rsidR="006E2F4F" w:rsidRPr="0004266B">
        <w:rPr>
          <w:rFonts w:asciiTheme="minorHAnsi" w:eastAsia="Calibri" w:hAnsiTheme="minorHAnsi" w:cstheme="minorHAnsi"/>
          <w:szCs w:val="22"/>
        </w:rPr>
        <w:t>, zbog aromatičnih listova i zelenika zbog tvrdih listova.</w:t>
      </w:r>
      <w:r w:rsidR="00AE08C7" w:rsidRPr="0004266B">
        <w:rPr>
          <w:rFonts w:asciiTheme="minorHAnsi" w:eastAsia="Calibri" w:hAnsiTheme="minorHAnsi" w:cstheme="minorHAnsi"/>
          <w:szCs w:val="22"/>
        </w:rPr>
        <w:t xml:space="preserve"> </w:t>
      </w:r>
      <w:r w:rsidR="00614CE9" w:rsidRPr="0004266B">
        <w:rPr>
          <w:rFonts w:asciiTheme="minorHAnsi" w:eastAsia="Calibri" w:hAnsiTheme="minorHAnsi" w:cstheme="minorHAnsi"/>
          <w:szCs w:val="22"/>
        </w:rPr>
        <w:t xml:space="preserve">Na manjim otocima </w:t>
      </w:r>
      <w:r w:rsidR="007004DC">
        <w:rPr>
          <w:rFonts w:asciiTheme="minorHAnsi" w:eastAsia="Calibri" w:hAnsiTheme="minorHAnsi" w:cstheme="minorHAnsi"/>
          <w:szCs w:val="22"/>
        </w:rPr>
        <w:t>N</w:t>
      </w:r>
      <w:r w:rsidR="00614CE9" w:rsidRPr="0004266B">
        <w:rPr>
          <w:rFonts w:asciiTheme="minorHAnsi" w:eastAsia="Calibri" w:hAnsiTheme="minorHAnsi" w:cstheme="minorHAnsi"/>
          <w:szCs w:val="22"/>
        </w:rPr>
        <w:t>acionalnog parka šuma hrasta crnike pojavljuje se u obliku makije gdje također izostaju mnoge karakteristične vrste za ovaj stanišni tip</w:t>
      </w:r>
      <w:r w:rsidR="00211244" w:rsidRPr="0004266B">
        <w:rPr>
          <w:rFonts w:asciiTheme="minorHAnsi" w:eastAsia="Calibri" w:hAnsiTheme="minorHAnsi" w:cstheme="minorHAnsi"/>
          <w:szCs w:val="22"/>
        </w:rPr>
        <w:t xml:space="preserve">. </w:t>
      </w:r>
    </w:p>
    <w:p w14:paraId="62EC47F8" w14:textId="77777777" w:rsidR="0093725E" w:rsidRPr="0004266B" w:rsidRDefault="0093725E" w:rsidP="0004266B">
      <w:pPr>
        <w:keepNext/>
        <w:spacing w:line="257" w:lineRule="auto"/>
        <w:rPr>
          <w:rFonts w:asciiTheme="minorHAnsi" w:hAnsiTheme="minorHAnsi" w:cstheme="minorHAnsi"/>
        </w:rPr>
      </w:pPr>
      <w:r w:rsidRPr="0004266B">
        <w:rPr>
          <w:rFonts w:asciiTheme="minorHAnsi" w:hAnsiTheme="minorHAnsi" w:cstheme="minorHAnsi"/>
          <w:noProof/>
        </w:rPr>
        <w:drawing>
          <wp:inline distT="0" distB="0" distL="0" distR="0" wp14:anchorId="18A1EB1C" wp14:editId="5EC95F49">
            <wp:extent cx="5939790" cy="4190365"/>
            <wp:effectExtent l="0" t="0" r="381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9790" cy="4190365"/>
                    </a:xfrm>
                    <a:prstGeom prst="rect">
                      <a:avLst/>
                    </a:prstGeom>
                    <a:noFill/>
                    <a:ln>
                      <a:noFill/>
                    </a:ln>
                  </pic:spPr>
                </pic:pic>
              </a:graphicData>
            </a:graphic>
          </wp:inline>
        </w:drawing>
      </w:r>
    </w:p>
    <w:p w14:paraId="22D292A1" w14:textId="2E696BD6" w:rsidR="0093725E" w:rsidRPr="0004266B" w:rsidRDefault="0093725E" w:rsidP="0004266B">
      <w:pPr>
        <w:pStyle w:val="Caption"/>
        <w:rPr>
          <w:rFonts w:eastAsia="Calibri" w:cstheme="minorHAnsi"/>
          <w:bCs/>
          <w:i/>
          <w:iCs/>
          <w:szCs w:val="22"/>
        </w:rPr>
      </w:pPr>
      <w:r w:rsidRPr="00DD472C">
        <w:rPr>
          <w:rFonts w:cstheme="minorHAnsi"/>
        </w:rPr>
        <w:t xml:space="preserve">Slika </w:t>
      </w:r>
      <w:r w:rsidRPr="00DD472C">
        <w:rPr>
          <w:rFonts w:cstheme="minorHAnsi"/>
        </w:rPr>
        <w:fldChar w:fldCharType="begin"/>
      </w:r>
      <w:r w:rsidRPr="00DD472C">
        <w:rPr>
          <w:rFonts w:cstheme="minorHAnsi"/>
        </w:rPr>
        <w:instrText xml:space="preserve"> SEQ Slika \* ARABIC </w:instrText>
      </w:r>
      <w:r w:rsidRPr="00DD472C">
        <w:rPr>
          <w:rFonts w:cstheme="minorHAnsi"/>
        </w:rPr>
        <w:fldChar w:fldCharType="separate"/>
      </w:r>
      <w:r w:rsidR="00121C83" w:rsidRPr="00DD472C">
        <w:rPr>
          <w:rFonts w:cstheme="minorHAnsi"/>
          <w:noProof/>
        </w:rPr>
        <w:t>1</w:t>
      </w:r>
      <w:r w:rsidRPr="00DD472C">
        <w:rPr>
          <w:rFonts w:cstheme="minorHAnsi"/>
        </w:rPr>
        <w:fldChar w:fldCharType="end"/>
      </w:r>
      <w:r w:rsidRPr="00DD472C">
        <w:rPr>
          <w:rFonts w:cstheme="minorHAnsi"/>
        </w:rPr>
        <w:t>0</w:t>
      </w:r>
      <w:r w:rsidR="0004266B">
        <w:rPr>
          <w:rFonts w:cstheme="minorHAnsi"/>
        </w:rPr>
        <w:t>.</w:t>
      </w:r>
      <w:r w:rsidRPr="00DD472C">
        <w:rPr>
          <w:rFonts w:cstheme="minorHAnsi"/>
        </w:rPr>
        <w:t xml:space="preserve"> </w:t>
      </w:r>
      <w:r w:rsidRPr="0004266B">
        <w:rPr>
          <w:rFonts w:cstheme="minorHAnsi"/>
          <w:b w:val="0"/>
          <w:bCs/>
          <w:i/>
          <w:iCs/>
        </w:rPr>
        <w:t>Status očuvanosti stanišnog tipa E.8.1.1. na području gospodarske jedinice “Nacionalni park Brijuni”</w:t>
      </w:r>
    </w:p>
    <w:p w14:paraId="547EDE03" w14:textId="77777777" w:rsidR="003B7658" w:rsidRPr="00DD472C" w:rsidRDefault="003B7658" w:rsidP="003B7658">
      <w:pPr>
        <w:spacing w:line="276" w:lineRule="auto"/>
        <w:rPr>
          <w:rFonts w:asciiTheme="minorHAnsi" w:hAnsiTheme="minorHAnsi" w:cstheme="minorHAnsi"/>
          <w:bCs/>
        </w:rPr>
      </w:pPr>
    </w:p>
    <w:p w14:paraId="629D9A9A" w14:textId="0A431543" w:rsidR="003B7658" w:rsidRPr="001268A1" w:rsidRDefault="003B7658" w:rsidP="003B7658">
      <w:pPr>
        <w:spacing w:line="276" w:lineRule="auto"/>
        <w:rPr>
          <w:rFonts w:asciiTheme="minorHAnsi" w:hAnsiTheme="minorHAnsi" w:cstheme="minorHAnsi"/>
          <w:bCs/>
        </w:rPr>
      </w:pPr>
      <w:r w:rsidRPr="001268A1">
        <w:rPr>
          <w:rFonts w:asciiTheme="minorHAnsi" w:hAnsiTheme="minorHAnsi" w:cstheme="minorHAnsi"/>
          <w:bCs/>
        </w:rPr>
        <w:t>Stanišni tip E.8.1.</w:t>
      </w:r>
      <w:r w:rsidR="00352A50" w:rsidRPr="001268A1">
        <w:rPr>
          <w:rFonts w:asciiTheme="minorHAnsi" w:hAnsiTheme="minorHAnsi" w:cstheme="minorHAnsi"/>
          <w:bCs/>
        </w:rPr>
        <w:t>4</w:t>
      </w:r>
      <w:r w:rsidRPr="001268A1">
        <w:rPr>
          <w:rFonts w:asciiTheme="minorHAnsi" w:hAnsiTheme="minorHAnsi" w:cstheme="minorHAnsi"/>
          <w:bCs/>
        </w:rPr>
        <w:t>. (Natura kod 9340 Vazdazelene šume česmine (</w:t>
      </w:r>
      <w:r w:rsidRPr="001268A1">
        <w:rPr>
          <w:rFonts w:asciiTheme="minorHAnsi" w:hAnsiTheme="minorHAnsi" w:cstheme="minorHAnsi"/>
          <w:bCs/>
          <w:i/>
          <w:iCs/>
        </w:rPr>
        <w:t>Quercus ilex</w:t>
      </w:r>
      <w:r w:rsidRPr="001268A1">
        <w:rPr>
          <w:rFonts w:asciiTheme="minorHAnsi" w:hAnsiTheme="minorHAnsi" w:cstheme="minorHAnsi"/>
          <w:bCs/>
        </w:rPr>
        <w:t xml:space="preserve">)) zabilježen je na </w:t>
      </w:r>
      <w:r w:rsidR="00352A50" w:rsidRPr="001268A1">
        <w:rPr>
          <w:rFonts w:asciiTheme="minorHAnsi" w:hAnsiTheme="minorHAnsi" w:cstheme="minorHAnsi"/>
          <w:bCs/>
        </w:rPr>
        <w:t>19</w:t>
      </w:r>
      <w:r w:rsidRPr="001268A1">
        <w:rPr>
          <w:rFonts w:asciiTheme="minorHAnsi" w:hAnsiTheme="minorHAnsi" w:cstheme="minorHAnsi"/>
          <w:bCs/>
        </w:rPr>
        <w:t xml:space="preserve"> </w:t>
      </w:r>
      <w:r w:rsidR="0004266B">
        <w:rPr>
          <w:rFonts w:asciiTheme="minorHAnsi" w:hAnsiTheme="minorHAnsi" w:cstheme="minorHAnsi"/>
          <w:bCs/>
        </w:rPr>
        <w:t>primjernih ploha</w:t>
      </w:r>
      <w:r w:rsidR="0004266B" w:rsidRPr="001268A1">
        <w:rPr>
          <w:rFonts w:asciiTheme="minorHAnsi" w:hAnsiTheme="minorHAnsi" w:cstheme="minorHAnsi"/>
          <w:bCs/>
        </w:rPr>
        <w:t xml:space="preserve"> </w:t>
      </w:r>
      <w:r w:rsidRPr="001268A1">
        <w:rPr>
          <w:rFonts w:asciiTheme="minorHAnsi" w:hAnsiTheme="minorHAnsi" w:cstheme="minorHAnsi"/>
          <w:bCs/>
        </w:rPr>
        <w:t xml:space="preserve">terenske izmjere tj. na </w:t>
      </w:r>
      <w:r w:rsidR="00352A50" w:rsidRPr="001268A1">
        <w:rPr>
          <w:rFonts w:asciiTheme="minorHAnsi" w:hAnsiTheme="minorHAnsi" w:cstheme="minorHAnsi"/>
          <w:bCs/>
        </w:rPr>
        <w:t>3</w:t>
      </w:r>
      <w:r w:rsidRPr="001268A1">
        <w:rPr>
          <w:rFonts w:asciiTheme="minorHAnsi" w:hAnsiTheme="minorHAnsi" w:cstheme="minorHAnsi"/>
          <w:bCs/>
        </w:rPr>
        <w:t xml:space="preserve"> odsjeka unutar gospodarske jedinice “Nacionalni park Brijuni”. Glavne vrste drveća koje su zabilježene u ovim odsjecima jesu</w:t>
      </w:r>
      <w:r w:rsidR="00B83AF6">
        <w:rPr>
          <w:rFonts w:asciiTheme="minorHAnsi" w:hAnsiTheme="minorHAnsi" w:cstheme="minorHAnsi"/>
          <w:bCs/>
        </w:rPr>
        <w:t>:</w:t>
      </w:r>
      <w:r w:rsidRPr="001268A1">
        <w:rPr>
          <w:rFonts w:asciiTheme="minorHAnsi" w:hAnsiTheme="minorHAnsi" w:cstheme="minorHAnsi"/>
          <w:bCs/>
        </w:rPr>
        <w:t xml:space="preserve"> zelenika (</w:t>
      </w:r>
      <w:r w:rsidRPr="001268A1">
        <w:rPr>
          <w:rFonts w:asciiTheme="minorHAnsi" w:hAnsiTheme="minorHAnsi" w:cstheme="minorHAnsi"/>
          <w:bCs/>
          <w:i/>
          <w:iCs/>
        </w:rPr>
        <w:t>Phillyrea</w:t>
      </w:r>
      <w:r w:rsidRPr="001268A1">
        <w:rPr>
          <w:rFonts w:asciiTheme="minorHAnsi" w:hAnsiTheme="minorHAnsi" w:cstheme="minorHAnsi"/>
          <w:bCs/>
        </w:rPr>
        <w:t xml:space="preserve"> </w:t>
      </w:r>
      <w:r w:rsidRPr="001268A1">
        <w:rPr>
          <w:rFonts w:asciiTheme="minorHAnsi" w:hAnsiTheme="minorHAnsi" w:cstheme="minorHAnsi"/>
          <w:bCs/>
          <w:i/>
          <w:iCs/>
        </w:rPr>
        <w:t>latifolia</w:t>
      </w:r>
      <w:r w:rsidRPr="001268A1">
        <w:rPr>
          <w:rFonts w:asciiTheme="minorHAnsi" w:hAnsiTheme="minorHAnsi" w:cstheme="minorHAnsi"/>
          <w:bCs/>
        </w:rPr>
        <w:t>)</w:t>
      </w:r>
      <w:r w:rsidR="002F40EE" w:rsidRPr="001268A1">
        <w:rPr>
          <w:rFonts w:asciiTheme="minorHAnsi" w:hAnsiTheme="minorHAnsi" w:cstheme="minorHAnsi"/>
          <w:bCs/>
        </w:rPr>
        <w:t xml:space="preserve">, </w:t>
      </w:r>
      <w:r w:rsidR="005A5CD1" w:rsidRPr="001268A1">
        <w:rPr>
          <w:rFonts w:asciiTheme="minorHAnsi" w:hAnsiTheme="minorHAnsi" w:cstheme="minorHAnsi"/>
          <w:bCs/>
        </w:rPr>
        <w:t>tršlja (</w:t>
      </w:r>
      <w:r w:rsidR="005A5CD1" w:rsidRPr="0004266B">
        <w:rPr>
          <w:rFonts w:asciiTheme="minorHAnsi" w:hAnsiTheme="minorHAnsi" w:cstheme="minorHAnsi"/>
          <w:bCs/>
          <w:i/>
          <w:iCs/>
        </w:rPr>
        <w:t>Pistacia</w:t>
      </w:r>
      <w:r w:rsidR="005A5CD1" w:rsidRPr="001268A1">
        <w:rPr>
          <w:rFonts w:asciiTheme="minorHAnsi" w:hAnsiTheme="minorHAnsi" w:cstheme="minorHAnsi"/>
          <w:bCs/>
        </w:rPr>
        <w:t xml:space="preserve"> </w:t>
      </w:r>
      <w:r w:rsidR="005A5CD1" w:rsidRPr="0004266B">
        <w:rPr>
          <w:rFonts w:asciiTheme="minorHAnsi" w:hAnsiTheme="minorHAnsi" w:cstheme="minorHAnsi"/>
          <w:bCs/>
          <w:i/>
          <w:iCs/>
        </w:rPr>
        <w:t>lentiscus</w:t>
      </w:r>
      <w:r w:rsidR="005A5CD1" w:rsidRPr="001268A1">
        <w:rPr>
          <w:rFonts w:asciiTheme="minorHAnsi" w:hAnsiTheme="minorHAnsi" w:cstheme="minorHAnsi"/>
          <w:bCs/>
        </w:rPr>
        <w:t>)</w:t>
      </w:r>
      <w:r w:rsidR="002F40EE" w:rsidRPr="001268A1">
        <w:rPr>
          <w:rFonts w:asciiTheme="minorHAnsi" w:hAnsiTheme="minorHAnsi" w:cstheme="minorHAnsi"/>
          <w:bCs/>
        </w:rPr>
        <w:t>,</w:t>
      </w:r>
      <w:r w:rsidR="002F40EE" w:rsidRPr="0004266B">
        <w:rPr>
          <w:rFonts w:asciiTheme="minorHAnsi" w:hAnsiTheme="minorHAnsi" w:cstheme="minorHAnsi"/>
        </w:rPr>
        <w:t xml:space="preserve"> čempres (</w:t>
      </w:r>
      <w:r w:rsidR="002F40EE" w:rsidRPr="0004266B">
        <w:rPr>
          <w:rFonts w:asciiTheme="minorHAnsi" w:hAnsiTheme="minorHAnsi" w:cstheme="minorHAnsi"/>
          <w:bCs/>
          <w:i/>
          <w:iCs/>
        </w:rPr>
        <w:t>Cupressus</w:t>
      </w:r>
      <w:r w:rsidR="002F40EE" w:rsidRPr="001268A1">
        <w:rPr>
          <w:rFonts w:asciiTheme="minorHAnsi" w:hAnsiTheme="minorHAnsi" w:cstheme="minorHAnsi"/>
          <w:bCs/>
        </w:rPr>
        <w:t xml:space="preserve"> </w:t>
      </w:r>
      <w:r w:rsidR="002F40EE" w:rsidRPr="0004266B">
        <w:rPr>
          <w:rFonts w:asciiTheme="minorHAnsi" w:hAnsiTheme="minorHAnsi" w:cstheme="minorHAnsi"/>
          <w:bCs/>
          <w:i/>
          <w:iCs/>
        </w:rPr>
        <w:t>sempervirens</w:t>
      </w:r>
      <w:r w:rsidR="002F40EE" w:rsidRPr="001268A1">
        <w:rPr>
          <w:rFonts w:asciiTheme="minorHAnsi" w:hAnsiTheme="minorHAnsi" w:cstheme="minorHAnsi"/>
          <w:bCs/>
        </w:rPr>
        <w:t xml:space="preserve">), </w:t>
      </w:r>
      <w:r w:rsidR="001268A1" w:rsidRPr="001268A1">
        <w:rPr>
          <w:rFonts w:asciiTheme="minorHAnsi" w:hAnsiTheme="minorHAnsi" w:cstheme="minorHAnsi"/>
          <w:bCs/>
        </w:rPr>
        <w:t>velika crnjuša (</w:t>
      </w:r>
      <w:r w:rsidR="002F40EE" w:rsidRPr="0004266B">
        <w:rPr>
          <w:rFonts w:asciiTheme="minorHAnsi" w:hAnsiTheme="minorHAnsi" w:cstheme="minorHAnsi"/>
          <w:bCs/>
          <w:i/>
          <w:iCs/>
        </w:rPr>
        <w:t>Erica arborea</w:t>
      </w:r>
      <w:r w:rsidR="001268A1" w:rsidRPr="001268A1">
        <w:rPr>
          <w:rFonts w:asciiTheme="minorHAnsi" w:hAnsiTheme="minorHAnsi" w:cstheme="minorHAnsi"/>
          <w:bCs/>
        </w:rPr>
        <w:t>), maslina (</w:t>
      </w:r>
      <w:r w:rsidR="002F40EE" w:rsidRPr="0004266B">
        <w:rPr>
          <w:rFonts w:asciiTheme="minorHAnsi" w:hAnsiTheme="minorHAnsi" w:cstheme="minorHAnsi"/>
          <w:bCs/>
          <w:i/>
          <w:iCs/>
        </w:rPr>
        <w:t>Olea</w:t>
      </w:r>
      <w:r w:rsidR="002F40EE" w:rsidRPr="001268A1">
        <w:rPr>
          <w:rFonts w:asciiTheme="minorHAnsi" w:hAnsiTheme="minorHAnsi" w:cstheme="minorHAnsi"/>
          <w:bCs/>
        </w:rPr>
        <w:t xml:space="preserve"> </w:t>
      </w:r>
      <w:r w:rsidR="002F40EE" w:rsidRPr="0004266B">
        <w:rPr>
          <w:rFonts w:asciiTheme="minorHAnsi" w:hAnsiTheme="minorHAnsi" w:cstheme="minorHAnsi"/>
          <w:bCs/>
          <w:i/>
          <w:iCs/>
        </w:rPr>
        <w:t>europaea</w:t>
      </w:r>
      <w:r w:rsidR="001268A1" w:rsidRPr="001268A1">
        <w:rPr>
          <w:rFonts w:asciiTheme="minorHAnsi" w:hAnsiTheme="minorHAnsi" w:cstheme="minorHAnsi"/>
          <w:bCs/>
        </w:rPr>
        <w:t>) i hrast crnika (</w:t>
      </w:r>
      <w:r w:rsidR="001268A1" w:rsidRPr="0004266B">
        <w:rPr>
          <w:rFonts w:asciiTheme="minorHAnsi" w:hAnsiTheme="minorHAnsi" w:cstheme="minorHAnsi"/>
          <w:bCs/>
          <w:i/>
          <w:iCs/>
        </w:rPr>
        <w:t>Quercus</w:t>
      </w:r>
      <w:r w:rsidR="001268A1" w:rsidRPr="001268A1">
        <w:rPr>
          <w:rFonts w:asciiTheme="minorHAnsi" w:hAnsiTheme="minorHAnsi" w:cstheme="minorHAnsi"/>
          <w:bCs/>
        </w:rPr>
        <w:t xml:space="preserve"> </w:t>
      </w:r>
      <w:r w:rsidR="001268A1" w:rsidRPr="0004266B">
        <w:rPr>
          <w:rFonts w:asciiTheme="minorHAnsi" w:hAnsiTheme="minorHAnsi" w:cstheme="minorHAnsi"/>
          <w:bCs/>
          <w:i/>
          <w:iCs/>
        </w:rPr>
        <w:t>ilex</w:t>
      </w:r>
      <w:r w:rsidR="001268A1" w:rsidRPr="001268A1">
        <w:rPr>
          <w:rFonts w:asciiTheme="minorHAnsi" w:hAnsiTheme="minorHAnsi" w:cstheme="minorHAnsi"/>
          <w:bCs/>
        </w:rPr>
        <w:t>)</w:t>
      </w:r>
      <w:r w:rsidR="00B83AF6" w:rsidRPr="00B83AF6">
        <w:rPr>
          <w:rFonts w:asciiTheme="minorHAnsi" w:hAnsiTheme="minorHAnsi" w:cstheme="minorHAnsi"/>
          <w:bCs/>
        </w:rPr>
        <w:t xml:space="preserve"> </w:t>
      </w:r>
      <w:r w:rsidR="00B83AF6" w:rsidRPr="001268A1">
        <w:rPr>
          <w:rFonts w:asciiTheme="minorHAnsi" w:hAnsiTheme="minorHAnsi" w:cstheme="minorHAnsi"/>
          <w:bCs/>
        </w:rPr>
        <w:t>(</w:t>
      </w:r>
      <w:r w:rsidR="0004266B">
        <w:rPr>
          <w:rFonts w:asciiTheme="minorHAnsi" w:hAnsiTheme="minorHAnsi" w:cstheme="minorHAnsi"/>
          <w:bCs/>
        </w:rPr>
        <w:t>s</w:t>
      </w:r>
      <w:r w:rsidR="0004266B" w:rsidRPr="001268A1">
        <w:rPr>
          <w:rFonts w:asciiTheme="minorHAnsi" w:hAnsiTheme="minorHAnsi" w:cstheme="minorHAnsi"/>
          <w:bCs/>
        </w:rPr>
        <w:t xml:space="preserve">lika </w:t>
      </w:r>
      <w:r w:rsidR="00B83AF6" w:rsidRPr="001268A1">
        <w:rPr>
          <w:rFonts w:asciiTheme="minorHAnsi" w:hAnsiTheme="minorHAnsi" w:cstheme="minorHAnsi"/>
          <w:bCs/>
        </w:rPr>
        <w:t>11)</w:t>
      </w:r>
      <w:r w:rsidR="005A5CD1" w:rsidRPr="001268A1">
        <w:rPr>
          <w:rFonts w:asciiTheme="minorHAnsi" w:hAnsiTheme="minorHAnsi" w:cstheme="minorHAnsi"/>
          <w:bCs/>
        </w:rPr>
        <w:t>. Na lokalitetima je također zabilježena i druga značajna vrsta za stanišni tip - vazdazelena krkavina (</w:t>
      </w:r>
      <w:r w:rsidR="005A5CD1" w:rsidRPr="0004266B">
        <w:rPr>
          <w:rFonts w:asciiTheme="minorHAnsi" w:hAnsiTheme="minorHAnsi" w:cstheme="minorHAnsi"/>
          <w:bCs/>
          <w:i/>
          <w:iCs/>
        </w:rPr>
        <w:t>Rhamnus alaternus</w:t>
      </w:r>
      <w:r w:rsidR="005A5CD1" w:rsidRPr="001268A1">
        <w:rPr>
          <w:rFonts w:asciiTheme="minorHAnsi" w:hAnsiTheme="minorHAnsi" w:cstheme="minorHAnsi"/>
          <w:bCs/>
        </w:rPr>
        <w:t>), no na njoj nije rađena izmjera jer se nalazi</w:t>
      </w:r>
      <w:r w:rsidR="001268A1">
        <w:rPr>
          <w:rFonts w:asciiTheme="minorHAnsi" w:hAnsiTheme="minorHAnsi" w:cstheme="minorHAnsi"/>
          <w:bCs/>
        </w:rPr>
        <w:t>la</w:t>
      </w:r>
      <w:r w:rsidR="005A5CD1" w:rsidRPr="001268A1">
        <w:rPr>
          <w:rFonts w:asciiTheme="minorHAnsi" w:hAnsiTheme="minorHAnsi" w:cstheme="minorHAnsi"/>
          <w:bCs/>
        </w:rPr>
        <w:t xml:space="preserve"> ispod taksacijske granice.</w:t>
      </w:r>
    </w:p>
    <w:p w14:paraId="1D47930A" w14:textId="20B0F18D" w:rsidR="00ED5F57" w:rsidRPr="0004266B" w:rsidRDefault="002F40EE" w:rsidP="0004266B">
      <w:pPr>
        <w:keepNext/>
        <w:spacing w:line="276" w:lineRule="auto"/>
        <w:jc w:val="center"/>
        <w:rPr>
          <w:rFonts w:asciiTheme="minorHAnsi" w:hAnsiTheme="minorHAnsi" w:cstheme="minorHAnsi"/>
        </w:rPr>
      </w:pPr>
      <w:r>
        <w:rPr>
          <w:noProof/>
        </w:rPr>
        <w:lastRenderedPageBreak/>
        <w:drawing>
          <wp:inline distT="0" distB="0" distL="0" distR="0" wp14:anchorId="3F2F5FAD" wp14:editId="17764532">
            <wp:extent cx="4572000" cy="2743200"/>
            <wp:effectExtent l="0" t="0" r="0" b="0"/>
            <wp:docPr id="22" name="Chart 22">
              <a:extLst xmlns:a="http://schemas.openxmlformats.org/drawingml/2006/main">
                <a:ext uri="{FF2B5EF4-FFF2-40B4-BE49-F238E27FC236}">
                  <a16:creationId xmlns:a16="http://schemas.microsoft.com/office/drawing/2014/main" id="{06B6B433-B862-4697-BE54-72C2133587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42F6C54" w14:textId="5D224A9C" w:rsidR="00ED5F57" w:rsidRPr="00DD472C" w:rsidRDefault="00ED5F57" w:rsidP="0004266B">
      <w:pPr>
        <w:pStyle w:val="Caption"/>
        <w:rPr>
          <w:rFonts w:cstheme="minorHAnsi"/>
          <w:bCs/>
        </w:rPr>
      </w:pPr>
      <w:r w:rsidRPr="00DD472C">
        <w:rPr>
          <w:rFonts w:cstheme="minorHAnsi"/>
        </w:rPr>
        <w:t xml:space="preserve">Slika 11 </w:t>
      </w:r>
      <w:r w:rsidRPr="0004266B">
        <w:rPr>
          <w:rFonts w:cstheme="minorHAnsi"/>
          <w:b w:val="0"/>
          <w:i/>
          <w:lang w:val="hr-HR"/>
        </w:rPr>
        <w:t xml:space="preserve">Brojnost </w:t>
      </w:r>
      <w:r w:rsidR="00B83AF6">
        <w:rPr>
          <w:rFonts w:cstheme="minorHAnsi"/>
          <w:b w:val="0"/>
          <w:i/>
          <w:lang w:val="hr-HR"/>
        </w:rPr>
        <w:t xml:space="preserve">glavnih </w:t>
      </w:r>
      <w:r w:rsidRPr="0004266B">
        <w:rPr>
          <w:rFonts w:cstheme="minorHAnsi"/>
          <w:b w:val="0"/>
          <w:i/>
          <w:lang w:val="hr-HR"/>
        </w:rPr>
        <w:t>mjerenih drvenastih vrsta na plohama izmjere stanišnog tipa E.8.1.4. prema debljinskim razredima</w:t>
      </w:r>
      <w:r w:rsidR="005A5CD1" w:rsidRPr="0004266B">
        <w:rPr>
          <w:rFonts w:cstheme="minorHAnsi"/>
          <w:b w:val="0"/>
          <w:i/>
          <w:lang w:val="hr-HR"/>
        </w:rPr>
        <w:t xml:space="preserve"> (DR)</w:t>
      </w:r>
      <w:r w:rsidR="00723E5E">
        <w:rPr>
          <w:rFonts w:cstheme="minorHAnsi"/>
          <w:b w:val="0"/>
          <w:i/>
          <w:lang w:val="hr-HR"/>
        </w:rPr>
        <w:t xml:space="preserve">: </w:t>
      </w:r>
      <w:r w:rsidR="00723E5E" w:rsidRPr="00723E5E">
        <w:rPr>
          <w:rFonts w:cstheme="minorHAnsi"/>
          <w:b w:val="0"/>
          <w:i/>
          <w:lang w:val="hr-HR"/>
        </w:rPr>
        <w:t>debljinski razred I (promjer 10-30 cm); debljinski razred II (promjer 30-50 cm) debljinski razed III (promjer &gt;50 cm)</w:t>
      </w:r>
    </w:p>
    <w:p w14:paraId="1BDA0784" w14:textId="77777777" w:rsidR="00071203" w:rsidRPr="00DD472C" w:rsidRDefault="00071203" w:rsidP="0004266B">
      <w:pPr>
        <w:rPr>
          <w:rFonts w:asciiTheme="minorHAnsi" w:hAnsiTheme="minorHAnsi" w:cstheme="minorHAnsi"/>
        </w:rPr>
      </w:pPr>
    </w:p>
    <w:p w14:paraId="54EE70F3" w14:textId="5B7D34A7" w:rsidR="005A5CD1" w:rsidRPr="0004266B" w:rsidRDefault="005A5CD1" w:rsidP="005540AF">
      <w:pPr>
        <w:spacing w:line="276" w:lineRule="auto"/>
        <w:rPr>
          <w:rFonts w:asciiTheme="minorHAnsi" w:eastAsia="Calibri" w:hAnsiTheme="minorHAnsi" w:cstheme="minorHAnsi"/>
          <w:szCs w:val="22"/>
        </w:rPr>
      </w:pPr>
      <w:r w:rsidRPr="0004266B">
        <w:rPr>
          <w:rFonts w:asciiTheme="minorHAnsi" w:eastAsia="Calibri" w:hAnsiTheme="minorHAnsi" w:cstheme="minorHAnsi"/>
          <w:szCs w:val="22"/>
        </w:rPr>
        <w:t xml:space="preserve">Kod procjene očuvanosti za stanišni tip E.8.1.4. uzet je niz kriterija. Onim </w:t>
      </w:r>
      <w:r w:rsidR="00BA431C">
        <w:rPr>
          <w:rFonts w:asciiTheme="minorHAnsi" w:eastAsia="Calibri" w:hAnsiTheme="minorHAnsi" w:cstheme="minorHAnsi"/>
          <w:szCs w:val="22"/>
        </w:rPr>
        <w:t>primjernim plohama</w:t>
      </w:r>
      <w:r w:rsidR="00BA431C" w:rsidRPr="0004266B">
        <w:rPr>
          <w:rFonts w:asciiTheme="minorHAnsi" w:eastAsia="Calibri" w:hAnsiTheme="minorHAnsi" w:cstheme="minorHAnsi"/>
          <w:szCs w:val="22"/>
        </w:rPr>
        <w:t xml:space="preserve"> </w:t>
      </w:r>
      <w:r w:rsidRPr="0004266B">
        <w:rPr>
          <w:rFonts w:asciiTheme="minorHAnsi" w:eastAsia="Calibri" w:hAnsiTheme="minorHAnsi" w:cstheme="minorHAnsi"/>
          <w:szCs w:val="22"/>
        </w:rPr>
        <w:t>na kojima je zabilježen</w:t>
      </w:r>
      <w:r w:rsidR="0058189E" w:rsidRPr="0004266B">
        <w:rPr>
          <w:rFonts w:asciiTheme="minorHAnsi" w:eastAsia="Calibri" w:hAnsiTheme="minorHAnsi" w:cstheme="minorHAnsi"/>
          <w:szCs w:val="22"/>
        </w:rPr>
        <w:t>a</w:t>
      </w:r>
      <w:r w:rsidRPr="0004266B">
        <w:rPr>
          <w:rFonts w:asciiTheme="minorHAnsi" w:eastAsia="Calibri" w:hAnsiTheme="minorHAnsi" w:cstheme="minorHAnsi"/>
          <w:szCs w:val="22"/>
        </w:rPr>
        <w:t xml:space="preserve"> </w:t>
      </w:r>
      <w:r w:rsidR="0058189E" w:rsidRPr="0004266B">
        <w:rPr>
          <w:rFonts w:asciiTheme="minorHAnsi" w:eastAsia="Calibri" w:hAnsiTheme="minorHAnsi" w:cstheme="minorHAnsi"/>
          <w:szCs w:val="22"/>
        </w:rPr>
        <w:t>tršlja</w:t>
      </w:r>
      <w:r w:rsidRPr="0004266B">
        <w:rPr>
          <w:rFonts w:asciiTheme="minorHAnsi" w:eastAsia="Calibri" w:hAnsiTheme="minorHAnsi" w:cstheme="minorHAnsi"/>
          <w:szCs w:val="22"/>
        </w:rPr>
        <w:t xml:space="preserve"> dodijeljen</w:t>
      </w:r>
      <w:r w:rsidR="0058189E" w:rsidRPr="0004266B">
        <w:rPr>
          <w:rFonts w:asciiTheme="minorHAnsi" w:eastAsia="Calibri" w:hAnsiTheme="minorHAnsi" w:cstheme="minorHAnsi"/>
          <w:szCs w:val="22"/>
        </w:rPr>
        <w:t>o je 0,5</w:t>
      </w:r>
      <w:r w:rsidRPr="0004266B">
        <w:rPr>
          <w:rFonts w:asciiTheme="minorHAnsi" w:eastAsia="Calibri" w:hAnsiTheme="minorHAnsi" w:cstheme="minorHAnsi"/>
          <w:szCs w:val="22"/>
        </w:rPr>
        <w:t xml:space="preserve"> bod</w:t>
      </w:r>
      <w:r w:rsidR="0058189E" w:rsidRPr="0004266B">
        <w:rPr>
          <w:rFonts w:asciiTheme="minorHAnsi" w:eastAsia="Calibri" w:hAnsiTheme="minorHAnsi" w:cstheme="minorHAnsi"/>
          <w:szCs w:val="22"/>
        </w:rPr>
        <w:t>ova</w:t>
      </w:r>
      <w:r w:rsidRPr="0004266B">
        <w:rPr>
          <w:rFonts w:asciiTheme="minorHAnsi" w:eastAsia="Calibri" w:hAnsiTheme="minorHAnsi" w:cstheme="minorHAnsi"/>
          <w:szCs w:val="22"/>
        </w:rPr>
        <w:t>, a isto je napravljeno i za točke gdje je zabilježen</w:t>
      </w:r>
      <w:r w:rsidR="0058189E" w:rsidRPr="0004266B">
        <w:rPr>
          <w:rFonts w:asciiTheme="minorHAnsi" w:eastAsia="Calibri" w:hAnsiTheme="minorHAnsi" w:cstheme="minorHAnsi"/>
          <w:szCs w:val="22"/>
        </w:rPr>
        <w:t>a vazdazelena krkavina</w:t>
      </w:r>
      <w:r w:rsidRPr="0004266B">
        <w:rPr>
          <w:rFonts w:asciiTheme="minorHAnsi" w:eastAsia="Calibri" w:hAnsiTheme="minorHAnsi" w:cstheme="minorHAnsi"/>
          <w:szCs w:val="22"/>
        </w:rPr>
        <w:t xml:space="preserve">. </w:t>
      </w:r>
    </w:p>
    <w:p w14:paraId="232C162E" w14:textId="735E7433" w:rsidR="005A5CD1" w:rsidRPr="00BA431C" w:rsidRDefault="005A5CD1" w:rsidP="005540AF">
      <w:pPr>
        <w:spacing w:line="276" w:lineRule="auto"/>
        <w:rPr>
          <w:rFonts w:asciiTheme="minorHAnsi" w:eastAsia="Calibri" w:hAnsiTheme="minorHAnsi" w:cstheme="minorHAnsi"/>
          <w:szCs w:val="22"/>
        </w:rPr>
      </w:pPr>
      <w:r w:rsidRPr="0004266B">
        <w:rPr>
          <w:rFonts w:asciiTheme="minorHAnsi" w:eastAsia="Calibri" w:hAnsiTheme="minorHAnsi" w:cstheme="minorHAnsi"/>
          <w:szCs w:val="22"/>
        </w:rPr>
        <w:t xml:space="preserve">Ako su na </w:t>
      </w:r>
      <w:r w:rsidR="00BA431C">
        <w:rPr>
          <w:rFonts w:asciiTheme="minorHAnsi" w:eastAsia="Calibri" w:hAnsiTheme="minorHAnsi" w:cstheme="minorHAnsi"/>
          <w:szCs w:val="22"/>
        </w:rPr>
        <w:t>plohama</w:t>
      </w:r>
      <w:r w:rsidR="00BA431C" w:rsidRPr="0004266B">
        <w:rPr>
          <w:rFonts w:asciiTheme="minorHAnsi" w:eastAsia="Calibri" w:hAnsiTheme="minorHAnsi" w:cstheme="minorHAnsi"/>
          <w:szCs w:val="22"/>
        </w:rPr>
        <w:t xml:space="preserve"> </w:t>
      </w:r>
      <w:r w:rsidRPr="0004266B">
        <w:rPr>
          <w:rFonts w:asciiTheme="minorHAnsi" w:eastAsia="Calibri" w:hAnsiTheme="minorHAnsi" w:cstheme="minorHAnsi"/>
          <w:szCs w:val="22"/>
        </w:rPr>
        <w:t>zabilježen</w:t>
      </w:r>
      <w:r w:rsidR="0058189E" w:rsidRPr="0004266B">
        <w:rPr>
          <w:rFonts w:asciiTheme="minorHAnsi" w:eastAsia="Calibri" w:hAnsiTheme="minorHAnsi" w:cstheme="minorHAnsi"/>
          <w:szCs w:val="22"/>
        </w:rPr>
        <w:t>o</w:t>
      </w:r>
      <w:r w:rsidRPr="0004266B">
        <w:rPr>
          <w:rFonts w:asciiTheme="minorHAnsi" w:eastAsia="Calibri" w:hAnsiTheme="minorHAnsi" w:cstheme="minorHAnsi"/>
          <w:szCs w:val="22"/>
        </w:rPr>
        <w:t xml:space="preserve"> više od </w:t>
      </w:r>
      <w:r w:rsidR="0058189E" w:rsidRPr="0004266B">
        <w:rPr>
          <w:rFonts w:asciiTheme="minorHAnsi" w:eastAsia="Calibri" w:hAnsiTheme="minorHAnsi" w:cstheme="minorHAnsi"/>
          <w:szCs w:val="22"/>
        </w:rPr>
        <w:t>6</w:t>
      </w:r>
      <w:r w:rsidRPr="0004266B">
        <w:rPr>
          <w:rFonts w:asciiTheme="minorHAnsi" w:eastAsia="Calibri" w:hAnsiTheme="minorHAnsi" w:cstheme="minorHAnsi"/>
          <w:szCs w:val="22"/>
        </w:rPr>
        <w:t xml:space="preserve"> tipičn</w:t>
      </w:r>
      <w:r w:rsidR="0058189E" w:rsidRPr="0004266B">
        <w:rPr>
          <w:rFonts w:asciiTheme="minorHAnsi" w:eastAsia="Calibri" w:hAnsiTheme="minorHAnsi" w:cstheme="minorHAnsi"/>
          <w:szCs w:val="22"/>
        </w:rPr>
        <w:t>ih</w:t>
      </w:r>
      <w:r w:rsidRPr="0004266B">
        <w:rPr>
          <w:rFonts w:asciiTheme="minorHAnsi" w:eastAsia="Calibri" w:hAnsiTheme="minorHAnsi" w:cstheme="minorHAnsi"/>
          <w:szCs w:val="22"/>
        </w:rPr>
        <w:t xml:space="preserve"> vrst</w:t>
      </w:r>
      <w:r w:rsidR="0058189E" w:rsidRPr="0004266B">
        <w:rPr>
          <w:rFonts w:asciiTheme="minorHAnsi" w:eastAsia="Calibri" w:hAnsiTheme="minorHAnsi" w:cstheme="minorHAnsi"/>
          <w:szCs w:val="22"/>
        </w:rPr>
        <w:t>a</w:t>
      </w:r>
      <w:r w:rsidRPr="0004266B">
        <w:rPr>
          <w:rFonts w:asciiTheme="minorHAnsi" w:eastAsia="Calibri" w:hAnsiTheme="minorHAnsi" w:cstheme="minorHAnsi"/>
          <w:szCs w:val="22"/>
        </w:rPr>
        <w:t xml:space="preserve"> u sloju grmlja dodijeljena su 3 boda, </w:t>
      </w:r>
      <w:r w:rsidR="00BA431C">
        <w:rPr>
          <w:rFonts w:asciiTheme="minorHAnsi" w:eastAsia="Calibri" w:hAnsiTheme="minorHAnsi" w:cstheme="minorHAnsi"/>
          <w:szCs w:val="22"/>
        </w:rPr>
        <w:t>plohama</w:t>
      </w:r>
      <w:r w:rsidR="00BA431C" w:rsidRPr="0004266B">
        <w:rPr>
          <w:rFonts w:asciiTheme="minorHAnsi" w:eastAsia="Calibri" w:hAnsiTheme="minorHAnsi" w:cstheme="minorHAnsi"/>
          <w:szCs w:val="22"/>
        </w:rPr>
        <w:t xml:space="preserve"> </w:t>
      </w:r>
      <w:r w:rsidRPr="0004266B">
        <w:rPr>
          <w:rFonts w:asciiTheme="minorHAnsi" w:eastAsia="Calibri" w:hAnsiTheme="minorHAnsi" w:cstheme="minorHAnsi"/>
          <w:szCs w:val="22"/>
        </w:rPr>
        <w:t>s</w:t>
      </w:r>
      <w:r w:rsidR="0058189E" w:rsidRPr="0004266B">
        <w:rPr>
          <w:rFonts w:asciiTheme="minorHAnsi" w:eastAsia="Calibri" w:hAnsiTheme="minorHAnsi" w:cstheme="minorHAnsi"/>
          <w:szCs w:val="22"/>
        </w:rPr>
        <w:t xml:space="preserve"> 4 - 5</w:t>
      </w:r>
      <w:r w:rsidRPr="0004266B">
        <w:rPr>
          <w:rFonts w:asciiTheme="minorHAnsi" w:eastAsia="Calibri" w:hAnsiTheme="minorHAnsi" w:cstheme="minorHAnsi"/>
          <w:szCs w:val="22"/>
        </w:rPr>
        <w:t xml:space="preserve"> vrst</w:t>
      </w:r>
      <w:r w:rsidR="0058189E" w:rsidRPr="0004266B">
        <w:rPr>
          <w:rFonts w:asciiTheme="minorHAnsi" w:eastAsia="Calibri" w:hAnsiTheme="minorHAnsi" w:cstheme="minorHAnsi"/>
          <w:szCs w:val="22"/>
        </w:rPr>
        <w:t>a</w:t>
      </w:r>
      <w:r w:rsidRPr="0004266B">
        <w:rPr>
          <w:rFonts w:asciiTheme="minorHAnsi" w:eastAsia="Calibri" w:hAnsiTheme="minorHAnsi" w:cstheme="minorHAnsi"/>
          <w:szCs w:val="22"/>
        </w:rPr>
        <w:t xml:space="preserve"> u sloju grmlja dodijeljena su 2 boda, točkama s </w:t>
      </w:r>
      <w:r w:rsidR="0058189E" w:rsidRPr="0004266B">
        <w:rPr>
          <w:rFonts w:asciiTheme="minorHAnsi" w:eastAsia="Calibri" w:hAnsiTheme="minorHAnsi" w:cstheme="minorHAnsi"/>
          <w:szCs w:val="22"/>
        </w:rPr>
        <w:t>1 - 3</w:t>
      </w:r>
      <w:r w:rsidRPr="0004266B">
        <w:rPr>
          <w:rFonts w:asciiTheme="minorHAnsi" w:eastAsia="Calibri" w:hAnsiTheme="minorHAnsi" w:cstheme="minorHAnsi"/>
          <w:szCs w:val="22"/>
        </w:rPr>
        <w:t xml:space="preserve"> tipičn</w:t>
      </w:r>
      <w:r w:rsidR="0058189E" w:rsidRPr="0004266B">
        <w:rPr>
          <w:rFonts w:asciiTheme="minorHAnsi" w:eastAsia="Calibri" w:hAnsiTheme="minorHAnsi" w:cstheme="minorHAnsi"/>
          <w:szCs w:val="22"/>
        </w:rPr>
        <w:t>e</w:t>
      </w:r>
      <w:r w:rsidRPr="0004266B">
        <w:rPr>
          <w:rFonts w:asciiTheme="minorHAnsi" w:eastAsia="Calibri" w:hAnsiTheme="minorHAnsi" w:cstheme="minorHAnsi"/>
          <w:szCs w:val="22"/>
        </w:rPr>
        <w:t xml:space="preserve"> vrst</w:t>
      </w:r>
      <w:r w:rsidR="0058189E" w:rsidRPr="0004266B">
        <w:rPr>
          <w:rFonts w:asciiTheme="minorHAnsi" w:eastAsia="Calibri" w:hAnsiTheme="minorHAnsi" w:cstheme="minorHAnsi"/>
          <w:szCs w:val="22"/>
        </w:rPr>
        <w:t>e</w:t>
      </w:r>
      <w:r w:rsidRPr="0004266B">
        <w:rPr>
          <w:rFonts w:asciiTheme="minorHAnsi" w:eastAsia="Calibri" w:hAnsiTheme="minorHAnsi" w:cstheme="minorHAnsi"/>
          <w:szCs w:val="22"/>
        </w:rPr>
        <w:t xml:space="preserve"> dodijeljen je 1 bod, a točkama bez vrsta u sloju grmlja nisu dodijeljeni bodovi. Ako su na </w:t>
      </w:r>
      <w:r w:rsidR="00BA431C">
        <w:rPr>
          <w:rFonts w:asciiTheme="minorHAnsi" w:eastAsia="Calibri" w:hAnsiTheme="minorHAnsi" w:cstheme="minorHAnsi"/>
          <w:szCs w:val="22"/>
        </w:rPr>
        <w:t>plohama</w:t>
      </w:r>
      <w:r w:rsidR="00BA431C" w:rsidRPr="0004266B">
        <w:rPr>
          <w:rFonts w:asciiTheme="minorHAnsi" w:eastAsia="Calibri" w:hAnsiTheme="minorHAnsi" w:cstheme="minorHAnsi"/>
          <w:szCs w:val="22"/>
        </w:rPr>
        <w:t xml:space="preserve"> </w:t>
      </w:r>
      <w:r w:rsidRPr="0004266B">
        <w:rPr>
          <w:rFonts w:asciiTheme="minorHAnsi" w:eastAsia="Calibri" w:hAnsiTheme="minorHAnsi" w:cstheme="minorHAnsi"/>
          <w:szCs w:val="22"/>
        </w:rPr>
        <w:t>zabilježene</w:t>
      </w:r>
      <w:r w:rsidR="0058189E" w:rsidRPr="0004266B">
        <w:rPr>
          <w:rFonts w:asciiTheme="minorHAnsi" w:eastAsia="Calibri" w:hAnsiTheme="minorHAnsi" w:cstheme="minorHAnsi"/>
          <w:szCs w:val="22"/>
        </w:rPr>
        <w:t xml:space="preserve"> tipične vrste u prizemnom sloju (minimalno jedna)</w:t>
      </w:r>
      <w:r w:rsidRPr="0004266B">
        <w:rPr>
          <w:rFonts w:asciiTheme="minorHAnsi" w:eastAsia="Calibri" w:hAnsiTheme="minorHAnsi" w:cstheme="minorHAnsi"/>
          <w:szCs w:val="22"/>
        </w:rPr>
        <w:t xml:space="preserve"> dodijeljen je 1 bod, a ako nisu zabilježene onda nisu dodijeljeni bodovi. Tipične vrste u sloju grmlja i prizemnom sloju definirane su u protokolu za prikupljanje podataka u sklopu dokumenta Pripremni radovi - Izrada konačnih nacrta Programa zaštite, njege i obnove šuma za NP Brijuni</w:t>
      </w:r>
      <w:r w:rsidR="00980B6B" w:rsidRPr="0004266B">
        <w:rPr>
          <w:rFonts w:asciiTheme="minorHAnsi" w:eastAsia="Calibri" w:hAnsiTheme="minorHAnsi" w:cstheme="minorHAnsi"/>
          <w:szCs w:val="22"/>
        </w:rPr>
        <w:t xml:space="preserve"> </w:t>
      </w:r>
      <w:r w:rsidRPr="0004266B">
        <w:rPr>
          <w:rFonts w:asciiTheme="minorHAnsi" w:eastAsia="Calibri" w:hAnsiTheme="minorHAnsi" w:cstheme="minorHAnsi"/>
          <w:szCs w:val="22"/>
        </w:rPr>
        <w:t xml:space="preserve">– Grupa 3. U slučaju kada je na </w:t>
      </w:r>
      <w:r w:rsidR="00BA431C">
        <w:rPr>
          <w:rFonts w:asciiTheme="minorHAnsi" w:eastAsia="Calibri" w:hAnsiTheme="minorHAnsi" w:cstheme="minorHAnsi"/>
          <w:szCs w:val="22"/>
        </w:rPr>
        <w:t>plohama</w:t>
      </w:r>
      <w:r w:rsidR="00BA431C" w:rsidRPr="0004266B">
        <w:rPr>
          <w:rFonts w:asciiTheme="minorHAnsi" w:eastAsia="Calibri" w:hAnsiTheme="minorHAnsi" w:cstheme="minorHAnsi"/>
          <w:szCs w:val="22"/>
        </w:rPr>
        <w:t xml:space="preserve"> </w:t>
      </w:r>
      <w:r w:rsidRPr="0004266B">
        <w:rPr>
          <w:rFonts w:asciiTheme="minorHAnsi" w:eastAsia="Calibri" w:hAnsiTheme="minorHAnsi" w:cstheme="minorHAnsi"/>
          <w:szCs w:val="22"/>
        </w:rPr>
        <w:t xml:space="preserve">zabilježena suha tvar (ležeća i/ili dubeća stabla) i panjevi </w:t>
      </w:r>
      <w:r w:rsidR="00980B6B" w:rsidRPr="0004266B">
        <w:rPr>
          <w:rFonts w:asciiTheme="minorHAnsi" w:eastAsia="Calibri" w:hAnsiTheme="minorHAnsi" w:cstheme="minorHAnsi"/>
          <w:szCs w:val="22"/>
        </w:rPr>
        <w:t xml:space="preserve">(minimalno jedan) </w:t>
      </w:r>
      <w:r w:rsidRPr="0004266B">
        <w:rPr>
          <w:rFonts w:asciiTheme="minorHAnsi" w:eastAsia="Calibri" w:hAnsiTheme="minorHAnsi" w:cstheme="minorHAnsi"/>
          <w:szCs w:val="22"/>
        </w:rPr>
        <w:t xml:space="preserve">dodijeljen je 1 bod. Bodovi nisu dodijeljeni ako nije zabilježena suha tvar/panjevi. Ako je pokrovnost prizemnog sloja na plohama iznosila </w:t>
      </w:r>
      <w:r w:rsidR="00980B6B" w:rsidRPr="0004266B">
        <w:rPr>
          <w:rFonts w:asciiTheme="minorHAnsi" w:eastAsia="Calibri" w:hAnsiTheme="minorHAnsi" w:cstheme="minorHAnsi"/>
          <w:szCs w:val="22"/>
        </w:rPr>
        <w:t>80</w:t>
      </w:r>
      <w:r w:rsidRPr="0004266B">
        <w:rPr>
          <w:rFonts w:asciiTheme="minorHAnsi" w:eastAsia="Calibri" w:hAnsiTheme="minorHAnsi" w:cstheme="minorHAnsi"/>
          <w:szCs w:val="22"/>
        </w:rPr>
        <w:t xml:space="preserve"> % ili više dodijeljena su 3 boda, za pokrovnost od </w:t>
      </w:r>
      <w:r w:rsidR="00980B6B" w:rsidRPr="0004266B">
        <w:rPr>
          <w:rFonts w:asciiTheme="minorHAnsi" w:eastAsia="Calibri" w:hAnsiTheme="minorHAnsi" w:cstheme="minorHAnsi"/>
          <w:szCs w:val="22"/>
        </w:rPr>
        <w:t>60 - 70</w:t>
      </w:r>
      <w:r w:rsidRPr="0004266B">
        <w:rPr>
          <w:rFonts w:asciiTheme="minorHAnsi" w:eastAsia="Calibri" w:hAnsiTheme="minorHAnsi" w:cstheme="minorHAnsi"/>
          <w:szCs w:val="22"/>
        </w:rPr>
        <w:t xml:space="preserve"> % dodijeljena su 2 boda, za pokrovnost od 10 – </w:t>
      </w:r>
      <w:r w:rsidR="00980B6B" w:rsidRPr="0004266B">
        <w:rPr>
          <w:rFonts w:asciiTheme="minorHAnsi" w:eastAsia="Calibri" w:hAnsiTheme="minorHAnsi" w:cstheme="minorHAnsi"/>
          <w:szCs w:val="22"/>
        </w:rPr>
        <w:t>50</w:t>
      </w:r>
      <w:r w:rsidRPr="0004266B">
        <w:rPr>
          <w:rFonts w:asciiTheme="minorHAnsi" w:eastAsia="Calibri" w:hAnsiTheme="minorHAnsi" w:cstheme="minorHAnsi"/>
          <w:szCs w:val="22"/>
        </w:rPr>
        <w:t xml:space="preserve"> % dodijeljen je 1 bod, a za pokrovnost manju od 10 % nisu dodijeljeni bodovi. </w:t>
      </w:r>
      <w:r w:rsidR="00875C5B" w:rsidRPr="0004266B">
        <w:rPr>
          <w:rFonts w:asciiTheme="minorHAnsi" w:eastAsia="Calibri" w:hAnsiTheme="minorHAnsi" w:cstheme="minorHAnsi"/>
          <w:szCs w:val="22"/>
        </w:rPr>
        <w:t xml:space="preserve">Kako bi se dobili bodovi za debljinski razred broj stabala mjerene vrste u debljinskom razredu pomnožen je s 0,1 za debljinski razred 2,5, s 0,2 za 7,5, 0,3 za 12,5 i tako sve do 1,0 za 47,5 te je napravljena suma bodova za jednu </w:t>
      </w:r>
      <w:r w:rsidR="00BA431C">
        <w:rPr>
          <w:rFonts w:asciiTheme="minorHAnsi" w:eastAsia="Calibri" w:hAnsiTheme="minorHAnsi" w:cstheme="minorHAnsi"/>
          <w:szCs w:val="22"/>
        </w:rPr>
        <w:t>plohu</w:t>
      </w:r>
      <w:r w:rsidR="00875C5B" w:rsidRPr="0004266B">
        <w:rPr>
          <w:rFonts w:asciiTheme="minorHAnsi" w:eastAsia="Calibri" w:hAnsiTheme="minorHAnsi" w:cstheme="minorHAnsi"/>
          <w:szCs w:val="22"/>
        </w:rPr>
        <w:t xml:space="preserve">. </w:t>
      </w:r>
      <w:r w:rsidRPr="0004266B">
        <w:rPr>
          <w:rFonts w:asciiTheme="minorHAnsi" w:eastAsia="Calibri" w:hAnsiTheme="minorHAnsi" w:cstheme="minorHAnsi"/>
          <w:szCs w:val="22"/>
        </w:rPr>
        <w:t xml:space="preserve">Maksimalan broj bodova koji je jedna </w:t>
      </w:r>
      <w:r w:rsidR="00BA431C">
        <w:rPr>
          <w:rFonts w:asciiTheme="minorHAnsi" w:eastAsia="Calibri" w:hAnsiTheme="minorHAnsi" w:cstheme="minorHAnsi"/>
          <w:szCs w:val="22"/>
        </w:rPr>
        <w:t xml:space="preserve">ploha </w:t>
      </w:r>
      <w:r w:rsidRPr="0004266B">
        <w:rPr>
          <w:rFonts w:asciiTheme="minorHAnsi" w:eastAsia="Calibri" w:hAnsiTheme="minorHAnsi" w:cstheme="minorHAnsi"/>
          <w:szCs w:val="22"/>
        </w:rPr>
        <w:t xml:space="preserve">mogla dobiti je </w:t>
      </w:r>
      <w:r w:rsidR="00875C5B" w:rsidRPr="0004266B">
        <w:rPr>
          <w:rFonts w:asciiTheme="minorHAnsi" w:eastAsia="Calibri" w:hAnsiTheme="minorHAnsi" w:cstheme="minorHAnsi"/>
          <w:szCs w:val="22"/>
        </w:rPr>
        <w:t>29,2</w:t>
      </w:r>
      <w:r w:rsidRPr="0004266B">
        <w:rPr>
          <w:rFonts w:asciiTheme="minorHAnsi" w:eastAsia="Calibri" w:hAnsiTheme="minorHAnsi" w:cstheme="minorHAnsi"/>
          <w:szCs w:val="22"/>
        </w:rPr>
        <w:t>.</w:t>
      </w:r>
    </w:p>
    <w:p w14:paraId="6D5B9C67" w14:textId="2E36252A" w:rsidR="005A5CD1" w:rsidRPr="00BA431C" w:rsidRDefault="005A5CD1" w:rsidP="005540AF">
      <w:pPr>
        <w:spacing w:line="276" w:lineRule="auto"/>
        <w:rPr>
          <w:rFonts w:asciiTheme="minorHAnsi" w:eastAsia="Calibri" w:hAnsiTheme="minorHAnsi" w:cstheme="minorHAnsi"/>
          <w:szCs w:val="22"/>
        </w:rPr>
      </w:pPr>
      <w:r w:rsidRPr="00BA431C">
        <w:rPr>
          <w:rFonts w:asciiTheme="minorHAnsi" w:eastAsia="Calibri" w:hAnsiTheme="minorHAnsi" w:cstheme="minorHAnsi"/>
          <w:szCs w:val="22"/>
        </w:rPr>
        <w:t xml:space="preserve">Navedena analiza je rađena na razini </w:t>
      </w:r>
      <w:r w:rsidR="00164C89">
        <w:rPr>
          <w:rFonts w:asciiTheme="minorHAnsi" w:eastAsia="Calibri" w:hAnsiTheme="minorHAnsi" w:cstheme="minorHAnsi"/>
          <w:szCs w:val="22"/>
        </w:rPr>
        <w:t>plohe</w:t>
      </w:r>
      <w:r w:rsidRPr="00BA431C">
        <w:rPr>
          <w:rFonts w:asciiTheme="minorHAnsi" w:eastAsia="Calibri" w:hAnsiTheme="minorHAnsi" w:cstheme="minorHAnsi"/>
          <w:szCs w:val="22"/>
        </w:rPr>
        <w:t xml:space="preserve">, a broj točaka po odsjeku ovisi o njegovoj </w:t>
      </w:r>
      <w:r w:rsidR="00BA431C">
        <w:rPr>
          <w:rFonts w:asciiTheme="minorHAnsi" w:eastAsia="Calibri" w:hAnsiTheme="minorHAnsi" w:cstheme="minorHAnsi"/>
          <w:szCs w:val="22"/>
        </w:rPr>
        <w:t>površini</w:t>
      </w:r>
      <w:r w:rsidR="00BA431C" w:rsidRPr="00BA431C">
        <w:rPr>
          <w:rFonts w:asciiTheme="minorHAnsi" w:eastAsia="Calibri" w:hAnsiTheme="minorHAnsi" w:cstheme="minorHAnsi"/>
          <w:szCs w:val="22"/>
        </w:rPr>
        <w:t xml:space="preserve"> </w:t>
      </w:r>
      <w:r w:rsidRPr="00BA431C">
        <w:rPr>
          <w:rFonts w:asciiTheme="minorHAnsi" w:eastAsia="Calibri" w:hAnsiTheme="minorHAnsi" w:cstheme="minorHAnsi"/>
          <w:szCs w:val="22"/>
        </w:rPr>
        <w:t xml:space="preserve">(veći odjeli/odsjeci imaju više točaka izmjere). Nakon što je svaka </w:t>
      </w:r>
      <w:r w:rsidR="00BA431C">
        <w:rPr>
          <w:rFonts w:asciiTheme="minorHAnsi" w:eastAsia="Calibri" w:hAnsiTheme="minorHAnsi" w:cstheme="minorHAnsi"/>
          <w:szCs w:val="22"/>
        </w:rPr>
        <w:t>ploha</w:t>
      </w:r>
      <w:r w:rsidR="00BA431C" w:rsidRPr="00BA431C">
        <w:rPr>
          <w:rFonts w:asciiTheme="minorHAnsi" w:eastAsia="Calibri" w:hAnsiTheme="minorHAnsi" w:cstheme="minorHAnsi"/>
          <w:szCs w:val="22"/>
        </w:rPr>
        <w:t xml:space="preserve"> </w:t>
      </w:r>
      <w:r w:rsidRPr="00BA431C">
        <w:rPr>
          <w:rFonts w:asciiTheme="minorHAnsi" w:eastAsia="Calibri" w:hAnsiTheme="minorHAnsi" w:cstheme="minorHAnsi"/>
          <w:szCs w:val="22"/>
        </w:rPr>
        <w:t xml:space="preserve">dobila bodove, izračunata je prosječna ocjena za svaki odsjek. Ovako dodijeljeni bodovi statusa očuvanosti su razdijeljeni u 3 kategorije: (A) – izvrsno, (B) – dobro i (C) – prosječno smanjeno. Ocjene u rasponu </w:t>
      </w:r>
      <w:r w:rsidR="004147E5" w:rsidRPr="00BA431C">
        <w:rPr>
          <w:rFonts w:asciiTheme="minorHAnsi" w:eastAsia="Calibri" w:hAnsiTheme="minorHAnsi" w:cstheme="minorHAnsi"/>
          <w:szCs w:val="22"/>
        </w:rPr>
        <w:t xml:space="preserve">18,9-29,2 </w:t>
      </w:r>
      <w:r w:rsidRPr="00BA431C">
        <w:rPr>
          <w:rFonts w:asciiTheme="minorHAnsi" w:eastAsia="Calibri" w:hAnsiTheme="minorHAnsi" w:cstheme="minorHAnsi"/>
          <w:szCs w:val="22"/>
        </w:rPr>
        <w:t xml:space="preserve">određene su kao (A) – izvrsno, </w:t>
      </w:r>
      <w:r w:rsidR="004147E5" w:rsidRPr="00BA431C">
        <w:rPr>
          <w:rFonts w:asciiTheme="minorHAnsi" w:eastAsia="Calibri" w:hAnsiTheme="minorHAnsi" w:cstheme="minorHAnsi"/>
          <w:szCs w:val="22"/>
        </w:rPr>
        <w:t xml:space="preserve">9,5-18,8 </w:t>
      </w:r>
      <w:r w:rsidRPr="00BA431C">
        <w:rPr>
          <w:rFonts w:asciiTheme="minorHAnsi" w:eastAsia="Calibri" w:hAnsiTheme="minorHAnsi" w:cstheme="minorHAnsi"/>
          <w:szCs w:val="22"/>
        </w:rPr>
        <w:t xml:space="preserve">kao (B) – dobro, a </w:t>
      </w:r>
      <w:r w:rsidR="004147E5" w:rsidRPr="00BA431C">
        <w:rPr>
          <w:rFonts w:asciiTheme="minorHAnsi" w:eastAsia="Calibri" w:hAnsiTheme="minorHAnsi" w:cstheme="minorHAnsi"/>
          <w:szCs w:val="22"/>
        </w:rPr>
        <w:t xml:space="preserve">1-9,4 </w:t>
      </w:r>
      <w:r w:rsidRPr="00BA431C">
        <w:rPr>
          <w:rFonts w:asciiTheme="minorHAnsi" w:eastAsia="Calibri" w:hAnsiTheme="minorHAnsi" w:cstheme="minorHAnsi"/>
          <w:szCs w:val="22"/>
        </w:rPr>
        <w:t xml:space="preserve">kao (C) – prosječno smanjeno. Treba naglasiti da su navedene kategorije u relativnom odnosu, odnosno one lokacije na kojima je status očuvanosti (B) ili (C) nisu nužno u lošem stanju već su lokacije (A) u boljem stanju. </w:t>
      </w:r>
    </w:p>
    <w:p w14:paraId="270CA647" w14:textId="77777777" w:rsidR="00121C83" w:rsidRPr="00BA431C" w:rsidRDefault="004147E5" w:rsidP="005540AF">
      <w:pPr>
        <w:spacing w:line="276" w:lineRule="auto"/>
        <w:rPr>
          <w:rFonts w:asciiTheme="minorHAnsi" w:eastAsia="Calibri" w:hAnsiTheme="minorHAnsi" w:cstheme="minorHAnsi"/>
          <w:szCs w:val="22"/>
        </w:rPr>
      </w:pPr>
      <w:r w:rsidRPr="00BA431C">
        <w:rPr>
          <w:rFonts w:asciiTheme="minorHAnsi" w:eastAsia="Calibri" w:hAnsiTheme="minorHAnsi" w:cstheme="minorHAnsi"/>
          <w:szCs w:val="22"/>
        </w:rPr>
        <w:t xml:space="preserve">Navedeni odjeli/odsjeci nalaze se na malim otočićima na kojima je </w:t>
      </w:r>
      <w:r w:rsidR="00121C83" w:rsidRPr="00BA431C">
        <w:rPr>
          <w:rFonts w:asciiTheme="minorHAnsi" w:eastAsia="Calibri" w:hAnsiTheme="minorHAnsi" w:cstheme="minorHAnsi"/>
          <w:szCs w:val="22"/>
        </w:rPr>
        <w:t xml:space="preserve">stanišni tip razvijen u obliku guste </w:t>
      </w:r>
      <w:r w:rsidRPr="00BA431C">
        <w:rPr>
          <w:rFonts w:asciiTheme="minorHAnsi" w:eastAsia="Calibri" w:hAnsiTheme="minorHAnsi" w:cstheme="minorHAnsi"/>
          <w:szCs w:val="22"/>
        </w:rPr>
        <w:t>makij</w:t>
      </w:r>
      <w:r w:rsidR="00121C83" w:rsidRPr="00BA431C">
        <w:rPr>
          <w:rFonts w:asciiTheme="minorHAnsi" w:eastAsia="Calibri" w:hAnsiTheme="minorHAnsi" w:cstheme="minorHAnsi"/>
          <w:szCs w:val="22"/>
        </w:rPr>
        <w:t>e s vrlo siromašnim prizemnim slojem.</w:t>
      </w:r>
    </w:p>
    <w:p w14:paraId="5CFCD7F0" w14:textId="77777777" w:rsidR="00121C83" w:rsidRPr="00BA431C" w:rsidRDefault="00121C83" w:rsidP="00BA431C">
      <w:pPr>
        <w:keepNext/>
        <w:spacing w:line="257" w:lineRule="auto"/>
        <w:rPr>
          <w:rFonts w:asciiTheme="minorHAnsi" w:hAnsiTheme="minorHAnsi" w:cstheme="minorHAnsi"/>
        </w:rPr>
      </w:pPr>
      <w:r w:rsidRPr="00BA431C">
        <w:rPr>
          <w:rFonts w:asciiTheme="minorHAnsi" w:hAnsiTheme="minorHAnsi" w:cstheme="minorHAnsi"/>
          <w:noProof/>
        </w:rPr>
        <w:lastRenderedPageBreak/>
        <w:drawing>
          <wp:inline distT="0" distB="0" distL="0" distR="0" wp14:anchorId="2260BF68" wp14:editId="24AA9127">
            <wp:extent cx="5939790" cy="4190365"/>
            <wp:effectExtent l="0" t="0" r="381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9790" cy="4190365"/>
                    </a:xfrm>
                    <a:prstGeom prst="rect">
                      <a:avLst/>
                    </a:prstGeom>
                    <a:noFill/>
                    <a:ln>
                      <a:noFill/>
                    </a:ln>
                  </pic:spPr>
                </pic:pic>
              </a:graphicData>
            </a:graphic>
          </wp:inline>
        </w:drawing>
      </w:r>
    </w:p>
    <w:p w14:paraId="6AF4F35E" w14:textId="20FD0A32" w:rsidR="00121C83" w:rsidRPr="00DD472C" w:rsidRDefault="00121C83" w:rsidP="00121C83">
      <w:pPr>
        <w:pStyle w:val="Caption"/>
        <w:rPr>
          <w:rFonts w:cstheme="minorHAnsi"/>
        </w:rPr>
      </w:pPr>
      <w:r w:rsidRPr="00DD472C">
        <w:rPr>
          <w:rFonts w:cstheme="minorHAnsi"/>
        </w:rPr>
        <w:t xml:space="preserve">Slika 12 </w:t>
      </w:r>
      <w:r w:rsidRPr="00DD472C">
        <w:rPr>
          <w:rFonts w:cstheme="minorHAnsi"/>
          <w:b w:val="0"/>
          <w:bCs/>
          <w:i/>
          <w:iCs/>
        </w:rPr>
        <w:t>Status očuvanosti stanišnog tipa E.8.1.4. na području gospodarske jedinice “Nacionalni park Brijuni”</w:t>
      </w:r>
    </w:p>
    <w:p w14:paraId="341C33B7" w14:textId="0A8C837D" w:rsidR="00063B7D" w:rsidRPr="00DD472C" w:rsidRDefault="00121C83" w:rsidP="00BA431C">
      <w:pPr>
        <w:spacing w:line="257" w:lineRule="auto"/>
        <w:rPr>
          <w:rFonts w:asciiTheme="minorHAnsi" w:hAnsiTheme="minorHAnsi" w:cstheme="minorHAnsi"/>
          <w:bCs/>
        </w:rPr>
      </w:pPr>
      <w:r w:rsidRPr="00BA431C">
        <w:rPr>
          <w:rFonts w:asciiTheme="minorHAnsi" w:eastAsia="Calibri" w:hAnsiTheme="minorHAnsi" w:cstheme="minorHAnsi"/>
          <w:szCs w:val="22"/>
        </w:rPr>
        <w:t xml:space="preserve"> </w:t>
      </w:r>
    </w:p>
    <w:p w14:paraId="5013EA5C" w14:textId="77777777" w:rsidR="006B017C" w:rsidRPr="00E85754" w:rsidRDefault="006B017C" w:rsidP="00BD7A7D">
      <w:pPr>
        <w:pStyle w:val="Heading3"/>
      </w:pPr>
      <w:bookmarkStart w:id="99" w:name="_Toc97901461"/>
      <w:r w:rsidRPr="00E85754">
        <w:t>Negativni utjecaj i ugroze na ciljni stanišni tip</w:t>
      </w:r>
      <w:bookmarkEnd w:id="95"/>
      <w:bookmarkEnd w:id="99"/>
    </w:p>
    <w:p w14:paraId="2712ABEE" w14:textId="0BC9275F" w:rsidR="006B017C" w:rsidRPr="00DD472C" w:rsidRDefault="006B017C" w:rsidP="006B017C">
      <w:pPr>
        <w:spacing w:line="276" w:lineRule="auto"/>
        <w:rPr>
          <w:rFonts w:asciiTheme="minorHAnsi" w:hAnsiTheme="minorHAnsi" w:cstheme="minorHAnsi"/>
          <w:bCs/>
        </w:rPr>
      </w:pPr>
    </w:p>
    <w:p w14:paraId="51B4109D" w14:textId="7F92577C" w:rsidR="00DA3E0A" w:rsidRPr="00DD472C" w:rsidRDefault="00DA3E0A" w:rsidP="00DA3E0A">
      <w:pPr>
        <w:tabs>
          <w:tab w:val="left" w:pos="576"/>
          <w:tab w:val="left" w:pos="8064"/>
        </w:tabs>
        <w:rPr>
          <w:rFonts w:asciiTheme="minorHAnsi" w:hAnsiTheme="minorHAnsi" w:cstheme="minorHAnsi"/>
        </w:rPr>
      </w:pPr>
      <w:r w:rsidRPr="00DD472C">
        <w:rPr>
          <w:rFonts w:asciiTheme="minorHAnsi" w:hAnsiTheme="minorHAnsi" w:cstheme="minorHAnsi"/>
        </w:rPr>
        <w:t xml:space="preserve">Na području gospodarske jedinice Nacionalni park Brijuni nema </w:t>
      </w:r>
      <w:r w:rsidR="00121C83" w:rsidRPr="00DD472C">
        <w:rPr>
          <w:rFonts w:asciiTheme="minorHAnsi" w:hAnsiTheme="minorHAnsi" w:cstheme="minorHAnsi"/>
        </w:rPr>
        <w:t xml:space="preserve">ciljnih </w:t>
      </w:r>
      <w:r w:rsidRPr="00DD472C">
        <w:rPr>
          <w:rFonts w:asciiTheme="minorHAnsi" w:hAnsiTheme="minorHAnsi" w:cstheme="minorHAnsi"/>
        </w:rPr>
        <w:t>šumskih stanišnih tipova.</w:t>
      </w:r>
    </w:p>
    <w:p w14:paraId="3EF82BC6" w14:textId="77777777" w:rsidR="00DA3E0A" w:rsidRPr="00DD472C" w:rsidRDefault="00DA3E0A" w:rsidP="006B017C">
      <w:pPr>
        <w:spacing w:line="276" w:lineRule="auto"/>
        <w:rPr>
          <w:rFonts w:asciiTheme="minorHAnsi" w:hAnsiTheme="minorHAnsi" w:cstheme="minorHAnsi"/>
          <w:bCs/>
        </w:rPr>
      </w:pPr>
    </w:p>
    <w:p w14:paraId="762F331F" w14:textId="77777777" w:rsidR="00DA3E0A" w:rsidRPr="00DD472C" w:rsidRDefault="00DA3E0A" w:rsidP="006B017C">
      <w:pPr>
        <w:spacing w:line="276" w:lineRule="auto"/>
        <w:rPr>
          <w:rFonts w:asciiTheme="minorHAnsi" w:hAnsiTheme="minorHAnsi" w:cstheme="minorHAnsi"/>
          <w:bCs/>
        </w:rPr>
      </w:pPr>
    </w:p>
    <w:p w14:paraId="7A6BDB90" w14:textId="6B02C9A1" w:rsidR="00AB38A5" w:rsidRPr="00DD472C" w:rsidRDefault="008F74AA" w:rsidP="004E199A">
      <w:pPr>
        <w:jc w:val="left"/>
        <w:rPr>
          <w:rFonts w:asciiTheme="minorHAnsi" w:hAnsiTheme="minorHAnsi" w:cstheme="minorHAnsi"/>
          <w:bCs/>
        </w:rPr>
      </w:pPr>
      <w:r w:rsidRPr="00DD472C">
        <w:rPr>
          <w:rFonts w:asciiTheme="minorHAnsi" w:hAnsiTheme="minorHAnsi" w:cstheme="minorHAnsi"/>
          <w:bCs/>
        </w:rPr>
        <w:br w:type="page"/>
      </w:r>
    </w:p>
    <w:p w14:paraId="45CC1F91" w14:textId="1B6B4E66" w:rsidR="006B017C" w:rsidRPr="00C073FA" w:rsidRDefault="00D53F7B" w:rsidP="00164C89">
      <w:pPr>
        <w:pStyle w:val="Heading2"/>
      </w:pPr>
      <w:bookmarkStart w:id="100" w:name="_Toc97901462"/>
      <w:r w:rsidRPr="00C073FA">
        <w:lastRenderedPageBreak/>
        <w:t xml:space="preserve">2. </w:t>
      </w:r>
      <w:bookmarkStart w:id="101" w:name="_Toc36982711"/>
      <w:r w:rsidR="006B017C" w:rsidRPr="00C073FA">
        <w:t xml:space="preserve">Analiza sadašnjeg stanja ciljnih </w:t>
      </w:r>
      <w:bookmarkEnd w:id="101"/>
      <w:r w:rsidR="00730821" w:rsidRPr="00C073FA">
        <w:t>vrsta</w:t>
      </w:r>
      <w:bookmarkEnd w:id="100"/>
    </w:p>
    <w:p w14:paraId="42E3E4B4" w14:textId="77777777" w:rsidR="006B017C" w:rsidRPr="00DD472C" w:rsidRDefault="006B017C" w:rsidP="006B017C">
      <w:pPr>
        <w:spacing w:line="276" w:lineRule="auto"/>
        <w:rPr>
          <w:rFonts w:asciiTheme="minorHAnsi" w:hAnsiTheme="minorHAnsi" w:cstheme="minorHAnsi"/>
          <w:bCs/>
        </w:rPr>
      </w:pPr>
    </w:p>
    <w:p w14:paraId="3BC99DDD" w14:textId="653E236D" w:rsidR="006B017C" w:rsidRPr="00E85754" w:rsidRDefault="00730821" w:rsidP="00BD7A7D">
      <w:pPr>
        <w:pStyle w:val="Heading3"/>
      </w:pPr>
      <w:bookmarkStart w:id="102" w:name="_Toc97901463"/>
      <w:r w:rsidRPr="00E85754">
        <w:t>Ekološki zahtjevi ciljnih vrsta</w:t>
      </w:r>
      <w:bookmarkEnd w:id="102"/>
      <w:r w:rsidRPr="00E85754">
        <w:t xml:space="preserve"> </w:t>
      </w:r>
    </w:p>
    <w:p w14:paraId="3DDC2718" w14:textId="2FB1B3C7" w:rsidR="00101E82" w:rsidRPr="00DD472C" w:rsidRDefault="00101E82" w:rsidP="00101E82">
      <w:pPr>
        <w:spacing w:line="276" w:lineRule="auto"/>
        <w:rPr>
          <w:rFonts w:asciiTheme="minorHAnsi" w:hAnsiTheme="minorHAnsi" w:cstheme="minorHAnsi"/>
          <w:bCs/>
        </w:rPr>
      </w:pPr>
    </w:p>
    <w:p w14:paraId="3ADFB4D8" w14:textId="50F92DE9" w:rsidR="000E40D7" w:rsidRPr="004A7CCC" w:rsidRDefault="000E40D7" w:rsidP="00E36E90">
      <w:pPr>
        <w:pStyle w:val="Caption"/>
        <w:keepNext/>
        <w:rPr>
          <w:rFonts w:cstheme="minorHAnsi"/>
          <w:bCs/>
          <w:i/>
          <w:iCs/>
        </w:rPr>
      </w:pPr>
      <w:r w:rsidRPr="00DD472C">
        <w:rPr>
          <w:rFonts w:cstheme="minorHAnsi"/>
        </w:rPr>
        <w:t xml:space="preserve">Tablica 22 </w:t>
      </w:r>
      <w:r w:rsidRPr="004A7CCC">
        <w:rPr>
          <w:rFonts w:cstheme="minorHAnsi"/>
          <w:b w:val="0"/>
          <w:bCs/>
          <w:i/>
          <w:iCs/>
        </w:rPr>
        <w:t>Ekološki zahtjevi ciljnih vrsta ptica i pregled stanišnih elemenata koje im pogoduju na području ekološke mreže HR1000032 Akvatorij zapadne Istre</w:t>
      </w:r>
    </w:p>
    <w:tbl>
      <w:tblPr>
        <w:tblStyle w:val="TableGrid"/>
        <w:tblW w:w="9324" w:type="dxa"/>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ayout w:type="fixed"/>
        <w:tblLook w:val="04A0" w:firstRow="1" w:lastRow="0" w:firstColumn="1" w:lastColumn="0" w:noHBand="0" w:noVBand="1"/>
      </w:tblPr>
      <w:tblGrid>
        <w:gridCol w:w="1282"/>
        <w:gridCol w:w="1293"/>
        <w:gridCol w:w="2249"/>
        <w:gridCol w:w="2250"/>
        <w:gridCol w:w="2250"/>
      </w:tblGrid>
      <w:tr w:rsidR="008A3076" w:rsidRPr="00DD472C" w14:paraId="2E2D6EB9" w14:textId="77777777" w:rsidTr="004A7CCC">
        <w:trPr>
          <w:cantSplit/>
        </w:trPr>
        <w:tc>
          <w:tcPr>
            <w:tcW w:w="1282" w:type="dxa"/>
            <w:tcBorders>
              <w:bottom w:val="single" w:sz="12" w:space="0" w:color="006600"/>
            </w:tcBorders>
            <w:vAlign w:val="center"/>
          </w:tcPr>
          <w:p w14:paraId="6B50E1E9" w14:textId="77777777" w:rsidR="008A3076" w:rsidRPr="004A7CCC" w:rsidRDefault="008A3076" w:rsidP="00735B84">
            <w:pPr>
              <w:spacing w:line="276" w:lineRule="auto"/>
              <w:jc w:val="center"/>
              <w:rPr>
                <w:rFonts w:asciiTheme="minorHAnsi" w:hAnsiTheme="minorHAnsi" w:cstheme="minorHAnsi"/>
                <w:b/>
                <w:bCs/>
                <w:sz w:val="16"/>
                <w:szCs w:val="16"/>
              </w:rPr>
            </w:pPr>
            <w:bookmarkStart w:id="103" w:name="_Hlk97299660"/>
            <w:r w:rsidRPr="004A7CCC">
              <w:rPr>
                <w:rFonts w:asciiTheme="minorHAnsi" w:hAnsiTheme="minorHAnsi" w:cstheme="minorHAnsi"/>
                <w:b/>
                <w:bCs/>
                <w:sz w:val="16"/>
                <w:szCs w:val="16"/>
              </w:rPr>
              <w:t>Hrvatski naziv vrste</w:t>
            </w:r>
          </w:p>
        </w:tc>
        <w:tc>
          <w:tcPr>
            <w:tcW w:w="1293" w:type="dxa"/>
            <w:tcBorders>
              <w:bottom w:val="single" w:sz="12" w:space="0" w:color="006600"/>
            </w:tcBorders>
            <w:vAlign w:val="center"/>
          </w:tcPr>
          <w:p w14:paraId="18F79006" w14:textId="77777777" w:rsidR="008A3076" w:rsidRPr="004A7CCC" w:rsidRDefault="008A3076" w:rsidP="00735B84">
            <w:pPr>
              <w:spacing w:line="276" w:lineRule="auto"/>
              <w:jc w:val="center"/>
              <w:rPr>
                <w:rFonts w:asciiTheme="minorHAnsi" w:hAnsiTheme="minorHAnsi" w:cstheme="minorHAnsi"/>
                <w:b/>
                <w:bCs/>
                <w:sz w:val="16"/>
                <w:szCs w:val="16"/>
              </w:rPr>
            </w:pPr>
            <w:r w:rsidRPr="004A7CCC">
              <w:rPr>
                <w:rFonts w:asciiTheme="minorHAnsi" w:hAnsiTheme="minorHAnsi" w:cstheme="minorHAnsi"/>
                <w:b/>
                <w:bCs/>
                <w:sz w:val="16"/>
                <w:szCs w:val="16"/>
              </w:rPr>
              <w:t>Znanstveni naziv vrste</w:t>
            </w:r>
          </w:p>
        </w:tc>
        <w:tc>
          <w:tcPr>
            <w:tcW w:w="2249" w:type="dxa"/>
            <w:tcBorders>
              <w:bottom w:val="single" w:sz="12" w:space="0" w:color="006600"/>
            </w:tcBorders>
            <w:vAlign w:val="center"/>
          </w:tcPr>
          <w:p w14:paraId="6C5CEAB4" w14:textId="77777777" w:rsidR="008A3076" w:rsidRPr="004A7CCC" w:rsidRDefault="008A3076" w:rsidP="00735B84">
            <w:pPr>
              <w:spacing w:line="276" w:lineRule="auto"/>
              <w:jc w:val="center"/>
              <w:rPr>
                <w:rFonts w:asciiTheme="minorHAnsi" w:hAnsiTheme="minorHAnsi" w:cstheme="minorHAnsi"/>
                <w:b/>
                <w:bCs/>
                <w:sz w:val="16"/>
                <w:szCs w:val="16"/>
              </w:rPr>
            </w:pPr>
            <w:r w:rsidRPr="004A7CCC">
              <w:rPr>
                <w:rFonts w:asciiTheme="minorHAnsi" w:hAnsiTheme="minorHAnsi" w:cstheme="minorHAnsi"/>
                <w:b/>
                <w:bCs/>
                <w:sz w:val="16"/>
                <w:szCs w:val="16"/>
              </w:rPr>
              <w:t>Ekološki zahtjevi vrste</w:t>
            </w:r>
          </w:p>
        </w:tc>
        <w:tc>
          <w:tcPr>
            <w:tcW w:w="2250" w:type="dxa"/>
            <w:tcBorders>
              <w:bottom w:val="single" w:sz="12" w:space="0" w:color="006600"/>
            </w:tcBorders>
            <w:vAlign w:val="center"/>
          </w:tcPr>
          <w:p w14:paraId="43A4E1E5" w14:textId="77777777" w:rsidR="008A3076" w:rsidRPr="004A7CCC" w:rsidRDefault="008A3076" w:rsidP="00735B84">
            <w:pPr>
              <w:spacing w:line="276" w:lineRule="auto"/>
              <w:jc w:val="center"/>
              <w:rPr>
                <w:rFonts w:asciiTheme="minorHAnsi" w:hAnsiTheme="minorHAnsi" w:cstheme="minorHAnsi"/>
                <w:b/>
                <w:bCs/>
                <w:sz w:val="16"/>
                <w:szCs w:val="16"/>
              </w:rPr>
            </w:pPr>
            <w:r w:rsidRPr="004A7CCC">
              <w:rPr>
                <w:rFonts w:asciiTheme="minorHAnsi" w:hAnsiTheme="minorHAnsi" w:cstheme="minorHAnsi"/>
                <w:b/>
                <w:bCs/>
                <w:sz w:val="16"/>
                <w:szCs w:val="16"/>
              </w:rPr>
              <w:t>Stanišni elementi gospodarske jedinice koji pogoduju ciljnim vrstama</w:t>
            </w:r>
          </w:p>
        </w:tc>
        <w:tc>
          <w:tcPr>
            <w:tcW w:w="2250" w:type="dxa"/>
            <w:tcBorders>
              <w:bottom w:val="single" w:sz="12" w:space="0" w:color="006600"/>
            </w:tcBorders>
            <w:vAlign w:val="center"/>
          </w:tcPr>
          <w:p w14:paraId="277AD440" w14:textId="77777777" w:rsidR="008A3076" w:rsidRPr="004A7CCC" w:rsidRDefault="008A3076" w:rsidP="00735B84">
            <w:pPr>
              <w:spacing w:line="276" w:lineRule="auto"/>
              <w:jc w:val="center"/>
              <w:rPr>
                <w:rFonts w:asciiTheme="minorHAnsi" w:hAnsiTheme="minorHAnsi" w:cstheme="minorHAnsi"/>
                <w:b/>
                <w:bCs/>
                <w:sz w:val="16"/>
                <w:szCs w:val="16"/>
              </w:rPr>
            </w:pPr>
            <w:r w:rsidRPr="004A7CCC">
              <w:rPr>
                <w:rFonts w:asciiTheme="minorHAnsi" w:hAnsiTheme="minorHAnsi" w:cstheme="minorHAnsi"/>
                <w:b/>
                <w:bCs/>
                <w:sz w:val="16"/>
                <w:szCs w:val="16"/>
              </w:rPr>
              <w:t>Stanje populacije i potencijalne ugroze</w:t>
            </w:r>
          </w:p>
        </w:tc>
      </w:tr>
      <w:tr w:rsidR="003724E1" w:rsidRPr="00DD472C" w14:paraId="660E587D" w14:textId="77777777" w:rsidTr="004A7CCC">
        <w:trPr>
          <w:cantSplit/>
        </w:trPr>
        <w:tc>
          <w:tcPr>
            <w:tcW w:w="1282" w:type="dxa"/>
          </w:tcPr>
          <w:p w14:paraId="1FFD7006" w14:textId="28601586" w:rsidR="003724E1" w:rsidRPr="004A7CCC" w:rsidRDefault="003724E1" w:rsidP="003724E1">
            <w:pPr>
              <w:spacing w:line="276" w:lineRule="auto"/>
              <w:jc w:val="left"/>
              <w:rPr>
                <w:rFonts w:asciiTheme="minorHAnsi" w:hAnsiTheme="minorHAnsi" w:cstheme="minorHAnsi"/>
                <w:sz w:val="16"/>
                <w:szCs w:val="16"/>
              </w:rPr>
            </w:pPr>
            <w:r w:rsidRPr="004A7CCC">
              <w:rPr>
                <w:rFonts w:asciiTheme="minorHAnsi" w:hAnsiTheme="minorHAnsi" w:cstheme="minorHAnsi"/>
                <w:sz w:val="16"/>
                <w:szCs w:val="16"/>
              </w:rPr>
              <w:t xml:space="preserve">crnogrli </w:t>
            </w:r>
            <w:r w:rsidRPr="00DD472C">
              <w:rPr>
                <w:rFonts w:asciiTheme="minorHAnsi" w:hAnsiTheme="minorHAnsi" w:cstheme="minorHAnsi"/>
                <w:sz w:val="16"/>
                <w:szCs w:val="16"/>
              </w:rPr>
              <w:t>p</w:t>
            </w:r>
            <w:r w:rsidRPr="004A7CCC">
              <w:rPr>
                <w:rFonts w:asciiTheme="minorHAnsi" w:hAnsiTheme="minorHAnsi" w:cstheme="minorHAnsi"/>
                <w:sz w:val="16"/>
                <w:szCs w:val="16"/>
              </w:rPr>
              <w:t>lijenor</w:t>
            </w:r>
          </w:p>
        </w:tc>
        <w:tc>
          <w:tcPr>
            <w:tcW w:w="1293" w:type="dxa"/>
          </w:tcPr>
          <w:p w14:paraId="58BF4E3A" w14:textId="092686C1" w:rsidR="003724E1" w:rsidRPr="004A7CCC" w:rsidRDefault="003724E1" w:rsidP="003724E1">
            <w:pPr>
              <w:spacing w:line="276" w:lineRule="auto"/>
              <w:jc w:val="left"/>
              <w:rPr>
                <w:rFonts w:asciiTheme="minorHAnsi" w:hAnsiTheme="minorHAnsi" w:cstheme="minorHAnsi"/>
                <w:i/>
                <w:iCs/>
                <w:sz w:val="16"/>
                <w:szCs w:val="16"/>
              </w:rPr>
            </w:pPr>
            <w:r w:rsidRPr="004A7CCC">
              <w:rPr>
                <w:rFonts w:asciiTheme="minorHAnsi" w:hAnsiTheme="minorHAnsi" w:cstheme="minorHAnsi"/>
                <w:i/>
                <w:iCs/>
                <w:sz w:val="16"/>
                <w:szCs w:val="16"/>
              </w:rPr>
              <w:t>Gavia</w:t>
            </w:r>
            <w:r w:rsidRPr="00DD472C">
              <w:rPr>
                <w:rFonts w:asciiTheme="minorHAnsi" w:hAnsiTheme="minorHAnsi" w:cstheme="minorHAnsi"/>
                <w:i/>
                <w:iCs/>
                <w:sz w:val="16"/>
                <w:szCs w:val="16"/>
              </w:rPr>
              <w:t xml:space="preserve"> </w:t>
            </w:r>
            <w:r w:rsidRPr="004A7CCC">
              <w:rPr>
                <w:rFonts w:asciiTheme="minorHAnsi" w:hAnsiTheme="minorHAnsi" w:cstheme="minorHAnsi"/>
                <w:i/>
                <w:iCs/>
                <w:sz w:val="16"/>
                <w:szCs w:val="16"/>
              </w:rPr>
              <w:t>arctica</w:t>
            </w:r>
          </w:p>
        </w:tc>
        <w:tc>
          <w:tcPr>
            <w:tcW w:w="2249" w:type="dxa"/>
          </w:tcPr>
          <w:p w14:paraId="7A6F1060" w14:textId="260C621F" w:rsidR="008E6244" w:rsidRPr="004A7CCC" w:rsidRDefault="008E6244" w:rsidP="004A7CCC">
            <w:pPr>
              <w:spacing w:line="276" w:lineRule="auto"/>
              <w:rPr>
                <w:rFonts w:asciiTheme="minorHAnsi" w:hAnsiTheme="minorHAnsi" w:cstheme="minorHAnsi"/>
                <w:sz w:val="16"/>
                <w:szCs w:val="16"/>
              </w:rPr>
            </w:pPr>
            <w:r w:rsidRPr="004A7CCC">
              <w:rPr>
                <w:rFonts w:asciiTheme="minorHAnsi" w:hAnsiTheme="minorHAnsi" w:cstheme="minorHAnsi"/>
                <w:sz w:val="16"/>
                <w:szCs w:val="16"/>
              </w:rPr>
              <w:t>Zimovalica</w:t>
            </w:r>
          </w:p>
          <w:p w14:paraId="3E28DBD1" w14:textId="30D04A2A" w:rsidR="003724E1" w:rsidRPr="004A7CCC" w:rsidRDefault="008E6244" w:rsidP="008E6244">
            <w:pPr>
              <w:spacing w:line="276" w:lineRule="auto"/>
              <w:rPr>
                <w:rFonts w:asciiTheme="minorHAnsi" w:hAnsiTheme="minorHAnsi" w:cstheme="minorHAnsi"/>
                <w:sz w:val="16"/>
                <w:szCs w:val="16"/>
              </w:rPr>
            </w:pPr>
            <w:r w:rsidRPr="004A7CCC">
              <w:rPr>
                <w:rFonts w:asciiTheme="minorHAnsi" w:hAnsiTheme="minorHAnsi" w:cstheme="minorHAnsi"/>
                <w:sz w:val="16"/>
                <w:szCs w:val="16"/>
              </w:rPr>
              <w:t xml:space="preserve">Uglavnom se gnijezdi na čistim slatkovodnim jezerima </w:t>
            </w:r>
            <w:r w:rsidR="00BC2A76">
              <w:rPr>
                <w:rFonts w:asciiTheme="minorHAnsi" w:hAnsiTheme="minorHAnsi" w:cstheme="minorHAnsi"/>
                <w:sz w:val="16"/>
                <w:szCs w:val="16"/>
              </w:rPr>
              <w:t xml:space="preserve">bogatim ribom </w:t>
            </w:r>
            <w:r w:rsidRPr="004A7CCC">
              <w:rPr>
                <w:rFonts w:asciiTheme="minorHAnsi" w:hAnsiTheme="minorHAnsi" w:cstheme="minorHAnsi"/>
                <w:sz w:val="16"/>
                <w:szCs w:val="16"/>
              </w:rPr>
              <w:t xml:space="preserve">(ili uvalama bez </w:t>
            </w:r>
            <w:r w:rsidR="00BC2A76">
              <w:rPr>
                <w:rFonts w:asciiTheme="minorHAnsi" w:hAnsiTheme="minorHAnsi" w:cstheme="minorHAnsi"/>
                <w:sz w:val="16"/>
                <w:szCs w:val="16"/>
              </w:rPr>
              <w:t xml:space="preserve">izraženih </w:t>
            </w:r>
            <w:r w:rsidRPr="004A7CCC">
              <w:rPr>
                <w:rFonts w:asciiTheme="minorHAnsi" w:hAnsiTheme="minorHAnsi" w:cstheme="minorHAnsi"/>
                <w:sz w:val="16"/>
                <w:szCs w:val="16"/>
              </w:rPr>
              <w:t>morskih mijena); gradi gnijezd</w:t>
            </w:r>
            <w:r w:rsidR="00597A12">
              <w:rPr>
                <w:rFonts w:asciiTheme="minorHAnsi" w:hAnsiTheme="minorHAnsi" w:cstheme="minorHAnsi"/>
                <w:sz w:val="16"/>
                <w:szCs w:val="16"/>
              </w:rPr>
              <w:t>a</w:t>
            </w:r>
            <w:r w:rsidRPr="004A7CCC">
              <w:rPr>
                <w:rFonts w:asciiTheme="minorHAnsi" w:hAnsiTheme="minorHAnsi" w:cstheme="minorHAnsi"/>
                <w:sz w:val="16"/>
                <w:szCs w:val="16"/>
              </w:rPr>
              <w:t xml:space="preserve"> na </w:t>
            </w:r>
            <w:r w:rsidR="00597A12" w:rsidRPr="00597A12">
              <w:rPr>
                <w:rFonts w:asciiTheme="minorHAnsi" w:hAnsiTheme="minorHAnsi" w:cstheme="minorHAnsi"/>
                <w:sz w:val="16"/>
                <w:szCs w:val="16"/>
              </w:rPr>
              <w:t>otočić</w:t>
            </w:r>
            <w:r w:rsidR="00597A12">
              <w:rPr>
                <w:rFonts w:asciiTheme="minorHAnsi" w:hAnsiTheme="minorHAnsi" w:cstheme="minorHAnsi"/>
                <w:sz w:val="16"/>
                <w:szCs w:val="16"/>
              </w:rPr>
              <w:t>ima</w:t>
            </w:r>
            <w:r w:rsidRPr="004A7CCC">
              <w:rPr>
                <w:rFonts w:asciiTheme="minorHAnsi" w:hAnsiTheme="minorHAnsi" w:cstheme="minorHAnsi"/>
                <w:sz w:val="16"/>
                <w:szCs w:val="16"/>
              </w:rPr>
              <w:t xml:space="preserve"> blizu razine vode. Zimi često društven. Hranu nalaze pod vodom, roneći od 2 do 10 m dubine. Hrane se manjim do srednje velikim ribama, žabama, rakovima, mekušcima. Isti par gnijezdi se na istome mjestu više godina (</w:t>
            </w:r>
            <w:r w:rsidR="00DB4F65" w:rsidRPr="00DB4F65">
              <w:rPr>
                <w:rFonts w:asciiTheme="minorHAnsi" w:hAnsiTheme="minorHAnsi" w:cstheme="minorHAnsi"/>
                <w:sz w:val="16"/>
                <w:szCs w:val="16"/>
              </w:rPr>
              <w:t>Martinović</w:t>
            </w:r>
            <w:r w:rsidR="00DB4F65">
              <w:rPr>
                <w:rFonts w:asciiTheme="minorHAnsi" w:hAnsiTheme="minorHAnsi" w:cstheme="minorHAnsi"/>
                <w:sz w:val="16"/>
                <w:szCs w:val="16"/>
              </w:rPr>
              <w:t xml:space="preserve"> i </w:t>
            </w:r>
            <w:r w:rsidR="00DB4F65" w:rsidRPr="00DB4F65">
              <w:rPr>
                <w:rFonts w:asciiTheme="minorHAnsi" w:hAnsiTheme="minorHAnsi" w:cstheme="minorHAnsi"/>
                <w:sz w:val="16"/>
                <w:szCs w:val="16"/>
              </w:rPr>
              <w:t>Lucić</w:t>
            </w:r>
            <w:r w:rsidR="00DB4F65">
              <w:rPr>
                <w:rFonts w:asciiTheme="minorHAnsi" w:hAnsiTheme="minorHAnsi" w:cstheme="minorHAnsi"/>
                <w:sz w:val="16"/>
                <w:szCs w:val="16"/>
              </w:rPr>
              <w:t xml:space="preserve"> </w:t>
            </w:r>
            <w:r w:rsidR="00DB4F65" w:rsidRPr="00DB4F65">
              <w:rPr>
                <w:rFonts w:asciiTheme="minorHAnsi" w:hAnsiTheme="minorHAnsi" w:cstheme="minorHAnsi"/>
                <w:sz w:val="16"/>
                <w:szCs w:val="16"/>
              </w:rPr>
              <w:t>2018</w:t>
            </w:r>
            <w:r w:rsidRPr="004A7CCC">
              <w:rPr>
                <w:rFonts w:asciiTheme="minorHAnsi" w:hAnsiTheme="minorHAnsi" w:cstheme="minorHAnsi"/>
                <w:sz w:val="16"/>
                <w:szCs w:val="16"/>
              </w:rPr>
              <w:t>).</w:t>
            </w:r>
          </w:p>
        </w:tc>
        <w:tc>
          <w:tcPr>
            <w:tcW w:w="2250" w:type="dxa"/>
          </w:tcPr>
          <w:p w14:paraId="3C683C72" w14:textId="76DBDC34" w:rsidR="003A1D8F" w:rsidRPr="003A1D8F" w:rsidRDefault="003A1D8F" w:rsidP="003A1D8F">
            <w:pPr>
              <w:spacing w:line="276" w:lineRule="auto"/>
              <w:rPr>
                <w:rFonts w:asciiTheme="minorHAnsi" w:hAnsiTheme="minorHAnsi" w:cstheme="minorHAnsi"/>
                <w:sz w:val="16"/>
                <w:szCs w:val="16"/>
              </w:rPr>
            </w:pPr>
            <w:r>
              <w:rPr>
                <w:rFonts w:asciiTheme="minorHAnsi" w:hAnsiTheme="minorHAnsi" w:cstheme="minorHAnsi"/>
                <w:sz w:val="16"/>
                <w:szCs w:val="16"/>
              </w:rPr>
              <w:t>P</w:t>
            </w:r>
            <w:r w:rsidRPr="003A1D8F">
              <w:rPr>
                <w:rFonts w:asciiTheme="minorHAnsi" w:hAnsiTheme="minorHAnsi" w:cstheme="minorHAnsi"/>
                <w:sz w:val="16"/>
                <w:szCs w:val="16"/>
              </w:rPr>
              <w:t>ogodna staništa</w:t>
            </w:r>
            <w:r>
              <w:rPr>
                <w:rFonts w:asciiTheme="minorHAnsi" w:hAnsiTheme="minorHAnsi" w:cstheme="minorHAnsi"/>
                <w:sz w:val="16"/>
                <w:szCs w:val="16"/>
              </w:rPr>
              <w:t xml:space="preserve"> za </w:t>
            </w:r>
            <w:r w:rsidRPr="003A1D8F">
              <w:rPr>
                <w:rFonts w:asciiTheme="minorHAnsi" w:hAnsiTheme="minorHAnsi" w:cstheme="minorHAnsi"/>
                <w:sz w:val="16"/>
                <w:szCs w:val="16"/>
              </w:rPr>
              <w:t>zimujuću populaciju</w:t>
            </w:r>
            <w:r>
              <w:rPr>
                <w:rFonts w:asciiTheme="minorHAnsi" w:hAnsiTheme="minorHAnsi" w:cstheme="minorHAnsi"/>
                <w:sz w:val="16"/>
                <w:szCs w:val="16"/>
              </w:rPr>
              <w:t xml:space="preserve"> vrste jesu </w:t>
            </w:r>
            <w:r w:rsidRPr="003A1D8F">
              <w:rPr>
                <w:rFonts w:asciiTheme="minorHAnsi" w:hAnsiTheme="minorHAnsi" w:cstheme="minorHAnsi"/>
                <w:sz w:val="16"/>
                <w:szCs w:val="16"/>
              </w:rPr>
              <w:t>duboke morske uvale</w:t>
            </w:r>
            <w:r>
              <w:rPr>
                <w:rFonts w:asciiTheme="minorHAnsi" w:hAnsiTheme="minorHAnsi" w:cstheme="minorHAnsi"/>
                <w:sz w:val="16"/>
                <w:szCs w:val="16"/>
              </w:rPr>
              <w:t xml:space="preserve"> i </w:t>
            </w:r>
            <w:r w:rsidRPr="003A1D8F">
              <w:rPr>
                <w:rFonts w:asciiTheme="minorHAnsi" w:hAnsiTheme="minorHAnsi" w:cstheme="minorHAnsi"/>
                <w:sz w:val="16"/>
                <w:szCs w:val="16"/>
              </w:rPr>
              <w:t>priobalno more</w:t>
            </w:r>
            <w:r w:rsidR="00B83AF6">
              <w:rPr>
                <w:rFonts w:asciiTheme="minorHAnsi" w:hAnsiTheme="minorHAnsi" w:cstheme="minorHAnsi"/>
                <w:sz w:val="16"/>
                <w:szCs w:val="16"/>
              </w:rPr>
              <w:t>.</w:t>
            </w:r>
          </w:p>
          <w:p w14:paraId="4085A51C" w14:textId="162B38BA" w:rsidR="003724E1" w:rsidRPr="004A7CCC" w:rsidRDefault="003724E1" w:rsidP="003A1D8F">
            <w:pPr>
              <w:spacing w:line="276" w:lineRule="auto"/>
              <w:rPr>
                <w:rFonts w:asciiTheme="minorHAnsi" w:hAnsiTheme="minorHAnsi" w:cstheme="minorHAnsi"/>
                <w:sz w:val="16"/>
                <w:szCs w:val="16"/>
              </w:rPr>
            </w:pPr>
          </w:p>
        </w:tc>
        <w:tc>
          <w:tcPr>
            <w:tcW w:w="2250" w:type="dxa"/>
          </w:tcPr>
          <w:p w14:paraId="3FE902AA" w14:textId="77777777" w:rsidR="007832A9" w:rsidRPr="004A7CCC" w:rsidRDefault="007832A9" w:rsidP="007832A9">
            <w:pPr>
              <w:spacing w:line="276" w:lineRule="auto"/>
              <w:rPr>
                <w:rFonts w:asciiTheme="minorHAnsi" w:hAnsiTheme="minorHAnsi" w:cstheme="minorHAnsi"/>
                <w:sz w:val="16"/>
                <w:szCs w:val="16"/>
              </w:rPr>
            </w:pPr>
            <w:r w:rsidRPr="004A7CCC">
              <w:rPr>
                <w:rFonts w:asciiTheme="minorHAnsi" w:hAnsiTheme="minorHAnsi" w:cstheme="minorHAnsi"/>
                <w:sz w:val="16"/>
                <w:szCs w:val="16"/>
              </w:rPr>
              <w:t>Populacija:</w:t>
            </w:r>
          </w:p>
          <w:p w14:paraId="7EF4B1EC" w14:textId="65D5D410" w:rsidR="007832A9" w:rsidRPr="004A7CCC" w:rsidRDefault="00227095" w:rsidP="003724E1">
            <w:pPr>
              <w:spacing w:line="276" w:lineRule="auto"/>
              <w:rPr>
                <w:rFonts w:asciiTheme="minorHAnsi" w:hAnsiTheme="minorHAnsi" w:cstheme="minorHAnsi"/>
                <w:sz w:val="16"/>
                <w:szCs w:val="16"/>
              </w:rPr>
            </w:pPr>
            <w:r w:rsidRPr="004A7CCC">
              <w:rPr>
                <w:rFonts w:asciiTheme="minorHAnsi" w:hAnsiTheme="minorHAnsi" w:cstheme="minorHAnsi"/>
                <w:sz w:val="16"/>
                <w:szCs w:val="16"/>
              </w:rPr>
              <w:t xml:space="preserve">Status vrste u RH: najmanje zabrinjavajuća (LC) </w:t>
            </w:r>
            <w:r w:rsidR="00363D04">
              <w:rPr>
                <w:rFonts w:asciiTheme="minorHAnsi" w:hAnsiTheme="minorHAnsi" w:cstheme="minorHAnsi"/>
                <w:sz w:val="16"/>
                <w:szCs w:val="16"/>
              </w:rPr>
              <w:t xml:space="preserve">zimujuća populacija </w:t>
            </w:r>
            <w:r w:rsidRPr="004A7CCC">
              <w:rPr>
                <w:rFonts w:asciiTheme="minorHAnsi" w:hAnsiTheme="minorHAnsi" w:cstheme="minorHAnsi"/>
                <w:sz w:val="16"/>
                <w:szCs w:val="16"/>
              </w:rPr>
              <w:t>(Tutiš i sur.</w:t>
            </w:r>
            <w:r w:rsidR="00B83AF6">
              <w:rPr>
                <w:rFonts w:asciiTheme="minorHAnsi" w:hAnsiTheme="minorHAnsi" w:cstheme="minorHAnsi"/>
                <w:sz w:val="16"/>
                <w:szCs w:val="16"/>
              </w:rPr>
              <w:t>,</w:t>
            </w:r>
            <w:r w:rsidRPr="004A7CCC">
              <w:rPr>
                <w:rFonts w:asciiTheme="minorHAnsi" w:hAnsiTheme="minorHAnsi" w:cstheme="minorHAnsi"/>
                <w:sz w:val="16"/>
                <w:szCs w:val="16"/>
              </w:rPr>
              <w:t xml:space="preserve"> 2013).</w:t>
            </w:r>
          </w:p>
          <w:p w14:paraId="330EFC2A" w14:textId="401EF6F3" w:rsidR="003724E1" w:rsidRPr="004A7CCC" w:rsidRDefault="003724E1" w:rsidP="003724E1">
            <w:pPr>
              <w:spacing w:line="276" w:lineRule="auto"/>
              <w:rPr>
                <w:rFonts w:asciiTheme="minorHAnsi" w:hAnsiTheme="minorHAnsi" w:cstheme="minorHAnsi"/>
                <w:sz w:val="16"/>
                <w:szCs w:val="16"/>
              </w:rPr>
            </w:pPr>
            <w:r w:rsidRPr="004A7CCC">
              <w:rPr>
                <w:rFonts w:asciiTheme="minorHAnsi" w:hAnsiTheme="minorHAnsi" w:cstheme="minorHAnsi"/>
                <w:sz w:val="16"/>
                <w:szCs w:val="16"/>
              </w:rPr>
              <w:t>POP predstavlja jedno od tri važna zimovališta vrste u Hrvatskoj (10 % nacionalne zimujuće populacije).</w:t>
            </w:r>
          </w:p>
          <w:p w14:paraId="409BD40C" w14:textId="68B2EBDA" w:rsidR="003724E1" w:rsidRPr="004A7CCC" w:rsidRDefault="003724E1" w:rsidP="003724E1">
            <w:pPr>
              <w:spacing w:line="276" w:lineRule="auto"/>
              <w:rPr>
                <w:rFonts w:asciiTheme="minorHAnsi" w:hAnsiTheme="minorHAnsi" w:cstheme="minorHAnsi"/>
                <w:szCs w:val="22"/>
              </w:rPr>
            </w:pPr>
            <w:r w:rsidRPr="004A7CCC">
              <w:rPr>
                <w:rFonts w:asciiTheme="minorHAnsi" w:hAnsiTheme="minorHAnsi" w:cstheme="minorHAnsi"/>
                <w:sz w:val="16"/>
                <w:szCs w:val="16"/>
              </w:rPr>
              <w:t xml:space="preserve">Moguće ugroze unutar POP u okviru provedbe Programa: </w:t>
            </w:r>
          </w:p>
          <w:p w14:paraId="481844A5" w14:textId="2BF71500" w:rsidR="003724E1" w:rsidRPr="004A7CCC" w:rsidRDefault="001B702D" w:rsidP="004A7CCC">
            <w:pPr>
              <w:spacing w:line="276" w:lineRule="auto"/>
              <w:jc w:val="left"/>
              <w:rPr>
                <w:rFonts w:asciiTheme="minorHAnsi" w:hAnsiTheme="minorHAnsi" w:cstheme="minorHAnsi"/>
                <w:sz w:val="16"/>
                <w:szCs w:val="16"/>
              </w:rPr>
            </w:pPr>
            <w:r>
              <w:rPr>
                <w:rFonts w:asciiTheme="minorHAnsi" w:hAnsiTheme="minorHAnsi" w:cstheme="minorHAnsi"/>
                <w:sz w:val="16"/>
                <w:szCs w:val="16"/>
              </w:rPr>
              <w:t xml:space="preserve">- </w:t>
            </w:r>
            <w:r w:rsidRPr="00C9798C">
              <w:rPr>
                <w:rFonts w:asciiTheme="minorHAnsi" w:hAnsiTheme="minorHAnsi" w:cstheme="minorHAnsi"/>
                <w:sz w:val="16"/>
                <w:szCs w:val="16"/>
              </w:rPr>
              <w:t>uznemiravanje.</w:t>
            </w:r>
          </w:p>
        </w:tc>
      </w:tr>
      <w:tr w:rsidR="007832A9" w:rsidRPr="00DD472C" w14:paraId="4500F4CA" w14:textId="77777777" w:rsidTr="004A7CCC">
        <w:trPr>
          <w:cantSplit/>
        </w:trPr>
        <w:tc>
          <w:tcPr>
            <w:tcW w:w="1282" w:type="dxa"/>
          </w:tcPr>
          <w:p w14:paraId="4F65987D" w14:textId="40ED670F" w:rsidR="007832A9" w:rsidRPr="004A7CCC" w:rsidRDefault="007832A9" w:rsidP="007832A9">
            <w:pPr>
              <w:spacing w:line="276" w:lineRule="auto"/>
              <w:jc w:val="left"/>
              <w:rPr>
                <w:rFonts w:asciiTheme="minorHAnsi" w:hAnsiTheme="minorHAnsi" w:cstheme="minorHAnsi"/>
                <w:sz w:val="16"/>
                <w:szCs w:val="16"/>
              </w:rPr>
            </w:pPr>
            <w:r w:rsidRPr="004A7CCC">
              <w:rPr>
                <w:rFonts w:asciiTheme="minorHAnsi" w:hAnsiTheme="minorHAnsi" w:cstheme="minorHAnsi"/>
                <w:sz w:val="16"/>
                <w:szCs w:val="16"/>
              </w:rPr>
              <w:t>crvenogrli plijenor</w:t>
            </w:r>
          </w:p>
        </w:tc>
        <w:tc>
          <w:tcPr>
            <w:tcW w:w="1293" w:type="dxa"/>
          </w:tcPr>
          <w:p w14:paraId="0797CE87" w14:textId="6E977DEB" w:rsidR="007832A9" w:rsidRPr="004A7CCC" w:rsidRDefault="007832A9" w:rsidP="007832A9">
            <w:pPr>
              <w:spacing w:line="276" w:lineRule="auto"/>
              <w:jc w:val="left"/>
              <w:rPr>
                <w:rFonts w:asciiTheme="minorHAnsi" w:hAnsiTheme="minorHAnsi" w:cstheme="minorHAnsi"/>
                <w:i/>
                <w:iCs/>
                <w:sz w:val="16"/>
                <w:szCs w:val="16"/>
              </w:rPr>
            </w:pPr>
            <w:r w:rsidRPr="004A7CCC">
              <w:rPr>
                <w:rFonts w:asciiTheme="minorHAnsi" w:hAnsiTheme="minorHAnsi" w:cstheme="minorHAnsi"/>
                <w:i/>
                <w:iCs/>
                <w:sz w:val="16"/>
                <w:szCs w:val="16"/>
              </w:rPr>
              <w:t>Gavia stellata</w:t>
            </w:r>
          </w:p>
        </w:tc>
        <w:tc>
          <w:tcPr>
            <w:tcW w:w="2249" w:type="dxa"/>
          </w:tcPr>
          <w:p w14:paraId="06C3A7E1" w14:textId="77777777" w:rsidR="00363D04" w:rsidRDefault="00363D04" w:rsidP="007832A9">
            <w:pPr>
              <w:spacing w:line="276" w:lineRule="auto"/>
              <w:rPr>
                <w:rFonts w:asciiTheme="minorHAnsi" w:hAnsiTheme="minorHAnsi" w:cstheme="minorHAnsi"/>
                <w:sz w:val="16"/>
                <w:szCs w:val="16"/>
              </w:rPr>
            </w:pPr>
            <w:r>
              <w:rPr>
                <w:rFonts w:asciiTheme="minorHAnsi" w:hAnsiTheme="minorHAnsi" w:cstheme="minorHAnsi"/>
                <w:sz w:val="16"/>
                <w:szCs w:val="16"/>
              </w:rPr>
              <w:t xml:space="preserve">Zimovalica </w:t>
            </w:r>
          </w:p>
          <w:p w14:paraId="65DABFB9" w14:textId="326BDEAB" w:rsidR="007832A9" w:rsidRPr="004A7CCC" w:rsidRDefault="008E6244" w:rsidP="007832A9">
            <w:pPr>
              <w:spacing w:line="276" w:lineRule="auto"/>
              <w:rPr>
                <w:rFonts w:asciiTheme="minorHAnsi" w:hAnsiTheme="minorHAnsi" w:cstheme="minorHAnsi"/>
                <w:szCs w:val="22"/>
              </w:rPr>
            </w:pPr>
            <w:r w:rsidRPr="004A7CCC">
              <w:rPr>
                <w:rFonts w:asciiTheme="minorHAnsi" w:hAnsiTheme="minorHAnsi" w:cstheme="minorHAnsi"/>
                <w:sz w:val="16"/>
                <w:szCs w:val="16"/>
              </w:rPr>
              <w:t>Najčešći plijenor u većini regija. Često se gnijezdi na malim jezercima bez ribe na tundri ili šumskom cretu. Do hrane putuje na veća jezera ili obalu (</w:t>
            </w:r>
            <w:r w:rsidR="00DB4F65" w:rsidRPr="00DB4F65">
              <w:rPr>
                <w:rFonts w:asciiTheme="minorHAnsi" w:hAnsiTheme="minorHAnsi" w:cstheme="minorHAnsi"/>
                <w:sz w:val="16"/>
                <w:szCs w:val="16"/>
              </w:rPr>
              <w:t>Martinović</w:t>
            </w:r>
            <w:r w:rsidR="00DB4F65">
              <w:rPr>
                <w:rFonts w:asciiTheme="minorHAnsi" w:hAnsiTheme="minorHAnsi" w:cstheme="minorHAnsi"/>
                <w:sz w:val="16"/>
                <w:szCs w:val="16"/>
              </w:rPr>
              <w:t xml:space="preserve"> i </w:t>
            </w:r>
            <w:r w:rsidR="00DB4F65" w:rsidRPr="00DB4F65">
              <w:rPr>
                <w:rFonts w:asciiTheme="minorHAnsi" w:hAnsiTheme="minorHAnsi" w:cstheme="minorHAnsi"/>
                <w:sz w:val="16"/>
                <w:szCs w:val="16"/>
              </w:rPr>
              <w:t>Lucić</w:t>
            </w:r>
            <w:r w:rsidR="00DB4F65">
              <w:rPr>
                <w:rFonts w:asciiTheme="minorHAnsi" w:hAnsiTheme="minorHAnsi" w:cstheme="minorHAnsi"/>
                <w:sz w:val="16"/>
                <w:szCs w:val="16"/>
              </w:rPr>
              <w:t xml:space="preserve"> </w:t>
            </w:r>
            <w:r w:rsidR="00DB4F65" w:rsidRPr="00DB4F65">
              <w:rPr>
                <w:rFonts w:asciiTheme="minorHAnsi" w:hAnsiTheme="minorHAnsi" w:cstheme="minorHAnsi"/>
                <w:sz w:val="16"/>
                <w:szCs w:val="16"/>
              </w:rPr>
              <w:t>2018</w:t>
            </w:r>
            <w:r w:rsidRPr="004A7CCC">
              <w:rPr>
                <w:rFonts w:asciiTheme="minorHAnsi" w:hAnsiTheme="minorHAnsi" w:cstheme="minorHAnsi"/>
                <w:sz w:val="16"/>
                <w:szCs w:val="16"/>
              </w:rPr>
              <w:t>).</w:t>
            </w:r>
          </w:p>
        </w:tc>
        <w:tc>
          <w:tcPr>
            <w:tcW w:w="2250" w:type="dxa"/>
          </w:tcPr>
          <w:p w14:paraId="3860ECE5" w14:textId="783FF261" w:rsidR="003A1D8F" w:rsidRPr="003A1D8F" w:rsidRDefault="003A1D8F" w:rsidP="003A1D8F">
            <w:pPr>
              <w:spacing w:line="276" w:lineRule="auto"/>
              <w:rPr>
                <w:rFonts w:asciiTheme="minorHAnsi" w:hAnsiTheme="minorHAnsi" w:cstheme="minorHAnsi"/>
                <w:sz w:val="16"/>
                <w:szCs w:val="16"/>
              </w:rPr>
            </w:pPr>
            <w:r>
              <w:rPr>
                <w:rFonts w:asciiTheme="minorHAnsi" w:hAnsiTheme="minorHAnsi" w:cstheme="minorHAnsi"/>
                <w:sz w:val="16"/>
                <w:szCs w:val="16"/>
              </w:rPr>
              <w:t>P</w:t>
            </w:r>
            <w:r w:rsidRPr="003A1D8F">
              <w:rPr>
                <w:rFonts w:asciiTheme="minorHAnsi" w:hAnsiTheme="minorHAnsi" w:cstheme="minorHAnsi"/>
                <w:sz w:val="16"/>
                <w:szCs w:val="16"/>
              </w:rPr>
              <w:t>ogodna staništa</w:t>
            </w:r>
            <w:r>
              <w:rPr>
                <w:rFonts w:asciiTheme="minorHAnsi" w:hAnsiTheme="minorHAnsi" w:cstheme="minorHAnsi"/>
                <w:sz w:val="16"/>
                <w:szCs w:val="16"/>
              </w:rPr>
              <w:t xml:space="preserve"> za </w:t>
            </w:r>
            <w:r w:rsidRPr="003A1D8F">
              <w:rPr>
                <w:rFonts w:asciiTheme="minorHAnsi" w:hAnsiTheme="minorHAnsi" w:cstheme="minorHAnsi"/>
                <w:sz w:val="16"/>
                <w:szCs w:val="16"/>
              </w:rPr>
              <w:t>zimujuću populaciju</w:t>
            </w:r>
            <w:r>
              <w:rPr>
                <w:rFonts w:asciiTheme="minorHAnsi" w:hAnsiTheme="minorHAnsi" w:cstheme="minorHAnsi"/>
                <w:sz w:val="16"/>
                <w:szCs w:val="16"/>
              </w:rPr>
              <w:t xml:space="preserve"> vrste jesu </w:t>
            </w:r>
            <w:r w:rsidRPr="003A1D8F">
              <w:rPr>
                <w:rFonts w:asciiTheme="minorHAnsi" w:hAnsiTheme="minorHAnsi" w:cstheme="minorHAnsi"/>
                <w:sz w:val="16"/>
                <w:szCs w:val="16"/>
              </w:rPr>
              <w:t>duboke morske uvale</w:t>
            </w:r>
            <w:r>
              <w:rPr>
                <w:rFonts w:asciiTheme="minorHAnsi" w:hAnsiTheme="minorHAnsi" w:cstheme="minorHAnsi"/>
                <w:sz w:val="16"/>
                <w:szCs w:val="16"/>
              </w:rPr>
              <w:t xml:space="preserve"> i </w:t>
            </w:r>
            <w:r w:rsidRPr="003A1D8F">
              <w:rPr>
                <w:rFonts w:asciiTheme="minorHAnsi" w:hAnsiTheme="minorHAnsi" w:cstheme="minorHAnsi"/>
                <w:sz w:val="16"/>
                <w:szCs w:val="16"/>
              </w:rPr>
              <w:t>priobalno more</w:t>
            </w:r>
            <w:r w:rsidR="00B83AF6">
              <w:rPr>
                <w:rFonts w:asciiTheme="minorHAnsi" w:hAnsiTheme="minorHAnsi" w:cstheme="minorHAnsi"/>
                <w:sz w:val="16"/>
                <w:szCs w:val="16"/>
              </w:rPr>
              <w:t>.</w:t>
            </w:r>
          </w:p>
          <w:p w14:paraId="13F9FC45" w14:textId="6F4A1DB6" w:rsidR="007832A9" w:rsidRPr="004A7CCC" w:rsidRDefault="007832A9" w:rsidP="007832A9">
            <w:pPr>
              <w:spacing w:line="276" w:lineRule="auto"/>
              <w:rPr>
                <w:rFonts w:asciiTheme="minorHAnsi" w:hAnsiTheme="minorHAnsi" w:cstheme="minorHAnsi"/>
                <w:sz w:val="16"/>
                <w:szCs w:val="16"/>
              </w:rPr>
            </w:pPr>
          </w:p>
        </w:tc>
        <w:tc>
          <w:tcPr>
            <w:tcW w:w="2250" w:type="dxa"/>
          </w:tcPr>
          <w:p w14:paraId="2A93A65A" w14:textId="77777777" w:rsidR="007832A9" w:rsidRPr="004A7CCC" w:rsidRDefault="007832A9" w:rsidP="007832A9">
            <w:pPr>
              <w:spacing w:line="276" w:lineRule="auto"/>
              <w:rPr>
                <w:rFonts w:asciiTheme="minorHAnsi" w:hAnsiTheme="minorHAnsi" w:cstheme="minorHAnsi"/>
                <w:sz w:val="16"/>
                <w:szCs w:val="16"/>
              </w:rPr>
            </w:pPr>
            <w:r w:rsidRPr="004A7CCC">
              <w:rPr>
                <w:rFonts w:asciiTheme="minorHAnsi" w:hAnsiTheme="minorHAnsi" w:cstheme="minorHAnsi"/>
                <w:sz w:val="16"/>
                <w:szCs w:val="16"/>
              </w:rPr>
              <w:t>Populacija:</w:t>
            </w:r>
          </w:p>
          <w:p w14:paraId="6F6800E1" w14:textId="06065631" w:rsidR="007832A9" w:rsidRPr="004A7CCC" w:rsidRDefault="00227095" w:rsidP="007832A9">
            <w:pPr>
              <w:spacing w:line="276" w:lineRule="auto"/>
              <w:rPr>
                <w:rFonts w:asciiTheme="minorHAnsi" w:hAnsiTheme="minorHAnsi" w:cstheme="minorHAnsi"/>
                <w:sz w:val="16"/>
                <w:szCs w:val="16"/>
              </w:rPr>
            </w:pPr>
            <w:r w:rsidRPr="004A7CCC">
              <w:rPr>
                <w:rFonts w:asciiTheme="minorHAnsi" w:hAnsiTheme="minorHAnsi" w:cstheme="minorHAnsi"/>
                <w:sz w:val="16"/>
                <w:szCs w:val="16"/>
              </w:rPr>
              <w:t>Status vrste u RH: neprikladna za procjenu (NA) (Tutiš i sur</w:t>
            </w:r>
            <w:r w:rsidR="00B83AF6">
              <w:rPr>
                <w:rFonts w:asciiTheme="minorHAnsi" w:hAnsiTheme="minorHAnsi" w:cstheme="minorHAnsi"/>
                <w:sz w:val="16"/>
                <w:szCs w:val="16"/>
              </w:rPr>
              <w:t>.,</w:t>
            </w:r>
            <w:r w:rsidRPr="004A7CCC">
              <w:rPr>
                <w:rFonts w:asciiTheme="minorHAnsi" w:hAnsiTheme="minorHAnsi" w:cstheme="minorHAnsi"/>
                <w:sz w:val="16"/>
                <w:szCs w:val="16"/>
              </w:rPr>
              <w:t xml:space="preserve"> 2013).</w:t>
            </w:r>
          </w:p>
          <w:p w14:paraId="6088F26C" w14:textId="40446DA9" w:rsidR="007832A9" w:rsidRPr="004A7CCC" w:rsidRDefault="007832A9" w:rsidP="007832A9">
            <w:pPr>
              <w:spacing w:line="276" w:lineRule="auto"/>
              <w:rPr>
                <w:rFonts w:asciiTheme="minorHAnsi" w:hAnsiTheme="minorHAnsi" w:cstheme="minorHAnsi"/>
                <w:sz w:val="16"/>
                <w:szCs w:val="16"/>
              </w:rPr>
            </w:pPr>
            <w:r w:rsidRPr="004A7CCC">
              <w:rPr>
                <w:rFonts w:asciiTheme="minorHAnsi" w:hAnsiTheme="minorHAnsi" w:cstheme="minorHAnsi"/>
                <w:sz w:val="16"/>
                <w:szCs w:val="16"/>
              </w:rPr>
              <w:t>POP predstavlja jedno od dva važna zimovališta vrste u Hrvatskoj (5</w:t>
            </w:r>
            <w:r w:rsidR="00363D04">
              <w:rPr>
                <w:rFonts w:asciiTheme="minorHAnsi" w:hAnsiTheme="minorHAnsi" w:cstheme="minorHAnsi"/>
                <w:sz w:val="16"/>
                <w:szCs w:val="16"/>
              </w:rPr>
              <w:t xml:space="preserve"> </w:t>
            </w:r>
            <w:r w:rsidRPr="004A7CCC">
              <w:rPr>
                <w:rFonts w:asciiTheme="minorHAnsi" w:hAnsiTheme="minorHAnsi" w:cstheme="minorHAnsi"/>
                <w:sz w:val="16"/>
                <w:szCs w:val="16"/>
              </w:rPr>
              <w:t>% nacionalne zimujuće populacije).</w:t>
            </w:r>
          </w:p>
          <w:p w14:paraId="22EA5125" w14:textId="6068DC92" w:rsidR="001B702D" w:rsidRDefault="007832A9" w:rsidP="004A7CCC">
            <w:pPr>
              <w:spacing w:line="276" w:lineRule="auto"/>
              <w:rPr>
                <w:rFonts w:asciiTheme="minorHAnsi" w:hAnsiTheme="minorHAnsi" w:cstheme="minorHAnsi"/>
                <w:sz w:val="16"/>
                <w:szCs w:val="16"/>
              </w:rPr>
            </w:pPr>
            <w:r w:rsidRPr="004A7CCC">
              <w:rPr>
                <w:rFonts w:asciiTheme="minorHAnsi" w:hAnsiTheme="minorHAnsi" w:cstheme="minorHAnsi"/>
                <w:sz w:val="16"/>
                <w:szCs w:val="16"/>
              </w:rPr>
              <w:t xml:space="preserve">Moguće ugroze unutar POP u okviru provedbe Programa: </w:t>
            </w:r>
          </w:p>
          <w:p w14:paraId="0321DBFC" w14:textId="05D816DA" w:rsidR="007832A9" w:rsidRPr="004A7CCC" w:rsidRDefault="001B702D" w:rsidP="004A7CCC">
            <w:pPr>
              <w:spacing w:line="276" w:lineRule="auto"/>
              <w:jc w:val="left"/>
              <w:rPr>
                <w:rFonts w:asciiTheme="minorHAnsi" w:hAnsiTheme="minorHAnsi" w:cstheme="minorHAnsi"/>
                <w:sz w:val="16"/>
                <w:szCs w:val="16"/>
              </w:rPr>
            </w:pPr>
            <w:r>
              <w:rPr>
                <w:rFonts w:asciiTheme="minorHAnsi" w:hAnsiTheme="minorHAnsi" w:cstheme="minorHAnsi"/>
                <w:sz w:val="16"/>
                <w:szCs w:val="16"/>
              </w:rPr>
              <w:t xml:space="preserve">- </w:t>
            </w:r>
            <w:r w:rsidR="007832A9" w:rsidRPr="004A7CCC">
              <w:rPr>
                <w:rFonts w:asciiTheme="minorHAnsi" w:hAnsiTheme="minorHAnsi" w:cstheme="minorHAnsi"/>
                <w:sz w:val="16"/>
                <w:szCs w:val="16"/>
              </w:rPr>
              <w:t>uznemiravanje.</w:t>
            </w:r>
          </w:p>
        </w:tc>
      </w:tr>
      <w:tr w:rsidR="007832A9" w:rsidRPr="00DD472C" w14:paraId="4E5913D7" w14:textId="77777777" w:rsidTr="004A7CCC">
        <w:trPr>
          <w:cantSplit/>
        </w:trPr>
        <w:tc>
          <w:tcPr>
            <w:tcW w:w="1282" w:type="dxa"/>
          </w:tcPr>
          <w:p w14:paraId="15742916" w14:textId="2CDFF121" w:rsidR="007832A9" w:rsidRPr="004A7CCC" w:rsidRDefault="007832A9" w:rsidP="007832A9">
            <w:pPr>
              <w:spacing w:line="276" w:lineRule="auto"/>
              <w:jc w:val="left"/>
              <w:rPr>
                <w:rFonts w:asciiTheme="minorHAnsi" w:hAnsiTheme="minorHAnsi" w:cstheme="minorHAnsi"/>
                <w:sz w:val="16"/>
                <w:szCs w:val="16"/>
              </w:rPr>
            </w:pPr>
            <w:r w:rsidRPr="004A7CCC">
              <w:rPr>
                <w:rFonts w:asciiTheme="minorHAnsi" w:hAnsiTheme="minorHAnsi" w:cstheme="minorHAnsi"/>
                <w:sz w:val="16"/>
                <w:szCs w:val="16"/>
              </w:rPr>
              <w:t>morski vranac</w:t>
            </w:r>
          </w:p>
        </w:tc>
        <w:tc>
          <w:tcPr>
            <w:tcW w:w="1293" w:type="dxa"/>
          </w:tcPr>
          <w:p w14:paraId="2458E226" w14:textId="26325994" w:rsidR="007832A9" w:rsidRPr="004A7CCC" w:rsidRDefault="007832A9" w:rsidP="007832A9">
            <w:pPr>
              <w:spacing w:line="276" w:lineRule="auto"/>
              <w:jc w:val="left"/>
              <w:rPr>
                <w:rFonts w:asciiTheme="minorHAnsi" w:hAnsiTheme="minorHAnsi" w:cstheme="minorHAnsi"/>
                <w:i/>
                <w:iCs/>
                <w:sz w:val="16"/>
                <w:szCs w:val="16"/>
              </w:rPr>
            </w:pPr>
            <w:r w:rsidRPr="004A7CCC">
              <w:rPr>
                <w:rFonts w:asciiTheme="minorHAnsi" w:hAnsiTheme="minorHAnsi" w:cstheme="minorHAnsi"/>
                <w:i/>
                <w:iCs/>
                <w:sz w:val="16"/>
                <w:szCs w:val="16"/>
              </w:rPr>
              <w:t>Phalacrocorax aristotelis desmarestii</w:t>
            </w:r>
          </w:p>
        </w:tc>
        <w:tc>
          <w:tcPr>
            <w:tcW w:w="2249" w:type="dxa"/>
          </w:tcPr>
          <w:p w14:paraId="00E88547" w14:textId="0FB50CFE" w:rsidR="007832A9" w:rsidRPr="004A7CCC" w:rsidRDefault="007832A9" w:rsidP="007832A9">
            <w:pPr>
              <w:spacing w:line="276" w:lineRule="auto"/>
              <w:rPr>
                <w:rFonts w:asciiTheme="minorHAnsi" w:hAnsiTheme="minorHAnsi" w:cstheme="minorHAnsi"/>
                <w:sz w:val="16"/>
                <w:szCs w:val="16"/>
              </w:rPr>
            </w:pPr>
            <w:r w:rsidRPr="004A7CCC">
              <w:rPr>
                <w:rFonts w:asciiTheme="minorHAnsi" w:hAnsiTheme="minorHAnsi" w:cstheme="minorHAnsi"/>
                <w:sz w:val="16"/>
                <w:szCs w:val="16"/>
              </w:rPr>
              <w:t>Najčešće se gnijezdi u kolonijama koje se nalaze na malim otočićima i hridima, strmim stjenovitim obalama i grebenima bez kopnenih grabežljivaca. Morski vranac se gnijezdi po cijelom Jadranu. Gnijezdo od granja gradi na liticama, među škrapama ili na tlu u gustom grmlju (</w:t>
            </w:r>
            <w:r w:rsidR="00DB4F65" w:rsidRPr="00DB4F65">
              <w:rPr>
                <w:rFonts w:asciiTheme="minorHAnsi" w:hAnsiTheme="minorHAnsi" w:cstheme="minorHAnsi"/>
                <w:sz w:val="16"/>
                <w:szCs w:val="16"/>
              </w:rPr>
              <w:t>Martinović</w:t>
            </w:r>
            <w:r w:rsidR="00DB4F65">
              <w:rPr>
                <w:rFonts w:asciiTheme="minorHAnsi" w:hAnsiTheme="minorHAnsi" w:cstheme="minorHAnsi"/>
                <w:sz w:val="16"/>
                <w:szCs w:val="16"/>
              </w:rPr>
              <w:t xml:space="preserve"> i </w:t>
            </w:r>
            <w:r w:rsidR="00DB4F65" w:rsidRPr="00DB4F65">
              <w:rPr>
                <w:rFonts w:asciiTheme="minorHAnsi" w:hAnsiTheme="minorHAnsi" w:cstheme="minorHAnsi"/>
                <w:sz w:val="16"/>
                <w:szCs w:val="16"/>
              </w:rPr>
              <w:t>Lucić</w:t>
            </w:r>
            <w:r w:rsidR="00DB4F65">
              <w:rPr>
                <w:rFonts w:asciiTheme="minorHAnsi" w:hAnsiTheme="minorHAnsi" w:cstheme="minorHAnsi"/>
                <w:sz w:val="16"/>
                <w:szCs w:val="16"/>
              </w:rPr>
              <w:t xml:space="preserve"> </w:t>
            </w:r>
            <w:r w:rsidR="00DB4F65" w:rsidRPr="00DB4F65">
              <w:rPr>
                <w:rFonts w:asciiTheme="minorHAnsi" w:hAnsiTheme="minorHAnsi" w:cstheme="minorHAnsi"/>
                <w:sz w:val="16"/>
                <w:szCs w:val="16"/>
              </w:rPr>
              <w:t>2018</w:t>
            </w:r>
            <w:r w:rsidRPr="004A7CCC">
              <w:rPr>
                <w:rFonts w:asciiTheme="minorHAnsi" w:hAnsiTheme="minorHAnsi" w:cstheme="minorHAnsi"/>
                <w:sz w:val="16"/>
                <w:szCs w:val="16"/>
              </w:rPr>
              <w:t>).</w:t>
            </w:r>
            <w:r w:rsidR="00363D04" w:rsidRPr="0085270A">
              <w:rPr>
                <w:rFonts w:asciiTheme="minorHAnsi" w:hAnsiTheme="minorHAnsi" w:cstheme="minorHAnsi"/>
                <w:sz w:val="16"/>
                <w:szCs w:val="16"/>
              </w:rPr>
              <w:t xml:space="preserve"> </w:t>
            </w:r>
          </w:p>
        </w:tc>
        <w:tc>
          <w:tcPr>
            <w:tcW w:w="2250" w:type="dxa"/>
          </w:tcPr>
          <w:p w14:paraId="734DB47B" w14:textId="15339531" w:rsidR="007832A9" w:rsidRPr="004A7CCC" w:rsidRDefault="007832A9" w:rsidP="007832A9">
            <w:pPr>
              <w:spacing w:line="276" w:lineRule="auto"/>
              <w:rPr>
                <w:rFonts w:asciiTheme="minorHAnsi" w:hAnsiTheme="minorHAnsi" w:cstheme="minorHAnsi"/>
                <w:sz w:val="16"/>
                <w:szCs w:val="16"/>
              </w:rPr>
            </w:pPr>
            <w:r w:rsidRPr="004A7CCC">
              <w:rPr>
                <w:rFonts w:asciiTheme="minorHAnsi" w:hAnsiTheme="minorHAnsi" w:cstheme="minorHAnsi"/>
                <w:sz w:val="16"/>
                <w:szCs w:val="16"/>
              </w:rPr>
              <w:t>Na području gospodarske jedinice „Nacionalni park Brijuni“ unutar POP HR1000032 Akvatorij zapadne Istre nalazi se 17,29 ha staništa pogodnih za morskog vranca (garig i makija), na otočićima Pusti, Grunj, Galij, Supin i Vrsar.</w:t>
            </w:r>
          </w:p>
        </w:tc>
        <w:tc>
          <w:tcPr>
            <w:tcW w:w="2250" w:type="dxa"/>
          </w:tcPr>
          <w:p w14:paraId="531453E2" w14:textId="77777777" w:rsidR="007832A9" w:rsidRPr="004A7CCC" w:rsidRDefault="007832A9" w:rsidP="007832A9">
            <w:pPr>
              <w:spacing w:line="276" w:lineRule="auto"/>
              <w:rPr>
                <w:rFonts w:asciiTheme="minorHAnsi" w:hAnsiTheme="minorHAnsi" w:cstheme="minorHAnsi"/>
                <w:sz w:val="16"/>
                <w:szCs w:val="16"/>
              </w:rPr>
            </w:pPr>
            <w:r w:rsidRPr="004A7CCC">
              <w:rPr>
                <w:rFonts w:asciiTheme="minorHAnsi" w:hAnsiTheme="minorHAnsi" w:cstheme="minorHAnsi"/>
                <w:sz w:val="16"/>
                <w:szCs w:val="16"/>
              </w:rPr>
              <w:t>Populacija:</w:t>
            </w:r>
          </w:p>
          <w:p w14:paraId="3AD9149F" w14:textId="08AD2683" w:rsidR="007832A9" w:rsidRPr="004A7CCC" w:rsidRDefault="007832A9" w:rsidP="007832A9">
            <w:pPr>
              <w:spacing w:line="276" w:lineRule="auto"/>
              <w:rPr>
                <w:rFonts w:asciiTheme="minorHAnsi" w:hAnsiTheme="minorHAnsi" w:cstheme="minorHAnsi"/>
                <w:sz w:val="16"/>
                <w:szCs w:val="16"/>
              </w:rPr>
            </w:pPr>
            <w:r w:rsidRPr="004A7CCC">
              <w:rPr>
                <w:rFonts w:asciiTheme="minorHAnsi" w:hAnsiTheme="minorHAnsi" w:cstheme="minorHAnsi"/>
                <w:sz w:val="16"/>
                <w:szCs w:val="16"/>
              </w:rPr>
              <w:t>Status vrste u RH: najmanje zabrinjavajuća (LC) gnijezdeća populacija (Tutiš i sur., 2013). Veličina populacije za POP HR1000032 Akvatorij zapadne Istre procjenjuje se na od 150 do 180 parova (Standardni obrazac Natura 2000 područja). Unutar POP nalazi se 9,4 % nacionalne populacije vrste. Područje Nacionalnog parka Brijuni navodi se kao jedno od najvažnijih gnjezdilišta unutar POP HR1000032 (Standardni obrazac Natura 2000 područja).</w:t>
            </w:r>
          </w:p>
          <w:p w14:paraId="16D6EF76" w14:textId="77777777" w:rsidR="007832A9" w:rsidRPr="004A7CCC" w:rsidRDefault="007832A9" w:rsidP="007832A9">
            <w:pPr>
              <w:spacing w:line="276" w:lineRule="auto"/>
              <w:rPr>
                <w:rFonts w:asciiTheme="minorHAnsi" w:hAnsiTheme="minorHAnsi" w:cstheme="minorHAnsi"/>
                <w:szCs w:val="22"/>
              </w:rPr>
            </w:pPr>
            <w:r w:rsidRPr="004A7CCC">
              <w:rPr>
                <w:rFonts w:asciiTheme="minorHAnsi" w:hAnsiTheme="minorHAnsi" w:cstheme="minorHAnsi"/>
                <w:sz w:val="16"/>
                <w:szCs w:val="16"/>
              </w:rPr>
              <w:t xml:space="preserve">Moguće ugroze unutar POP u okviru provedbe Programa: </w:t>
            </w:r>
          </w:p>
          <w:p w14:paraId="0711BBAA" w14:textId="26AA0479" w:rsidR="007832A9" w:rsidRPr="004A7CCC" w:rsidRDefault="00363D04" w:rsidP="004A7CCC">
            <w:pPr>
              <w:spacing w:line="276" w:lineRule="auto"/>
              <w:jc w:val="left"/>
              <w:rPr>
                <w:rFonts w:asciiTheme="minorHAnsi" w:hAnsiTheme="minorHAnsi" w:cstheme="minorHAnsi"/>
                <w:sz w:val="16"/>
                <w:szCs w:val="16"/>
              </w:rPr>
            </w:pPr>
            <w:r>
              <w:rPr>
                <w:rFonts w:asciiTheme="minorHAnsi" w:hAnsiTheme="minorHAnsi" w:cstheme="minorHAnsi"/>
                <w:sz w:val="16"/>
                <w:szCs w:val="16"/>
              </w:rPr>
              <w:t xml:space="preserve">- </w:t>
            </w:r>
            <w:r w:rsidR="007832A9" w:rsidRPr="004A7CCC">
              <w:rPr>
                <w:rFonts w:asciiTheme="minorHAnsi" w:hAnsiTheme="minorHAnsi" w:cstheme="minorHAnsi"/>
                <w:sz w:val="16"/>
                <w:szCs w:val="16"/>
              </w:rPr>
              <w:t>uznemiravanje u doba</w:t>
            </w:r>
            <w:r w:rsidR="003D4BC7">
              <w:rPr>
                <w:rFonts w:asciiTheme="minorHAnsi" w:hAnsiTheme="minorHAnsi" w:cstheme="minorHAnsi"/>
                <w:sz w:val="16"/>
                <w:szCs w:val="16"/>
              </w:rPr>
              <w:t xml:space="preserve"> g</w:t>
            </w:r>
            <w:r w:rsidR="007832A9" w:rsidRPr="004A7CCC">
              <w:rPr>
                <w:rFonts w:asciiTheme="minorHAnsi" w:hAnsiTheme="minorHAnsi" w:cstheme="minorHAnsi"/>
                <w:sz w:val="16"/>
                <w:szCs w:val="16"/>
              </w:rPr>
              <w:t>niježđenja.</w:t>
            </w:r>
          </w:p>
        </w:tc>
      </w:tr>
      <w:tr w:rsidR="00655C56" w:rsidRPr="00DD472C" w14:paraId="00337558" w14:textId="77777777" w:rsidTr="004A7CCC">
        <w:trPr>
          <w:cantSplit/>
        </w:trPr>
        <w:tc>
          <w:tcPr>
            <w:tcW w:w="1282" w:type="dxa"/>
          </w:tcPr>
          <w:p w14:paraId="741A251F" w14:textId="29E7DD7A" w:rsidR="00655C56" w:rsidRPr="004A7CCC" w:rsidRDefault="00655C56" w:rsidP="00655C56">
            <w:pPr>
              <w:spacing w:line="276" w:lineRule="auto"/>
              <w:jc w:val="left"/>
              <w:rPr>
                <w:rFonts w:asciiTheme="minorHAnsi" w:hAnsiTheme="minorHAnsi" w:cstheme="minorHAnsi"/>
                <w:sz w:val="16"/>
                <w:szCs w:val="16"/>
              </w:rPr>
            </w:pPr>
            <w:r w:rsidRPr="004A7CCC">
              <w:rPr>
                <w:rFonts w:asciiTheme="minorHAnsi" w:hAnsiTheme="minorHAnsi" w:cstheme="minorHAnsi"/>
                <w:sz w:val="16"/>
                <w:szCs w:val="16"/>
              </w:rPr>
              <w:lastRenderedPageBreak/>
              <w:t xml:space="preserve">crvenokljuna </w:t>
            </w:r>
            <w:r w:rsidRPr="00DD472C">
              <w:rPr>
                <w:rFonts w:asciiTheme="minorHAnsi" w:hAnsiTheme="minorHAnsi" w:cstheme="minorHAnsi"/>
                <w:sz w:val="16"/>
                <w:szCs w:val="16"/>
              </w:rPr>
              <w:t>č</w:t>
            </w:r>
            <w:r w:rsidRPr="004A7CCC">
              <w:rPr>
                <w:rFonts w:asciiTheme="minorHAnsi" w:hAnsiTheme="minorHAnsi" w:cstheme="minorHAnsi"/>
                <w:sz w:val="16"/>
                <w:szCs w:val="16"/>
              </w:rPr>
              <w:t>igra</w:t>
            </w:r>
          </w:p>
        </w:tc>
        <w:tc>
          <w:tcPr>
            <w:tcW w:w="1293" w:type="dxa"/>
          </w:tcPr>
          <w:p w14:paraId="2A0F12DE" w14:textId="37DCF23C" w:rsidR="00655C56" w:rsidRPr="004A7CCC" w:rsidRDefault="00655C56" w:rsidP="00655C56">
            <w:pPr>
              <w:spacing w:line="276" w:lineRule="auto"/>
              <w:jc w:val="left"/>
              <w:rPr>
                <w:rFonts w:asciiTheme="minorHAnsi" w:hAnsiTheme="minorHAnsi" w:cstheme="minorHAnsi"/>
                <w:i/>
                <w:iCs/>
                <w:sz w:val="16"/>
                <w:szCs w:val="16"/>
              </w:rPr>
            </w:pPr>
            <w:r w:rsidRPr="004A7CCC">
              <w:rPr>
                <w:rFonts w:asciiTheme="minorHAnsi" w:hAnsiTheme="minorHAnsi" w:cstheme="minorHAnsi"/>
                <w:i/>
                <w:iCs/>
                <w:sz w:val="16"/>
                <w:szCs w:val="16"/>
              </w:rPr>
              <w:t>Sterna hirundo</w:t>
            </w:r>
          </w:p>
        </w:tc>
        <w:tc>
          <w:tcPr>
            <w:tcW w:w="2249" w:type="dxa"/>
          </w:tcPr>
          <w:p w14:paraId="1F53AB30" w14:textId="219D1500" w:rsidR="00655C56" w:rsidRPr="004A7CCC" w:rsidRDefault="008E6244" w:rsidP="00655C56">
            <w:pPr>
              <w:spacing w:line="276" w:lineRule="auto"/>
              <w:rPr>
                <w:rFonts w:asciiTheme="minorHAnsi" w:hAnsiTheme="minorHAnsi" w:cstheme="minorHAnsi"/>
                <w:sz w:val="16"/>
                <w:szCs w:val="16"/>
              </w:rPr>
            </w:pPr>
            <w:r w:rsidRPr="004A7CCC">
              <w:rPr>
                <w:rFonts w:asciiTheme="minorHAnsi" w:hAnsiTheme="minorHAnsi" w:cstheme="minorHAnsi"/>
                <w:sz w:val="16"/>
                <w:szCs w:val="16"/>
              </w:rPr>
              <w:t>Gnijezdi se kolonijalno ili pojedinačno i na obalama i na kopnenim vodama (jezera, rijeke, itd.)</w:t>
            </w:r>
            <w:r w:rsidR="00BC2A76">
              <w:rPr>
                <w:rFonts w:asciiTheme="minorHAnsi" w:hAnsiTheme="minorHAnsi" w:cstheme="minorHAnsi"/>
                <w:sz w:val="16"/>
                <w:szCs w:val="16"/>
              </w:rPr>
              <w:t>.</w:t>
            </w:r>
            <w:r w:rsidRPr="004A7CCC">
              <w:rPr>
                <w:rFonts w:asciiTheme="minorHAnsi" w:hAnsiTheme="minorHAnsi" w:cstheme="minorHAnsi"/>
                <w:sz w:val="16"/>
                <w:szCs w:val="16"/>
              </w:rPr>
              <w:t xml:space="preserve"> Gnijezdo </w:t>
            </w:r>
            <w:r w:rsidR="00BC2A76">
              <w:rPr>
                <w:rFonts w:asciiTheme="minorHAnsi" w:hAnsiTheme="minorHAnsi" w:cstheme="minorHAnsi"/>
                <w:sz w:val="16"/>
                <w:szCs w:val="16"/>
              </w:rPr>
              <w:t xml:space="preserve">je </w:t>
            </w:r>
            <w:r w:rsidRPr="004A7CCC">
              <w:rPr>
                <w:rFonts w:asciiTheme="minorHAnsi" w:hAnsiTheme="minorHAnsi" w:cstheme="minorHAnsi"/>
                <w:sz w:val="16"/>
                <w:szCs w:val="16"/>
              </w:rPr>
              <w:t>najčešće udubina na tlu. Prisutna ljeti (4. – 10. mj.), zimuje u zapadnoj i južnoj Africi. Hrani se ribom (</w:t>
            </w:r>
            <w:r w:rsidR="00DB4F65" w:rsidRPr="00DB4F65">
              <w:rPr>
                <w:rFonts w:asciiTheme="minorHAnsi" w:hAnsiTheme="minorHAnsi" w:cstheme="minorHAnsi"/>
                <w:sz w:val="16"/>
                <w:szCs w:val="16"/>
              </w:rPr>
              <w:t>Martinović</w:t>
            </w:r>
            <w:r w:rsidR="00DB4F65">
              <w:rPr>
                <w:rFonts w:asciiTheme="minorHAnsi" w:hAnsiTheme="minorHAnsi" w:cstheme="minorHAnsi"/>
                <w:sz w:val="16"/>
                <w:szCs w:val="16"/>
              </w:rPr>
              <w:t xml:space="preserve"> i </w:t>
            </w:r>
            <w:r w:rsidR="00DB4F65" w:rsidRPr="00DB4F65">
              <w:rPr>
                <w:rFonts w:asciiTheme="minorHAnsi" w:hAnsiTheme="minorHAnsi" w:cstheme="minorHAnsi"/>
                <w:sz w:val="16"/>
                <w:szCs w:val="16"/>
              </w:rPr>
              <w:t>Lucić</w:t>
            </w:r>
            <w:r w:rsidR="00DB4F65">
              <w:rPr>
                <w:rFonts w:asciiTheme="minorHAnsi" w:hAnsiTheme="minorHAnsi" w:cstheme="minorHAnsi"/>
                <w:sz w:val="16"/>
                <w:szCs w:val="16"/>
              </w:rPr>
              <w:t xml:space="preserve"> </w:t>
            </w:r>
            <w:r w:rsidR="00DB4F65" w:rsidRPr="00DB4F65">
              <w:rPr>
                <w:rFonts w:asciiTheme="minorHAnsi" w:hAnsiTheme="minorHAnsi" w:cstheme="minorHAnsi"/>
                <w:sz w:val="16"/>
                <w:szCs w:val="16"/>
              </w:rPr>
              <w:t>2018</w:t>
            </w:r>
            <w:r w:rsidRPr="004A7CCC">
              <w:rPr>
                <w:rFonts w:asciiTheme="minorHAnsi" w:hAnsiTheme="minorHAnsi" w:cstheme="minorHAnsi"/>
                <w:sz w:val="16"/>
                <w:szCs w:val="16"/>
              </w:rPr>
              <w:t>).</w:t>
            </w:r>
          </w:p>
        </w:tc>
        <w:tc>
          <w:tcPr>
            <w:tcW w:w="2250" w:type="dxa"/>
          </w:tcPr>
          <w:p w14:paraId="1886520A" w14:textId="77777777" w:rsidR="005608C8" w:rsidRDefault="00655C56" w:rsidP="005608C8">
            <w:pPr>
              <w:spacing w:line="276" w:lineRule="auto"/>
              <w:rPr>
                <w:rFonts w:asciiTheme="minorHAnsi" w:hAnsiTheme="minorHAnsi" w:cstheme="minorHAnsi"/>
                <w:sz w:val="16"/>
                <w:szCs w:val="16"/>
              </w:rPr>
            </w:pPr>
            <w:r w:rsidRPr="004A7CCC">
              <w:rPr>
                <w:rFonts w:asciiTheme="minorHAnsi" w:hAnsiTheme="minorHAnsi" w:cstheme="minorHAnsi"/>
                <w:sz w:val="16"/>
                <w:szCs w:val="16"/>
              </w:rPr>
              <w:t xml:space="preserve">Na području gospodarske jedinice „Nacionalni park Brijuni“ unutar POP HR1000032 Akvatorij zapadne Istre nalazi se </w:t>
            </w:r>
            <w:r w:rsidR="005608C8">
              <w:rPr>
                <w:rFonts w:asciiTheme="minorHAnsi" w:hAnsiTheme="minorHAnsi" w:cstheme="minorHAnsi"/>
                <w:sz w:val="16"/>
                <w:szCs w:val="16"/>
              </w:rPr>
              <w:t>16</w:t>
            </w:r>
            <w:r w:rsidRPr="004A7CCC">
              <w:rPr>
                <w:rFonts w:asciiTheme="minorHAnsi" w:hAnsiTheme="minorHAnsi" w:cstheme="minorHAnsi"/>
                <w:sz w:val="16"/>
                <w:szCs w:val="16"/>
              </w:rPr>
              <w:t>,</w:t>
            </w:r>
            <w:r w:rsidR="005608C8">
              <w:rPr>
                <w:rFonts w:asciiTheme="minorHAnsi" w:hAnsiTheme="minorHAnsi" w:cstheme="minorHAnsi"/>
                <w:sz w:val="16"/>
                <w:szCs w:val="16"/>
              </w:rPr>
              <w:t>32</w:t>
            </w:r>
            <w:r w:rsidRPr="004A7CCC">
              <w:rPr>
                <w:rFonts w:asciiTheme="minorHAnsi" w:hAnsiTheme="minorHAnsi" w:cstheme="minorHAnsi"/>
                <w:sz w:val="16"/>
                <w:szCs w:val="16"/>
              </w:rPr>
              <w:t xml:space="preserve"> ha staništa pogodnih za crvenokljunu čigru</w:t>
            </w:r>
            <w:r w:rsidR="005608C8">
              <w:rPr>
                <w:rFonts w:asciiTheme="minorHAnsi" w:hAnsiTheme="minorHAnsi" w:cstheme="minorHAnsi"/>
                <w:sz w:val="16"/>
                <w:szCs w:val="16"/>
              </w:rPr>
              <w:t>.</w:t>
            </w:r>
          </w:p>
          <w:p w14:paraId="67DB106D" w14:textId="07431996" w:rsidR="005608C8" w:rsidRPr="004A7CCC" w:rsidRDefault="005608C8" w:rsidP="005608C8">
            <w:pPr>
              <w:spacing w:line="276" w:lineRule="auto"/>
              <w:rPr>
                <w:rFonts w:asciiTheme="minorHAnsi" w:hAnsiTheme="minorHAnsi" w:cstheme="minorHAnsi"/>
                <w:sz w:val="16"/>
                <w:szCs w:val="16"/>
                <w:highlight w:val="yellow"/>
              </w:rPr>
            </w:pPr>
            <w:r>
              <w:rPr>
                <w:rFonts w:asciiTheme="minorHAnsi" w:hAnsiTheme="minorHAnsi" w:cstheme="minorHAnsi"/>
                <w:sz w:val="16"/>
                <w:szCs w:val="16"/>
              </w:rPr>
              <w:t xml:space="preserve">Za vrstu su važna staništa </w:t>
            </w:r>
            <w:r w:rsidRPr="005608C8">
              <w:rPr>
                <w:rFonts w:asciiTheme="minorHAnsi" w:hAnsiTheme="minorHAnsi" w:cstheme="minorHAnsi"/>
                <w:sz w:val="16"/>
                <w:szCs w:val="16"/>
              </w:rPr>
              <w:t>otočići s golim travnatim ili šljunkovitim površinama</w:t>
            </w:r>
            <w:r w:rsidRPr="005712C2">
              <w:rPr>
                <w:rFonts w:asciiTheme="minorHAnsi" w:hAnsiTheme="minorHAnsi" w:cstheme="minorHAnsi"/>
                <w:sz w:val="16"/>
                <w:szCs w:val="16"/>
              </w:rPr>
              <w:t xml:space="preserve"> na otočićima </w:t>
            </w:r>
            <w:r>
              <w:rPr>
                <w:rFonts w:asciiTheme="minorHAnsi" w:hAnsiTheme="minorHAnsi" w:cstheme="minorHAnsi"/>
                <w:sz w:val="16"/>
                <w:szCs w:val="16"/>
              </w:rPr>
              <w:t>Sv. Marko, Obljak, Gaz, Supin, Grunj i Vrsar, dok su ostali otoci ili pod velikim antropogenim utjecajem (turisti) ili su u potpunosti zarasli šumama/visokim makijama.</w:t>
            </w:r>
          </w:p>
        </w:tc>
        <w:tc>
          <w:tcPr>
            <w:tcW w:w="2250" w:type="dxa"/>
          </w:tcPr>
          <w:p w14:paraId="13F73606" w14:textId="1C59003F" w:rsidR="00655C56" w:rsidRPr="004A7CCC" w:rsidRDefault="00655C56" w:rsidP="00655C56">
            <w:pPr>
              <w:spacing w:line="276" w:lineRule="auto"/>
              <w:rPr>
                <w:rFonts w:asciiTheme="minorHAnsi" w:hAnsiTheme="minorHAnsi" w:cstheme="minorHAnsi"/>
                <w:sz w:val="16"/>
                <w:szCs w:val="16"/>
              </w:rPr>
            </w:pPr>
            <w:r w:rsidRPr="004A7CCC">
              <w:rPr>
                <w:rFonts w:asciiTheme="minorHAnsi" w:hAnsiTheme="minorHAnsi" w:cstheme="minorHAnsi"/>
                <w:sz w:val="16"/>
                <w:szCs w:val="16"/>
              </w:rPr>
              <w:t>Populacija:</w:t>
            </w:r>
          </w:p>
          <w:p w14:paraId="7E0BDE9C" w14:textId="7505871F" w:rsidR="00655C56" w:rsidRPr="004A7CCC" w:rsidRDefault="00227095" w:rsidP="00655C56">
            <w:pPr>
              <w:spacing w:line="276" w:lineRule="auto"/>
              <w:rPr>
                <w:rFonts w:asciiTheme="minorHAnsi" w:hAnsiTheme="minorHAnsi" w:cstheme="minorHAnsi"/>
                <w:sz w:val="16"/>
                <w:szCs w:val="16"/>
              </w:rPr>
            </w:pPr>
            <w:r w:rsidRPr="004A7CCC">
              <w:rPr>
                <w:rFonts w:asciiTheme="minorHAnsi" w:hAnsiTheme="minorHAnsi" w:cstheme="minorHAnsi"/>
                <w:sz w:val="16"/>
                <w:szCs w:val="16"/>
              </w:rPr>
              <w:t xml:space="preserve">Status vrste u RH: gotovo ugrožena (NT) </w:t>
            </w:r>
            <w:r w:rsidR="00A44A68" w:rsidRPr="00A44A68">
              <w:rPr>
                <w:rFonts w:asciiTheme="minorHAnsi" w:hAnsiTheme="minorHAnsi" w:cstheme="minorHAnsi"/>
                <w:sz w:val="16"/>
                <w:szCs w:val="16"/>
              </w:rPr>
              <w:t>gnijezdeća</w:t>
            </w:r>
            <w:r w:rsidRPr="004A7CCC">
              <w:rPr>
                <w:rFonts w:asciiTheme="minorHAnsi" w:hAnsiTheme="minorHAnsi" w:cstheme="minorHAnsi"/>
                <w:sz w:val="16"/>
                <w:szCs w:val="16"/>
              </w:rPr>
              <w:t xml:space="preserve"> populacija; neprikladna za procjenu (NA) preletnička populacija</w:t>
            </w:r>
            <w:r w:rsidR="008E6244" w:rsidRPr="004A7CCC">
              <w:rPr>
                <w:rFonts w:asciiTheme="minorHAnsi" w:hAnsiTheme="minorHAnsi" w:cstheme="minorHAnsi"/>
                <w:sz w:val="16"/>
                <w:szCs w:val="16"/>
              </w:rPr>
              <w:t xml:space="preserve"> (Tutiš i sur., 2013).</w:t>
            </w:r>
          </w:p>
          <w:p w14:paraId="78B90ADF" w14:textId="772258B1" w:rsidR="00655C56" w:rsidRPr="004A7CCC" w:rsidRDefault="00655C56" w:rsidP="00655C56">
            <w:pPr>
              <w:spacing w:line="276" w:lineRule="auto"/>
              <w:rPr>
                <w:rFonts w:asciiTheme="minorHAnsi" w:hAnsiTheme="minorHAnsi" w:cstheme="minorHAnsi"/>
                <w:sz w:val="16"/>
                <w:szCs w:val="16"/>
              </w:rPr>
            </w:pPr>
            <w:r w:rsidRPr="004A7CCC">
              <w:rPr>
                <w:rFonts w:asciiTheme="minorHAnsi" w:hAnsiTheme="minorHAnsi" w:cstheme="minorHAnsi"/>
                <w:sz w:val="16"/>
                <w:szCs w:val="16"/>
              </w:rPr>
              <w:t>Za područje</w:t>
            </w:r>
            <w:r w:rsidRPr="004A7CCC">
              <w:rPr>
                <w:rFonts w:asciiTheme="minorHAnsi" w:hAnsiTheme="minorHAnsi" w:cstheme="minorHAnsi"/>
              </w:rPr>
              <w:t xml:space="preserve"> </w:t>
            </w:r>
            <w:r w:rsidRPr="004A7CCC">
              <w:rPr>
                <w:rFonts w:asciiTheme="minorHAnsi" w:hAnsiTheme="minorHAnsi" w:cstheme="minorHAnsi"/>
                <w:sz w:val="16"/>
                <w:szCs w:val="16"/>
              </w:rPr>
              <w:t>POP HR1000032 Akvatorij zapadne Istre (Standardni obrazac Natura 2000 područja) procjena je da se nalaze 2 – 10 gnijezdeći</w:t>
            </w:r>
            <w:r w:rsidR="00A44A68">
              <w:rPr>
                <w:rFonts w:asciiTheme="minorHAnsi" w:hAnsiTheme="minorHAnsi" w:cstheme="minorHAnsi"/>
                <w:sz w:val="16"/>
                <w:szCs w:val="16"/>
              </w:rPr>
              <w:t>h</w:t>
            </w:r>
            <w:r w:rsidRPr="004A7CCC">
              <w:rPr>
                <w:rFonts w:asciiTheme="minorHAnsi" w:hAnsiTheme="minorHAnsi" w:cstheme="minorHAnsi"/>
                <w:sz w:val="16"/>
                <w:szCs w:val="16"/>
              </w:rPr>
              <w:t xml:space="preserve"> parova.</w:t>
            </w:r>
          </w:p>
          <w:p w14:paraId="6DE30EC9" w14:textId="77777777" w:rsidR="00655C56" w:rsidRPr="004A7CCC" w:rsidRDefault="00655C56" w:rsidP="00655C56">
            <w:pPr>
              <w:spacing w:line="276" w:lineRule="auto"/>
              <w:rPr>
                <w:rFonts w:asciiTheme="minorHAnsi" w:hAnsiTheme="minorHAnsi" w:cstheme="minorHAnsi"/>
                <w:szCs w:val="22"/>
              </w:rPr>
            </w:pPr>
            <w:r w:rsidRPr="004A7CCC">
              <w:rPr>
                <w:rFonts w:asciiTheme="minorHAnsi" w:hAnsiTheme="minorHAnsi" w:cstheme="minorHAnsi"/>
                <w:sz w:val="16"/>
                <w:szCs w:val="16"/>
              </w:rPr>
              <w:t xml:space="preserve">Moguće ugroze unutar POP u okviru provedbe Programa: </w:t>
            </w:r>
          </w:p>
          <w:p w14:paraId="5A120415" w14:textId="77539678" w:rsidR="00655C56" w:rsidRPr="004A7CCC" w:rsidRDefault="00A44A68" w:rsidP="004A7CCC">
            <w:pPr>
              <w:spacing w:line="276" w:lineRule="auto"/>
              <w:jc w:val="left"/>
              <w:rPr>
                <w:rFonts w:asciiTheme="minorHAnsi" w:hAnsiTheme="minorHAnsi" w:cstheme="minorHAnsi"/>
                <w:sz w:val="16"/>
                <w:szCs w:val="16"/>
              </w:rPr>
            </w:pPr>
            <w:r>
              <w:rPr>
                <w:rFonts w:asciiTheme="minorHAnsi" w:hAnsiTheme="minorHAnsi" w:cstheme="minorHAnsi"/>
                <w:sz w:val="16"/>
                <w:szCs w:val="16"/>
              </w:rPr>
              <w:t xml:space="preserve">- </w:t>
            </w:r>
            <w:r w:rsidR="00655C56" w:rsidRPr="004A7CCC">
              <w:rPr>
                <w:rFonts w:asciiTheme="minorHAnsi" w:hAnsiTheme="minorHAnsi" w:cstheme="minorHAnsi"/>
                <w:sz w:val="16"/>
                <w:szCs w:val="16"/>
              </w:rPr>
              <w:t>uznemiravanje u doba gniježđenja.</w:t>
            </w:r>
          </w:p>
        </w:tc>
      </w:tr>
      <w:tr w:rsidR="00655C56" w:rsidRPr="00DD472C" w14:paraId="56D0B0D6" w14:textId="77777777" w:rsidTr="004A7CCC">
        <w:trPr>
          <w:cantSplit/>
        </w:trPr>
        <w:tc>
          <w:tcPr>
            <w:tcW w:w="1282" w:type="dxa"/>
          </w:tcPr>
          <w:p w14:paraId="1545D41C" w14:textId="3245B9D8" w:rsidR="00655C56" w:rsidRPr="004A7CCC" w:rsidRDefault="00655C56" w:rsidP="00655C56">
            <w:pPr>
              <w:spacing w:line="276" w:lineRule="auto"/>
              <w:jc w:val="left"/>
              <w:rPr>
                <w:rFonts w:asciiTheme="minorHAnsi" w:hAnsiTheme="minorHAnsi" w:cstheme="minorHAnsi"/>
                <w:sz w:val="16"/>
                <w:szCs w:val="16"/>
              </w:rPr>
            </w:pPr>
            <w:r w:rsidRPr="004A7CCC">
              <w:rPr>
                <w:rFonts w:asciiTheme="minorHAnsi" w:hAnsiTheme="minorHAnsi" w:cstheme="minorHAnsi"/>
                <w:sz w:val="16"/>
                <w:szCs w:val="16"/>
              </w:rPr>
              <w:t>dugokljuna čigra</w:t>
            </w:r>
          </w:p>
        </w:tc>
        <w:tc>
          <w:tcPr>
            <w:tcW w:w="1293" w:type="dxa"/>
          </w:tcPr>
          <w:p w14:paraId="32E6EE72" w14:textId="37F76956" w:rsidR="00655C56" w:rsidRPr="004A7CCC" w:rsidRDefault="00655C56" w:rsidP="00655C56">
            <w:pPr>
              <w:spacing w:line="276" w:lineRule="auto"/>
              <w:jc w:val="left"/>
              <w:rPr>
                <w:rFonts w:asciiTheme="minorHAnsi" w:hAnsiTheme="minorHAnsi" w:cstheme="minorHAnsi"/>
                <w:i/>
                <w:iCs/>
                <w:sz w:val="16"/>
                <w:szCs w:val="16"/>
              </w:rPr>
            </w:pPr>
            <w:r w:rsidRPr="004A7CCC">
              <w:rPr>
                <w:rFonts w:asciiTheme="minorHAnsi" w:hAnsiTheme="minorHAnsi" w:cstheme="minorHAnsi"/>
                <w:i/>
                <w:iCs/>
                <w:sz w:val="16"/>
                <w:szCs w:val="16"/>
              </w:rPr>
              <w:t>Sterna sandvicensis</w:t>
            </w:r>
          </w:p>
        </w:tc>
        <w:tc>
          <w:tcPr>
            <w:tcW w:w="2249" w:type="dxa"/>
          </w:tcPr>
          <w:p w14:paraId="60564EB3" w14:textId="4A85F5D4" w:rsidR="00655C56" w:rsidRPr="004A7CCC" w:rsidRDefault="008E6244" w:rsidP="008E6244">
            <w:pPr>
              <w:spacing w:line="276" w:lineRule="auto"/>
              <w:rPr>
                <w:rFonts w:asciiTheme="minorHAnsi" w:hAnsiTheme="minorHAnsi" w:cstheme="minorHAnsi"/>
                <w:sz w:val="16"/>
                <w:szCs w:val="16"/>
              </w:rPr>
            </w:pPr>
            <w:r w:rsidRPr="004A7CCC">
              <w:rPr>
                <w:rFonts w:asciiTheme="minorHAnsi" w:hAnsiTheme="minorHAnsi" w:cstheme="minorHAnsi"/>
                <w:sz w:val="16"/>
                <w:szCs w:val="16"/>
              </w:rPr>
              <w:t>Gnijezdi se kolonijalno u otvorenom i ravnom kraju na jezerima, močvarama (slatkim, bočatim ili slanim), zaklonjenim obalnim vodama, poljima ili navodnjenim ravnicama te planinskim jezerima (do oko 2000 m), s travnatim livadama i pješčanim obalama. Prisutna ljeti (4. – 9. mj.), zimuje u Africi. Jede uglavnom kukce, ali i žabe, male sisavce itd. (</w:t>
            </w:r>
            <w:r w:rsidR="00DB4F65" w:rsidRPr="00DB4F65">
              <w:rPr>
                <w:rFonts w:asciiTheme="minorHAnsi" w:hAnsiTheme="minorHAnsi" w:cstheme="minorHAnsi"/>
                <w:sz w:val="16"/>
                <w:szCs w:val="16"/>
              </w:rPr>
              <w:t>Martinović</w:t>
            </w:r>
            <w:r w:rsidR="00DB4F65">
              <w:rPr>
                <w:rFonts w:asciiTheme="minorHAnsi" w:hAnsiTheme="minorHAnsi" w:cstheme="minorHAnsi"/>
                <w:sz w:val="16"/>
                <w:szCs w:val="16"/>
              </w:rPr>
              <w:t xml:space="preserve"> i </w:t>
            </w:r>
            <w:r w:rsidR="00DB4F65" w:rsidRPr="00DB4F65">
              <w:rPr>
                <w:rFonts w:asciiTheme="minorHAnsi" w:hAnsiTheme="minorHAnsi" w:cstheme="minorHAnsi"/>
                <w:sz w:val="16"/>
                <w:szCs w:val="16"/>
              </w:rPr>
              <w:t>Lucić</w:t>
            </w:r>
            <w:r w:rsidR="00DB4F65">
              <w:rPr>
                <w:rFonts w:asciiTheme="minorHAnsi" w:hAnsiTheme="minorHAnsi" w:cstheme="minorHAnsi"/>
                <w:sz w:val="16"/>
                <w:szCs w:val="16"/>
              </w:rPr>
              <w:t xml:space="preserve"> </w:t>
            </w:r>
            <w:r w:rsidR="00DB4F65" w:rsidRPr="00DB4F65">
              <w:rPr>
                <w:rFonts w:asciiTheme="minorHAnsi" w:hAnsiTheme="minorHAnsi" w:cstheme="minorHAnsi"/>
                <w:sz w:val="16"/>
                <w:szCs w:val="16"/>
              </w:rPr>
              <w:t>2018</w:t>
            </w:r>
            <w:r w:rsidRPr="004A7CCC">
              <w:rPr>
                <w:rFonts w:asciiTheme="minorHAnsi" w:hAnsiTheme="minorHAnsi" w:cstheme="minorHAnsi"/>
                <w:sz w:val="16"/>
                <w:szCs w:val="16"/>
              </w:rPr>
              <w:t>).</w:t>
            </w:r>
          </w:p>
        </w:tc>
        <w:tc>
          <w:tcPr>
            <w:tcW w:w="2250" w:type="dxa"/>
          </w:tcPr>
          <w:p w14:paraId="754A056C" w14:textId="32653641" w:rsidR="003D4BC7" w:rsidRPr="003D4BC7" w:rsidRDefault="003D4BC7" w:rsidP="003D4BC7">
            <w:pPr>
              <w:spacing w:line="276" w:lineRule="auto"/>
              <w:rPr>
                <w:rFonts w:asciiTheme="minorHAnsi" w:hAnsiTheme="minorHAnsi" w:cstheme="minorHAnsi"/>
                <w:sz w:val="16"/>
                <w:szCs w:val="16"/>
              </w:rPr>
            </w:pPr>
            <w:r>
              <w:rPr>
                <w:rFonts w:asciiTheme="minorHAnsi" w:hAnsiTheme="minorHAnsi" w:cstheme="minorHAnsi"/>
                <w:sz w:val="16"/>
                <w:szCs w:val="16"/>
              </w:rPr>
              <w:t>Z</w:t>
            </w:r>
            <w:r w:rsidRPr="003D4BC7">
              <w:rPr>
                <w:rFonts w:asciiTheme="minorHAnsi" w:hAnsiTheme="minorHAnsi" w:cstheme="minorHAnsi"/>
                <w:sz w:val="16"/>
                <w:szCs w:val="16"/>
              </w:rPr>
              <w:t xml:space="preserve">a zimovanje </w:t>
            </w:r>
            <w:r>
              <w:rPr>
                <w:rFonts w:asciiTheme="minorHAnsi" w:hAnsiTheme="minorHAnsi" w:cstheme="minorHAnsi"/>
                <w:sz w:val="16"/>
                <w:szCs w:val="16"/>
              </w:rPr>
              <w:t xml:space="preserve">vrste važna su </w:t>
            </w:r>
            <w:r w:rsidRPr="003D4BC7">
              <w:rPr>
                <w:rFonts w:asciiTheme="minorHAnsi" w:hAnsiTheme="minorHAnsi" w:cstheme="minorHAnsi"/>
                <w:sz w:val="16"/>
                <w:szCs w:val="16"/>
              </w:rPr>
              <w:t>staništa</w:t>
            </w:r>
            <w:r>
              <w:rPr>
                <w:rFonts w:asciiTheme="minorHAnsi" w:hAnsiTheme="minorHAnsi" w:cstheme="minorHAnsi"/>
                <w:sz w:val="16"/>
                <w:szCs w:val="16"/>
              </w:rPr>
              <w:t xml:space="preserve"> </w:t>
            </w:r>
            <w:r w:rsidRPr="003D4BC7">
              <w:rPr>
                <w:rFonts w:asciiTheme="minorHAnsi" w:hAnsiTheme="minorHAnsi" w:cstheme="minorHAnsi"/>
                <w:sz w:val="16"/>
                <w:szCs w:val="16"/>
              </w:rPr>
              <w:t>dubok</w:t>
            </w:r>
            <w:r>
              <w:rPr>
                <w:rFonts w:asciiTheme="minorHAnsi" w:hAnsiTheme="minorHAnsi" w:cstheme="minorHAnsi"/>
                <w:sz w:val="16"/>
                <w:szCs w:val="16"/>
              </w:rPr>
              <w:t>ih morskih uvala</w:t>
            </w:r>
          </w:p>
          <w:p w14:paraId="6A160736" w14:textId="59B5F6B8" w:rsidR="00655C56" w:rsidRPr="004A7CCC" w:rsidRDefault="003D4BC7" w:rsidP="003D4BC7">
            <w:pPr>
              <w:spacing w:line="276" w:lineRule="auto"/>
              <w:rPr>
                <w:rFonts w:asciiTheme="minorHAnsi" w:hAnsiTheme="minorHAnsi" w:cstheme="minorHAnsi"/>
                <w:sz w:val="16"/>
                <w:szCs w:val="16"/>
              </w:rPr>
            </w:pPr>
            <w:r>
              <w:rPr>
                <w:rFonts w:asciiTheme="minorHAnsi" w:hAnsiTheme="minorHAnsi" w:cstheme="minorHAnsi"/>
                <w:sz w:val="16"/>
                <w:szCs w:val="16"/>
              </w:rPr>
              <w:t>i</w:t>
            </w:r>
            <w:r w:rsidRPr="003D4BC7">
              <w:rPr>
                <w:rFonts w:asciiTheme="minorHAnsi" w:hAnsiTheme="minorHAnsi" w:cstheme="minorHAnsi"/>
                <w:sz w:val="16"/>
                <w:szCs w:val="16"/>
              </w:rPr>
              <w:t xml:space="preserve"> priobalno</w:t>
            </w:r>
            <w:r>
              <w:rPr>
                <w:rFonts w:asciiTheme="minorHAnsi" w:hAnsiTheme="minorHAnsi" w:cstheme="minorHAnsi"/>
                <w:sz w:val="16"/>
                <w:szCs w:val="16"/>
              </w:rPr>
              <w:t xml:space="preserve"> </w:t>
            </w:r>
            <w:r w:rsidRPr="003D4BC7">
              <w:rPr>
                <w:rFonts w:asciiTheme="minorHAnsi" w:hAnsiTheme="minorHAnsi" w:cstheme="minorHAnsi"/>
                <w:sz w:val="16"/>
                <w:szCs w:val="16"/>
              </w:rPr>
              <w:t>more</w:t>
            </w:r>
            <w:r>
              <w:rPr>
                <w:rFonts w:asciiTheme="minorHAnsi" w:hAnsiTheme="minorHAnsi" w:cstheme="minorHAnsi"/>
                <w:sz w:val="16"/>
                <w:szCs w:val="16"/>
              </w:rPr>
              <w:t>.</w:t>
            </w:r>
          </w:p>
        </w:tc>
        <w:tc>
          <w:tcPr>
            <w:tcW w:w="2250" w:type="dxa"/>
          </w:tcPr>
          <w:p w14:paraId="5B1A9347" w14:textId="77777777" w:rsidR="00655C56" w:rsidRPr="004A7CCC" w:rsidRDefault="00655C56" w:rsidP="00655C56">
            <w:pPr>
              <w:spacing w:line="276" w:lineRule="auto"/>
              <w:rPr>
                <w:rFonts w:asciiTheme="minorHAnsi" w:hAnsiTheme="minorHAnsi" w:cstheme="minorHAnsi"/>
                <w:sz w:val="16"/>
                <w:szCs w:val="16"/>
              </w:rPr>
            </w:pPr>
            <w:r w:rsidRPr="004A7CCC">
              <w:rPr>
                <w:rFonts w:asciiTheme="minorHAnsi" w:hAnsiTheme="minorHAnsi" w:cstheme="minorHAnsi"/>
                <w:sz w:val="16"/>
                <w:szCs w:val="16"/>
              </w:rPr>
              <w:t>Populacija:</w:t>
            </w:r>
          </w:p>
          <w:p w14:paraId="2590E77B" w14:textId="3C38559C" w:rsidR="00655C56" w:rsidRPr="004A7CCC" w:rsidRDefault="008E6244" w:rsidP="00655C56">
            <w:pPr>
              <w:spacing w:line="276" w:lineRule="auto"/>
              <w:rPr>
                <w:rFonts w:asciiTheme="minorHAnsi" w:hAnsiTheme="minorHAnsi" w:cstheme="minorHAnsi"/>
                <w:sz w:val="16"/>
                <w:szCs w:val="16"/>
              </w:rPr>
            </w:pPr>
            <w:r w:rsidRPr="004A7CCC">
              <w:rPr>
                <w:rFonts w:asciiTheme="minorHAnsi" w:hAnsiTheme="minorHAnsi" w:cstheme="minorHAnsi"/>
                <w:sz w:val="16"/>
                <w:szCs w:val="16"/>
              </w:rPr>
              <w:t>Status vrste u RH: neprocijenjena ugroženost (NE) preletničke populacije; gotovo ugrožena (NT) zimujuća populacija (Tutiš i sur., 2013).</w:t>
            </w:r>
          </w:p>
          <w:p w14:paraId="6AB561E9" w14:textId="2CB0CF0E" w:rsidR="00655C56" w:rsidRPr="004A7CCC" w:rsidRDefault="00655C56" w:rsidP="00655C56">
            <w:pPr>
              <w:spacing w:line="276" w:lineRule="auto"/>
              <w:rPr>
                <w:rFonts w:asciiTheme="minorHAnsi" w:hAnsiTheme="minorHAnsi" w:cstheme="minorHAnsi"/>
                <w:sz w:val="16"/>
                <w:szCs w:val="16"/>
              </w:rPr>
            </w:pPr>
            <w:r w:rsidRPr="004A7CCC">
              <w:rPr>
                <w:rFonts w:asciiTheme="minorHAnsi" w:hAnsiTheme="minorHAnsi" w:cstheme="minorHAnsi"/>
                <w:sz w:val="16"/>
                <w:szCs w:val="16"/>
              </w:rPr>
              <w:t>Za područje</w:t>
            </w:r>
            <w:r w:rsidRPr="004A7CCC">
              <w:rPr>
                <w:rFonts w:asciiTheme="minorHAnsi" w:hAnsiTheme="minorHAnsi" w:cstheme="minorHAnsi"/>
              </w:rPr>
              <w:t xml:space="preserve"> </w:t>
            </w:r>
            <w:r w:rsidRPr="004A7CCC">
              <w:rPr>
                <w:rFonts w:asciiTheme="minorHAnsi" w:hAnsiTheme="minorHAnsi" w:cstheme="minorHAnsi"/>
                <w:sz w:val="16"/>
                <w:szCs w:val="16"/>
              </w:rPr>
              <w:t>POP HR1000032 Akvatorij zapadne Istre (Standardni obrazac Natura 2000 područja) procjena je da se nalaz</w:t>
            </w:r>
            <w:r w:rsidR="008E6244" w:rsidRPr="004A7CCC">
              <w:rPr>
                <w:rFonts w:asciiTheme="minorHAnsi" w:hAnsiTheme="minorHAnsi" w:cstheme="minorHAnsi"/>
                <w:sz w:val="16"/>
                <w:szCs w:val="16"/>
              </w:rPr>
              <w:t>i</w:t>
            </w:r>
            <w:r w:rsidRPr="004A7CCC">
              <w:rPr>
                <w:rFonts w:asciiTheme="minorHAnsi" w:hAnsiTheme="minorHAnsi" w:cstheme="minorHAnsi"/>
                <w:sz w:val="16"/>
                <w:szCs w:val="16"/>
              </w:rPr>
              <w:t xml:space="preserve"> 60 – 100 zimujućih jedinki.</w:t>
            </w:r>
          </w:p>
          <w:p w14:paraId="4B7A2A78" w14:textId="77777777" w:rsidR="00655C56" w:rsidRPr="004A7CCC" w:rsidRDefault="00655C56" w:rsidP="00655C56">
            <w:pPr>
              <w:spacing w:line="276" w:lineRule="auto"/>
              <w:rPr>
                <w:rFonts w:asciiTheme="minorHAnsi" w:hAnsiTheme="minorHAnsi" w:cstheme="minorHAnsi"/>
                <w:szCs w:val="22"/>
              </w:rPr>
            </w:pPr>
            <w:r w:rsidRPr="004A7CCC">
              <w:rPr>
                <w:rFonts w:asciiTheme="minorHAnsi" w:hAnsiTheme="minorHAnsi" w:cstheme="minorHAnsi"/>
                <w:sz w:val="16"/>
                <w:szCs w:val="16"/>
              </w:rPr>
              <w:t xml:space="preserve">Moguće ugroze unutar POP u okviru provedbe Programa: </w:t>
            </w:r>
          </w:p>
          <w:p w14:paraId="6A1F88D1" w14:textId="2B4A9C91" w:rsidR="00655C56" w:rsidRPr="004A7CCC" w:rsidRDefault="00A44A68" w:rsidP="004A7CCC">
            <w:pPr>
              <w:spacing w:line="276" w:lineRule="auto"/>
              <w:jc w:val="left"/>
              <w:rPr>
                <w:rFonts w:asciiTheme="minorHAnsi" w:hAnsiTheme="minorHAnsi" w:cstheme="minorHAnsi"/>
                <w:sz w:val="16"/>
                <w:szCs w:val="16"/>
              </w:rPr>
            </w:pPr>
            <w:r>
              <w:rPr>
                <w:rFonts w:asciiTheme="minorHAnsi" w:hAnsiTheme="minorHAnsi" w:cstheme="minorHAnsi"/>
                <w:sz w:val="16"/>
                <w:szCs w:val="16"/>
              </w:rPr>
              <w:t xml:space="preserve">- </w:t>
            </w:r>
            <w:r w:rsidR="00655C56" w:rsidRPr="004A7CCC">
              <w:rPr>
                <w:rFonts w:asciiTheme="minorHAnsi" w:hAnsiTheme="minorHAnsi" w:cstheme="minorHAnsi"/>
                <w:sz w:val="16"/>
                <w:szCs w:val="16"/>
              </w:rPr>
              <w:t>uznemiravanje.</w:t>
            </w:r>
          </w:p>
        </w:tc>
      </w:tr>
      <w:tr w:rsidR="00227095" w:rsidRPr="00DD472C" w14:paraId="0EBB0210" w14:textId="77777777" w:rsidTr="004A7CCC">
        <w:trPr>
          <w:cantSplit/>
        </w:trPr>
        <w:tc>
          <w:tcPr>
            <w:tcW w:w="1282" w:type="dxa"/>
          </w:tcPr>
          <w:p w14:paraId="7C08CBA6" w14:textId="2990E83A" w:rsidR="00227095" w:rsidRPr="004A7CCC" w:rsidRDefault="00227095" w:rsidP="00227095">
            <w:pPr>
              <w:spacing w:line="276" w:lineRule="auto"/>
              <w:jc w:val="left"/>
              <w:rPr>
                <w:rFonts w:asciiTheme="minorHAnsi" w:hAnsiTheme="minorHAnsi" w:cstheme="minorHAnsi"/>
                <w:sz w:val="16"/>
                <w:szCs w:val="16"/>
              </w:rPr>
            </w:pPr>
            <w:r w:rsidRPr="004A7CCC">
              <w:rPr>
                <w:rFonts w:asciiTheme="minorHAnsi" w:hAnsiTheme="minorHAnsi" w:cstheme="minorHAnsi"/>
                <w:sz w:val="16"/>
                <w:szCs w:val="16"/>
              </w:rPr>
              <w:t>vodomar</w:t>
            </w:r>
          </w:p>
        </w:tc>
        <w:tc>
          <w:tcPr>
            <w:tcW w:w="1293" w:type="dxa"/>
          </w:tcPr>
          <w:p w14:paraId="78798F18" w14:textId="3729C6B2" w:rsidR="00227095" w:rsidRPr="004A7CCC" w:rsidRDefault="00227095" w:rsidP="00227095">
            <w:pPr>
              <w:spacing w:line="276" w:lineRule="auto"/>
              <w:jc w:val="left"/>
              <w:rPr>
                <w:rFonts w:asciiTheme="minorHAnsi" w:hAnsiTheme="minorHAnsi" w:cstheme="minorHAnsi"/>
                <w:i/>
                <w:iCs/>
                <w:sz w:val="16"/>
                <w:szCs w:val="16"/>
              </w:rPr>
            </w:pPr>
            <w:r w:rsidRPr="004A7CCC">
              <w:rPr>
                <w:rFonts w:asciiTheme="minorHAnsi" w:hAnsiTheme="minorHAnsi" w:cstheme="minorHAnsi"/>
                <w:i/>
                <w:iCs/>
                <w:sz w:val="16"/>
                <w:szCs w:val="16"/>
              </w:rPr>
              <w:t>Alcedo atthis</w:t>
            </w:r>
          </w:p>
        </w:tc>
        <w:tc>
          <w:tcPr>
            <w:tcW w:w="2249" w:type="dxa"/>
          </w:tcPr>
          <w:p w14:paraId="6A738C38" w14:textId="0F32DA1F" w:rsidR="00227095" w:rsidRPr="004A7CCC" w:rsidRDefault="008E6244" w:rsidP="00227095">
            <w:pPr>
              <w:spacing w:line="276" w:lineRule="auto"/>
              <w:rPr>
                <w:rFonts w:asciiTheme="minorHAnsi" w:hAnsiTheme="minorHAnsi" w:cstheme="minorHAnsi"/>
                <w:sz w:val="16"/>
                <w:szCs w:val="16"/>
              </w:rPr>
            </w:pPr>
            <w:r w:rsidRPr="004A7CCC">
              <w:rPr>
                <w:rFonts w:asciiTheme="minorHAnsi" w:hAnsiTheme="minorHAnsi" w:cstheme="minorHAnsi"/>
                <w:sz w:val="16"/>
                <w:szCs w:val="16"/>
              </w:rPr>
              <w:t>Gnijezdi se na malim i umjereno velikim sporo tekućim rijekama bogatim ribom s nešto stabala i obala pogodnih za gniježđenje.; povremeno uz jezera, zimi i na estuarijima i obalama. Iskapa gnijezdo u pjeskovitoj obali (tunel duljine cca 1</w:t>
            </w:r>
            <w:r w:rsidR="00166DF1">
              <w:rPr>
                <w:rFonts w:asciiTheme="minorHAnsi" w:hAnsiTheme="minorHAnsi" w:cstheme="minorHAnsi"/>
                <w:sz w:val="16"/>
                <w:szCs w:val="16"/>
              </w:rPr>
              <w:t xml:space="preserve"> </w:t>
            </w:r>
            <w:r w:rsidRPr="004A7CCC">
              <w:rPr>
                <w:rFonts w:asciiTheme="minorHAnsi" w:hAnsiTheme="minorHAnsi" w:cstheme="minorHAnsi"/>
                <w:sz w:val="16"/>
                <w:szCs w:val="16"/>
              </w:rPr>
              <w:t>m) (</w:t>
            </w:r>
            <w:r w:rsidR="00DB4F65" w:rsidRPr="00DB4F65">
              <w:rPr>
                <w:rFonts w:asciiTheme="minorHAnsi" w:hAnsiTheme="minorHAnsi" w:cstheme="minorHAnsi"/>
                <w:sz w:val="16"/>
                <w:szCs w:val="16"/>
              </w:rPr>
              <w:t>Martinović</w:t>
            </w:r>
            <w:r w:rsidR="00DB4F65">
              <w:rPr>
                <w:rFonts w:asciiTheme="minorHAnsi" w:hAnsiTheme="minorHAnsi" w:cstheme="minorHAnsi"/>
                <w:sz w:val="16"/>
                <w:szCs w:val="16"/>
              </w:rPr>
              <w:t xml:space="preserve"> i </w:t>
            </w:r>
            <w:r w:rsidR="00DB4F65" w:rsidRPr="00DB4F65">
              <w:rPr>
                <w:rFonts w:asciiTheme="minorHAnsi" w:hAnsiTheme="minorHAnsi" w:cstheme="minorHAnsi"/>
                <w:sz w:val="16"/>
                <w:szCs w:val="16"/>
              </w:rPr>
              <w:t>Lucić</w:t>
            </w:r>
            <w:r w:rsidR="00DB4F65">
              <w:rPr>
                <w:rFonts w:asciiTheme="minorHAnsi" w:hAnsiTheme="minorHAnsi" w:cstheme="minorHAnsi"/>
                <w:sz w:val="16"/>
                <w:szCs w:val="16"/>
              </w:rPr>
              <w:t xml:space="preserve"> </w:t>
            </w:r>
            <w:r w:rsidR="00DB4F65" w:rsidRPr="00DB4F65">
              <w:rPr>
                <w:rFonts w:asciiTheme="minorHAnsi" w:hAnsiTheme="minorHAnsi" w:cstheme="minorHAnsi"/>
                <w:sz w:val="16"/>
                <w:szCs w:val="16"/>
              </w:rPr>
              <w:t>2018</w:t>
            </w:r>
            <w:r w:rsidRPr="004A7CCC">
              <w:rPr>
                <w:rFonts w:asciiTheme="minorHAnsi" w:hAnsiTheme="minorHAnsi" w:cstheme="minorHAnsi"/>
                <w:sz w:val="16"/>
                <w:szCs w:val="16"/>
              </w:rPr>
              <w:t>).</w:t>
            </w:r>
          </w:p>
        </w:tc>
        <w:tc>
          <w:tcPr>
            <w:tcW w:w="2250" w:type="dxa"/>
          </w:tcPr>
          <w:p w14:paraId="6DD72DF6" w14:textId="7B8B075C" w:rsidR="00227095" w:rsidRPr="004A7CCC" w:rsidRDefault="00227095" w:rsidP="00227095">
            <w:pPr>
              <w:spacing w:line="276" w:lineRule="auto"/>
              <w:rPr>
                <w:rFonts w:asciiTheme="minorHAnsi" w:hAnsiTheme="minorHAnsi" w:cstheme="minorHAnsi"/>
                <w:sz w:val="16"/>
                <w:szCs w:val="16"/>
              </w:rPr>
            </w:pPr>
            <w:r w:rsidRPr="004A7CCC">
              <w:rPr>
                <w:rFonts w:asciiTheme="minorHAnsi" w:hAnsiTheme="minorHAnsi" w:cstheme="minorHAnsi"/>
                <w:sz w:val="16"/>
                <w:szCs w:val="16"/>
              </w:rPr>
              <w:t>Za područje gospodarske jedinice „Nacionalni park Brijuni“ unutar POP HR1000032 Akvatorij zapadne Istre ne postoji podatak o površini pogodnog staništa za vodomara.</w:t>
            </w:r>
            <w:r w:rsidR="00723E5E">
              <w:rPr>
                <w:rFonts w:asciiTheme="minorHAnsi" w:hAnsiTheme="minorHAnsi" w:cstheme="minorHAnsi"/>
                <w:sz w:val="16"/>
                <w:szCs w:val="16"/>
              </w:rPr>
              <w:t xml:space="preserve"> Za održanje zimujuće populacije unutar POP važna su staništa estuarija i staništa morske obale.</w:t>
            </w:r>
          </w:p>
        </w:tc>
        <w:tc>
          <w:tcPr>
            <w:tcW w:w="2250" w:type="dxa"/>
          </w:tcPr>
          <w:p w14:paraId="0195ADCC" w14:textId="77777777" w:rsidR="00227095" w:rsidRPr="004A7CCC" w:rsidRDefault="00227095" w:rsidP="00227095">
            <w:pPr>
              <w:spacing w:line="276" w:lineRule="auto"/>
              <w:rPr>
                <w:rFonts w:asciiTheme="minorHAnsi" w:hAnsiTheme="minorHAnsi" w:cstheme="minorHAnsi"/>
                <w:sz w:val="16"/>
                <w:szCs w:val="16"/>
              </w:rPr>
            </w:pPr>
            <w:r w:rsidRPr="004A7CCC">
              <w:rPr>
                <w:rFonts w:asciiTheme="minorHAnsi" w:hAnsiTheme="minorHAnsi" w:cstheme="minorHAnsi"/>
                <w:sz w:val="16"/>
                <w:szCs w:val="16"/>
              </w:rPr>
              <w:t>Populacija:</w:t>
            </w:r>
          </w:p>
          <w:p w14:paraId="663918F7" w14:textId="255C6D7A" w:rsidR="00227095" w:rsidRPr="004A7CCC" w:rsidRDefault="008E6244" w:rsidP="00227095">
            <w:pPr>
              <w:spacing w:line="276" w:lineRule="auto"/>
              <w:rPr>
                <w:rFonts w:asciiTheme="minorHAnsi" w:hAnsiTheme="minorHAnsi" w:cstheme="minorHAnsi"/>
                <w:sz w:val="16"/>
                <w:szCs w:val="16"/>
              </w:rPr>
            </w:pPr>
            <w:r w:rsidRPr="004A7CCC">
              <w:rPr>
                <w:rFonts w:asciiTheme="minorHAnsi" w:hAnsiTheme="minorHAnsi" w:cstheme="minorHAnsi"/>
                <w:sz w:val="16"/>
                <w:szCs w:val="16"/>
              </w:rPr>
              <w:t xml:space="preserve">Status vrste u RH: gotovo ugrožena (NT) </w:t>
            </w:r>
            <w:r w:rsidR="00A44A68" w:rsidRPr="00A44A68">
              <w:rPr>
                <w:rFonts w:asciiTheme="minorHAnsi" w:hAnsiTheme="minorHAnsi" w:cstheme="minorHAnsi"/>
                <w:sz w:val="16"/>
                <w:szCs w:val="16"/>
              </w:rPr>
              <w:t>gnijezdeća</w:t>
            </w:r>
            <w:r w:rsidRPr="004A7CCC">
              <w:rPr>
                <w:rFonts w:asciiTheme="minorHAnsi" w:hAnsiTheme="minorHAnsi" w:cstheme="minorHAnsi"/>
                <w:sz w:val="16"/>
                <w:szCs w:val="16"/>
              </w:rPr>
              <w:t xml:space="preserve"> populacija (Tutiš i sur., 2013).</w:t>
            </w:r>
          </w:p>
          <w:p w14:paraId="358B5450" w14:textId="350D26F9" w:rsidR="00227095" w:rsidRPr="004A7CCC" w:rsidRDefault="00227095" w:rsidP="00227095">
            <w:pPr>
              <w:spacing w:line="276" w:lineRule="auto"/>
              <w:rPr>
                <w:rFonts w:asciiTheme="minorHAnsi" w:hAnsiTheme="minorHAnsi" w:cstheme="minorHAnsi"/>
                <w:sz w:val="16"/>
                <w:szCs w:val="16"/>
              </w:rPr>
            </w:pPr>
            <w:r w:rsidRPr="004A7CCC">
              <w:rPr>
                <w:rFonts w:asciiTheme="minorHAnsi" w:hAnsiTheme="minorHAnsi" w:cstheme="minorHAnsi"/>
                <w:sz w:val="16"/>
                <w:szCs w:val="16"/>
              </w:rPr>
              <w:t>Za područje</w:t>
            </w:r>
            <w:r w:rsidRPr="004A7CCC">
              <w:rPr>
                <w:rFonts w:asciiTheme="minorHAnsi" w:hAnsiTheme="minorHAnsi" w:cstheme="minorHAnsi"/>
              </w:rPr>
              <w:t xml:space="preserve"> </w:t>
            </w:r>
            <w:r w:rsidRPr="004A7CCC">
              <w:rPr>
                <w:rFonts w:asciiTheme="minorHAnsi" w:hAnsiTheme="minorHAnsi" w:cstheme="minorHAnsi"/>
                <w:sz w:val="16"/>
                <w:szCs w:val="16"/>
              </w:rPr>
              <w:t xml:space="preserve">POP HR1000032 Akvatorij zapadne Istre (Standardni obrazac Natura 2000 područja) ne postoji podatak o broju jedinki već samo da se radi o </w:t>
            </w:r>
            <w:r w:rsidR="008E6244" w:rsidRPr="004A7CCC">
              <w:rPr>
                <w:rFonts w:asciiTheme="minorHAnsi" w:hAnsiTheme="minorHAnsi" w:cstheme="minorHAnsi"/>
                <w:sz w:val="16"/>
                <w:szCs w:val="16"/>
              </w:rPr>
              <w:t>zimujućoj populaciji.</w:t>
            </w:r>
          </w:p>
          <w:p w14:paraId="3D2E5189" w14:textId="77777777" w:rsidR="00227095" w:rsidRPr="004A7CCC" w:rsidRDefault="00227095" w:rsidP="00227095">
            <w:pPr>
              <w:spacing w:line="276" w:lineRule="auto"/>
              <w:rPr>
                <w:rFonts w:asciiTheme="minorHAnsi" w:hAnsiTheme="minorHAnsi" w:cstheme="minorHAnsi"/>
                <w:szCs w:val="22"/>
              </w:rPr>
            </w:pPr>
            <w:r w:rsidRPr="004A7CCC">
              <w:rPr>
                <w:rFonts w:asciiTheme="minorHAnsi" w:hAnsiTheme="minorHAnsi" w:cstheme="minorHAnsi"/>
                <w:sz w:val="16"/>
                <w:szCs w:val="16"/>
              </w:rPr>
              <w:t xml:space="preserve">Moguće ugroze unutar POP u okviru provedbe Programa: </w:t>
            </w:r>
          </w:p>
          <w:p w14:paraId="730B2C9A" w14:textId="26D20ADD" w:rsidR="00227095" w:rsidRPr="004A7CCC" w:rsidRDefault="00A44A68" w:rsidP="004A7CCC">
            <w:pPr>
              <w:spacing w:line="276" w:lineRule="auto"/>
              <w:jc w:val="left"/>
              <w:rPr>
                <w:rFonts w:asciiTheme="minorHAnsi" w:hAnsiTheme="minorHAnsi" w:cstheme="minorHAnsi"/>
                <w:sz w:val="16"/>
                <w:szCs w:val="16"/>
              </w:rPr>
            </w:pPr>
            <w:r>
              <w:rPr>
                <w:rFonts w:asciiTheme="minorHAnsi" w:hAnsiTheme="minorHAnsi" w:cstheme="minorHAnsi"/>
                <w:sz w:val="16"/>
                <w:szCs w:val="16"/>
              </w:rPr>
              <w:t xml:space="preserve">- </w:t>
            </w:r>
            <w:r w:rsidR="00227095" w:rsidRPr="004A7CCC">
              <w:rPr>
                <w:rFonts w:asciiTheme="minorHAnsi" w:hAnsiTheme="minorHAnsi" w:cstheme="minorHAnsi"/>
                <w:sz w:val="16"/>
                <w:szCs w:val="16"/>
              </w:rPr>
              <w:t>uznemiravanje.</w:t>
            </w:r>
          </w:p>
        </w:tc>
      </w:tr>
      <w:bookmarkEnd w:id="103"/>
    </w:tbl>
    <w:p w14:paraId="16E4F015" w14:textId="4CCAEC56" w:rsidR="00101E82" w:rsidRPr="00DD472C" w:rsidRDefault="00101E82" w:rsidP="00101E82">
      <w:pPr>
        <w:spacing w:line="276" w:lineRule="auto"/>
        <w:rPr>
          <w:rFonts w:asciiTheme="minorHAnsi" w:hAnsiTheme="minorHAnsi" w:cstheme="minorHAnsi"/>
          <w:bCs/>
        </w:rPr>
      </w:pPr>
    </w:p>
    <w:p w14:paraId="65EEAADB" w14:textId="1055AA40" w:rsidR="006B017C" w:rsidRPr="00E85754" w:rsidRDefault="006B017C" w:rsidP="00BD7A7D">
      <w:pPr>
        <w:pStyle w:val="Heading3"/>
      </w:pPr>
      <w:bookmarkStart w:id="104" w:name="_Toc36982713"/>
      <w:bookmarkStart w:id="105" w:name="_Toc97901464"/>
      <w:r w:rsidRPr="00E85754">
        <w:t>Analiza staništa ciljnih vrsta</w:t>
      </w:r>
      <w:bookmarkEnd w:id="104"/>
      <w:bookmarkEnd w:id="105"/>
    </w:p>
    <w:p w14:paraId="25F20962" w14:textId="0E89EC6C" w:rsidR="007766A1" w:rsidRPr="00DD472C" w:rsidRDefault="007766A1" w:rsidP="007766A1">
      <w:pPr>
        <w:spacing w:line="276" w:lineRule="auto"/>
        <w:rPr>
          <w:rFonts w:asciiTheme="minorHAnsi" w:hAnsiTheme="minorHAnsi" w:cstheme="minorHAnsi"/>
          <w:bCs/>
        </w:rPr>
      </w:pPr>
      <w:bookmarkStart w:id="106" w:name="_Hlk51521104"/>
    </w:p>
    <w:p w14:paraId="5A66DAC8" w14:textId="0C635DCF" w:rsidR="00C15847" w:rsidRDefault="00C45A1A" w:rsidP="007766A1">
      <w:pPr>
        <w:spacing w:line="276" w:lineRule="auto"/>
        <w:rPr>
          <w:rFonts w:asciiTheme="minorHAnsi" w:hAnsiTheme="minorHAnsi" w:cstheme="minorHAnsi"/>
          <w:bCs/>
        </w:rPr>
      </w:pPr>
      <w:r w:rsidRPr="004A7CCC">
        <w:rPr>
          <w:rFonts w:asciiTheme="minorHAnsi" w:hAnsiTheme="minorHAnsi" w:cstheme="minorHAnsi"/>
          <w:bCs/>
        </w:rPr>
        <w:t xml:space="preserve">Područje očuvanja značajno za ptice </w:t>
      </w:r>
      <w:r w:rsidR="005018C8" w:rsidRPr="005018C8">
        <w:rPr>
          <w:rFonts w:asciiTheme="minorHAnsi" w:hAnsiTheme="minorHAnsi" w:cstheme="minorHAnsi"/>
          <w:bCs/>
        </w:rPr>
        <w:t xml:space="preserve">HR1000032 Akvatorij zapadne Istre </w:t>
      </w:r>
      <w:r w:rsidRPr="004A7CCC">
        <w:rPr>
          <w:rFonts w:asciiTheme="minorHAnsi" w:hAnsiTheme="minorHAnsi" w:cstheme="minorHAnsi"/>
          <w:bCs/>
        </w:rPr>
        <w:t xml:space="preserve">obuhvaća </w:t>
      </w:r>
      <w:r w:rsidR="005018C8">
        <w:rPr>
          <w:rFonts w:asciiTheme="minorHAnsi" w:hAnsiTheme="minorHAnsi" w:cstheme="minorHAnsi"/>
          <w:bCs/>
        </w:rPr>
        <w:t>cijelu</w:t>
      </w:r>
      <w:r w:rsidRPr="004A7CCC">
        <w:rPr>
          <w:rFonts w:asciiTheme="minorHAnsi" w:hAnsiTheme="minorHAnsi" w:cstheme="minorHAnsi"/>
          <w:bCs/>
        </w:rPr>
        <w:t xml:space="preserve"> GJ „Nacionalni park </w:t>
      </w:r>
      <w:r w:rsidR="005018C8">
        <w:rPr>
          <w:rFonts w:asciiTheme="minorHAnsi" w:hAnsiTheme="minorHAnsi" w:cstheme="minorHAnsi"/>
          <w:bCs/>
        </w:rPr>
        <w:t>Brijuni</w:t>
      </w:r>
      <w:r w:rsidRPr="004A7CCC">
        <w:rPr>
          <w:rFonts w:asciiTheme="minorHAnsi" w:hAnsiTheme="minorHAnsi" w:cstheme="minorHAnsi"/>
          <w:bCs/>
        </w:rPr>
        <w:t>“</w:t>
      </w:r>
      <w:r w:rsidR="005018C8">
        <w:rPr>
          <w:rFonts w:asciiTheme="minorHAnsi" w:hAnsiTheme="minorHAnsi" w:cstheme="minorHAnsi"/>
          <w:bCs/>
        </w:rPr>
        <w:t>.</w:t>
      </w:r>
      <w:r w:rsidRPr="004A7CCC">
        <w:rPr>
          <w:rFonts w:asciiTheme="minorHAnsi" w:hAnsiTheme="minorHAnsi" w:cstheme="minorHAnsi"/>
          <w:bCs/>
        </w:rPr>
        <w:t xml:space="preserve"> </w:t>
      </w:r>
      <w:r w:rsidRPr="00DD472C">
        <w:rPr>
          <w:rFonts w:asciiTheme="minorHAnsi" w:hAnsiTheme="minorHAnsi" w:cstheme="minorHAnsi"/>
          <w:bCs/>
        </w:rPr>
        <w:t xml:space="preserve">Ciljne vrste </w:t>
      </w:r>
      <w:r w:rsidR="005018C8" w:rsidRPr="005018C8">
        <w:rPr>
          <w:rFonts w:asciiTheme="minorHAnsi" w:hAnsiTheme="minorHAnsi" w:cstheme="minorHAnsi"/>
          <w:bCs/>
        </w:rPr>
        <w:t>crnogrli plijenor</w:t>
      </w:r>
      <w:r w:rsidR="005018C8">
        <w:rPr>
          <w:rFonts w:asciiTheme="minorHAnsi" w:hAnsiTheme="minorHAnsi" w:cstheme="minorHAnsi"/>
          <w:bCs/>
        </w:rPr>
        <w:t xml:space="preserve">, </w:t>
      </w:r>
      <w:r w:rsidR="005018C8" w:rsidRPr="005018C8">
        <w:rPr>
          <w:rFonts w:asciiTheme="minorHAnsi" w:hAnsiTheme="minorHAnsi" w:cstheme="minorHAnsi"/>
          <w:bCs/>
        </w:rPr>
        <w:t>crvenogrli plijenor</w:t>
      </w:r>
      <w:r w:rsidR="005018C8">
        <w:rPr>
          <w:rFonts w:asciiTheme="minorHAnsi" w:hAnsiTheme="minorHAnsi" w:cstheme="minorHAnsi"/>
          <w:bCs/>
        </w:rPr>
        <w:t xml:space="preserve">, </w:t>
      </w:r>
      <w:r w:rsidR="005018C8" w:rsidRPr="005018C8">
        <w:rPr>
          <w:rFonts w:asciiTheme="minorHAnsi" w:hAnsiTheme="minorHAnsi" w:cstheme="minorHAnsi"/>
          <w:bCs/>
        </w:rPr>
        <w:t>morski vranac</w:t>
      </w:r>
      <w:r w:rsidR="005018C8">
        <w:rPr>
          <w:rFonts w:asciiTheme="minorHAnsi" w:hAnsiTheme="minorHAnsi" w:cstheme="minorHAnsi"/>
          <w:bCs/>
        </w:rPr>
        <w:t>,</w:t>
      </w:r>
      <w:r w:rsidR="009F0027">
        <w:rPr>
          <w:rFonts w:asciiTheme="minorHAnsi" w:hAnsiTheme="minorHAnsi" w:cstheme="minorHAnsi"/>
          <w:bCs/>
        </w:rPr>
        <w:t xml:space="preserve"> </w:t>
      </w:r>
      <w:r w:rsidR="005018C8" w:rsidRPr="005018C8">
        <w:rPr>
          <w:rFonts w:asciiTheme="minorHAnsi" w:hAnsiTheme="minorHAnsi" w:cstheme="minorHAnsi"/>
          <w:bCs/>
        </w:rPr>
        <w:t>crvenokljuna čigra</w:t>
      </w:r>
      <w:r w:rsidR="009F0027">
        <w:rPr>
          <w:rFonts w:asciiTheme="minorHAnsi" w:hAnsiTheme="minorHAnsi" w:cstheme="minorHAnsi"/>
          <w:bCs/>
        </w:rPr>
        <w:t xml:space="preserve"> i </w:t>
      </w:r>
      <w:r w:rsidR="005018C8" w:rsidRPr="005018C8">
        <w:rPr>
          <w:rFonts w:asciiTheme="minorHAnsi" w:hAnsiTheme="minorHAnsi" w:cstheme="minorHAnsi"/>
          <w:bCs/>
        </w:rPr>
        <w:t>dugokljuna čigra</w:t>
      </w:r>
      <w:r w:rsidR="009F0027">
        <w:rPr>
          <w:rFonts w:asciiTheme="minorHAnsi" w:hAnsiTheme="minorHAnsi" w:cstheme="minorHAnsi"/>
          <w:bCs/>
        </w:rPr>
        <w:t xml:space="preserve"> </w:t>
      </w:r>
      <w:r w:rsidRPr="00DD472C">
        <w:rPr>
          <w:rFonts w:asciiTheme="minorHAnsi" w:hAnsiTheme="minorHAnsi" w:cstheme="minorHAnsi"/>
          <w:bCs/>
        </w:rPr>
        <w:t xml:space="preserve">primarno su ptice vezane uz morska i obalna staništa, </w:t>
      </w:r>
      <w:r w:rsidR="00353BF7">
        <w:rPr>
          <w:rFonts w:asciiTheme="minorHAnsi" w:hAnsiTheme="minorHAnsi" w:cstheme="minorHAnsi"/>
          <w:bCs/>
        </w:rPr>
        <w:t xml:space="preserve">bilo </w:t>
      </w:r>
      <w:r w:rsidRPr="00DD472C">
        <w:rPr>
          <w:rFonts w:asciiTheme="minorHAnsi" w:hAnsiTheme="minorHAnsi" w:cstheme="minorHAnsi"/>
          <w:bCs/>
        </w:rPr>
        <w:t>gniježđenjem</w:t>
      </w:r>
      <w:r w:rsidR="00353BF7">
        <w:rPr>
          <w:rFonts w:asciiTheme="minorHAnsi" w:hAnsiTheme="minorHAnsi" w:cstheme="minorHAnsi"/>
          <w:bCs/>
        </w:rPr>
        <w:t>, odnosno ishranom tijekom zimovanja</w:t>
      </w:r>
      <w:r w:rsidR="00A22B91">
        <w:rPr>
          <w:rFonts w:asciiTheme="minorHAnsi" w:hAnsiTheme="minorHAnsi" w:cstheme="minorHAnsi"/>
          <w:bCs/>
        </w:rPr>
        <w:t>. P</w:t>
      </w:r>
      <w:r w:rsidRPr="00DD472C">
        <w:rPr>
          <w:rFonts w:asciiTheme="minorHAnsi" w:hAnsiTheme="minorHAnsi" w:cstheme="minorHAnsi"/>
          <w:bCs/>
        </w:rPr>
        <w:t xml:space="preserve">oznata gnjezdilišta </w:t>
      </w:r>
      <w:r w:rsidR="00334BA7">
        <w:rPr>
          <w:rFonts w:asciiTheme="minorHAnsi" w:hAnsiTheme="minorHAnsi" w:cstheme="minorHAnsi"/>
          <w:bCs/>
        </w:rPr>
        <w:t xml:space="preserve">morskog vranca </w:t>
      </w:r>
      <w:r w:rsidRPr="00DD472C">
        <w:rPr>
          <w:rFonts w:asciiTheme="minorHAnsi" w:hAnsiTheme="minorHAnsi" w:cstheme="minorHAnsi"/>
          <w:bCs/>
        </w:rPr>
        <w:t>su otoci</w:t>
      </w:r>
      <w:r w:rsidR="009F0027">
        <w:rPr>
          <w:rFonts w:asciiTheme="minorHAnsi" w:hAnsiTheme="minorHAnsi" w:cstheme="minorHAnsi"/>
          <w:bCs/>
        </w:rPr>
        <w:t xml:space="preserve"> </w:t>
      </w:r>
      <w:r w:rsidR="009F0027" w:rsidRPr="009F0027">
        <w:rPr>
          <w:rFonts w:asciiTheme="minorHAnsi" w:hAnsiTheme="minorHAnsi" w:cstheme="minorHAnsi"/>
          <w:bCs/>
        </w:rPr>
        <w:t>Pusti, Grunj, Galij, Supin i Vrsar</w:t>
      </w:r>
      <w:r w:rsidR="00A22B91">
        <w:rPr>
          <w:rFonts w:asciiTheme="minorHAnsi" w:hAnsiTheme="minorHAnsi" w:cstheme="minorHAnsi"/>
          <w:bCs/>
        </w:rPr>
        <w:t xml:space="preserve">, dok se crvenokljuna čigra potencijalno može gnijezditi na </w:t>
      </w:r>
      <w:r w:rsidR="0051636F" w:rsidRPr="0051636F">
        <w:rPr>
          <w:rFonts w:asciiTheme="minorHAnsi" w:hAnsiTheme="minorHAnsi" w:cstheme="minorHAnsi"/>
          <w:bCs/>
        </w:rPr>
        <w:t>otočići</w:t>
      </w:r>
      <w:r w:rsidR="0051636F">
        <w:rPr>
          <w:rFonts w:asciiTheme="minorHAnsi" w:hAnsiTheme="minorHAnsi" w:cstheme="minorHAnsi"/>
          <w:bCs/>
        </w:rPr>
        <w:t>ma</w:t>
      </w:r>
      <w:r w:rsidR="0051636F" w:rsidRPr="0051636F">
        <w:rPr>
          <w:rFonts w:asciiTheme="minorHAnsi" w:hAnsiTheme="minorHAnsi" w:cstheme="minorHAnsi"/>
          <w:bCs/>
        </w:rPr>
        <w:t xml:space="preserve"> Sv. Marko, Obljak, Gaz, Supin, Grunj i Vrsar </w:t>
      </w:r>
      <w:r w:rsidR="0051636F">
        <w:rPr>
          <w:rFonts w:asciiTheme="minorHAnsi" w:hAnsiTheme="minorHAnsi" w:cstheme="minorHAnsi"/>
          <w:bCs/>
        </w:rPr>
        <w:t>zbog povoljnih stanišnih uvjeta tj.</w:t>
      </w:r>
      <w:r w:rsidR="0051636F" w:rsidRPr="0051636F">
        <w:rPr>
          <w:rFonts w:asciiTheme="minorHAnsi" w:hAnsiTheme="minorHAnsi" w:cstheme="minorHAnsi"/>
          <w:bCs/>
        </w:rPr>
        <w:t xml:space="preserve"> </w:t>
      </w:r>
      <w:r w:rsidR="00166DF1">
        <w:rPr>
          <w:rFonts w:asciiTheme="minorHAnsi" w:hAnsiTheme="minorHAnsi" w:cstheme="minorHAnsi"/>
          <w:bCs/>
        </w:rPr>
        <w:t xml:space="preserve">kombinacije </w:t>
      </w:r>
      <w:r w:rsidR="0051636F" w:rsidRPr="0051636F">
        <w:rPr>
          <w:rFonts w:asciiTheme="minorHAnsi" w:hAnsiTheme="minorHAnsi" w:cstheme="minorHAnsi"/>
          <w:bCs/>
        </w:rPr>
        <w:t>goli</w:t>
      </w:r>
      <w:r w:rsidR="0051636F">
        <w:rPr>
          <w:rFonts w:asciiTheme="minorHAnsi" w:hAnsiTheme="minorHAnsi" w:cstheme="minorHAnsi"/>
          <w:bCs/>
        </w:rPr>
        <w:t>h</w:t>
      </w:r>
      <w:r w:rsidR="0051636F" w:rsidRPr="0051636F">
        <w:rPr>
          <w:rFonts w:asciiTheme="minorHAnsi" w:hAnsiTheme="minorHAnsi" w:cstheme="minorHAnsi"/>
          <w:bCs/>
        </w:rPr>
        <w:t xml:space="preserve"> travnati</w:t>
      </w:r>
      <w:r w:rsidR="0051636F">
        <w:rPr>
          <w:rFonts w:asciiTheme="minorHAnsi" w:hAnsiTheme="minorHAnsi" w:cstheme="minorHAnsi"/>
          <w:bCs/>
        </w:rPr>
        <w:t>h</w:t>
      </w:r>
      <w:r w:rsidR="0051636F" w:rsidRPr="0051636F">
        <w:rPr>
          <w:rFonts w:asciiTheme="minorHAnsi" w:hAnsiTheme="minorHAnsi" w:cstheme="minorHAnsi"/>
          <w:bCs/>
        </w:rPr>
        <w:t xml:space="preserve"> </w:t>
      </w:r>
      <w:r w:rsidR="00166DF1">
        <w:rPr>
          <w:rFonts w:asciiTheme="minorHAnsi" w:hAnsiTheme="minorHAnsi" w:cstheme="minorHAnsi"/>
          <w:bCs/>
        </w:rPr>
        <w:t>i</w:t>
      </w:r>
      <w:r w:rsidR="0051636F" w:rsidRPr="0051636F">
        <w:rPr>
          <w:rFonts w:asciiTheme="minorHAnsi" w:hAnsiTheme="minorHAnsi" w:cstheme="minorHAnsi"/>
          <w:bCs/>
        </w:rPr>
        <w:t xml:space="preserve"> šljunkoviti</w:t>
      </w:r>
      <w:r w:rsidR="0051636F">
        <w:rPr>
          <w:rFonts w:asciiTheme="minorHAnsi" w:hAnsiTheme="minorHAnsi" w:cstheme="minorHAnsi"/>
          <w:bCs/>
        </w:rPr>
        <w:t>h</w:t>
      </w:r>
      <w:r w:rsidR="0051636F" w:rsidRPr="0051636F">
        <w:rPr>
          <w:rFonts w:asciiTheme="minorHAnsi" w:hAnsiTheme="minorHAnsi" w:cstheme="minorHAnsi"/>
          <w:bCs/>
        </w:rPr>
        <w:t xml:space="preserve"> površina</w:t>
      </w:r>
      <w:r w:rsidR="0051636F">
        <w:rPr>
          <w:rFonts w:asciiTheme="minorHAnsi" w:hAnsiTheme="minorHAnsi" w:cstheme="minorHAnsi"/>
          <w:bCs/>
        </w:rPr>
        <w:t>.</w:t>
      </w:r>
      <w:r w:rsidR="00177D2A">
        <w:rPr>
          <w:rFonts w:asciiTheme="minorHAnsi" w:hAnsiTheme="minorHAnsi" w:cstheme="minorHAnsi"/>
          <w:bCs/>
        </w:rPr>
        <w:t xml:space="preserve"> </w:t>
      </w:r>
      <w:r w:rsidRPr="00DD472C">
        <w:rPr>
          <w:rFonts w:asciiTheme="minorHAnsi" w:hAnsiTheme="minorHAnsi" w:cstheme="minorHAnsi"/>
          <w:bCs/>
        </w:rPr>
        <w:t xml:space="preserve">Terenskom izmjerom zabilježene su jedinke morskog vranca uz obalu otočića </w:t>
      </w:r>
      <w:r w:rsidR="009F0027" w:rsidRPr="009F0027">
        <w:rPr>
          <w:rFonts w:asciiTheme="minorHAnsi" w:hAnsiTheme="minorHAnsi" w:cstheme="minorHAnsi"/>
          <w:bCs/>
        </w:rPr>
        <w:t>Gaz</w:t>
      </w:r>
      <w:r w:rsidR="009F0027">
        <w:rPr>
          <w:rFonts w:asciiTheme="minorHAnsi" w:hAnsiTheme="minorHAnsi" w:cstheme="minorHAnsi"/>
          <w:bCs/>
        </w:rPr>
        <w:t xml:space="preserve">, </w:t>
      </w:r>
      <w:r w:rsidR="009F0027" w:rsidRPr="009F0027">
        <w:rPr>
          <w:rFonts w:asciiTheme="minorHAnsi" w:hAnsiTheme="minorHAnsi" w:cstheme="minorHAnsi"/>
          <w:bCs/>
        </w:rPr>
        <w:t>Obljak</w:t>
      </w:r>
      <w:r w:rsidR="009F0027">
        <w:rPr>
          <w:rFonts w:asciiTheme="minorHAnsi" w:hAnsiTheme="minorHAnsi" w:cstheme="minorHAnsi"/>
          <w:bCs/>
        </w:rPr>
        <w:t xml:space="preserve">, </w:t>
      </w:r>
      <w:r w:rsidR="009F0027" w:rsidRPr="009F0027">
        <w:rPr>
          <w:rFonts w:asciiTheme="minorHAnsi" w:hAnsiTheme="minorHAnsi" w:cstheme="minorHAnsi"/>
          <w:bCs/>
        </w:rPr>
        <w:t>Grunj</w:t>
      </w:r>
      <w:r w:rsidR="009F0027">
        <w:rPr>
          <w:rFonts w:asciiTheme="minorHAnsi" w:hAnsiTheme="minorHAnsi" w:cstheme="minorHAnsi"/>
          <w:bCs/>
        </w:rPr>
        <w:t xml:space="preserve">, </w:t>
      </w:r>
      <w:r w:rsidR="009F0027" w:rsidRPr="009F0027">
        <w:rPr>
          <w:rFonts w:asciiTheme="minorHAnsi" w:hAnsiTheme="minorHAnsi" w:cstheme="minorHAnsi"/>
          <w:bCs/>
        </w:rPr>
        <w:t>Galij</w:t>
      </w:r>
      <w:r w:rsidR="009F0027">
        <w:rPr>
          <w:rFonts w:asciiTheme="minorHAnsi" w:hAnsiTheme="minorHAnsi" w:cstheme="minorHAnsi"/>
          <w:bCs/>
        </w:rPr>
        <w:t xml:space="preserve">a i </w:t>
      </w:r>
      <w:r w:rsidR="009F0027" w:rsidRPr="009F0027">
        <w:rPr>
          <w:rFonts w:asciiTheme="minorHAnsi" w:hAnsiTheme="minorHAnsi" w:cstheme="minorHAnsi"/>
          <w:bCs/>
        </w:rPr>
        <w:t>Pusti</w:t>
      </w:r>
      <w:r w:rsidR="009F0027">
        <w:rPr>
          <w:rFonts w:asciiTheme="minorHAnsi" w:hAnsiTheme="minorHAnsi" w:cstheme="minorHAnsi"/>
          <w:bCs/>
        </w:rPr>
        <w:t xml:space="preserve"> otok</w:t>
      </w:r>
      <w:r w:rsidR="009F0027" w:rsidRPr="009F0027">
        <w:rPr>
          <w:rFonts w:asciiTheme="minorHAnsi" w:hAnsiTheme="minorHAnsi" w:cstheme="minorHAnsi"/>
          <w:bCs/>
        </w:rPr>
        <w:t xml:space="preserve"> </w:t>
      </w:r>
      <w:r w:rsidRPr="00DD472C">
        <w:rPr>
          <w:rFonts w:asciiTheme="minorHAnsi" w:hAnsiTheme="minorHAnsi" w:cstheme="minorHAnsi"/>
          <w:bCs/>
        </w:rPr>
        <w:lastRenderedPageBreak/>
        <w:t>(nije zabilježeno gniježđenje).</w:t>
      </w:r>
      <w:r w:rsidR="00166DF1">
        <w:rPr>
          <w:rFonts w:asciiTheme="minorHAnsi" w:hAnsiTheme="minorHAnsi" w:cstheme="minorHAnsi"/>
          <w:bCs/>
        </w:rPr>
        <w:t xml:space="preserve"> </w:t>
      </w:r>
      <w:r w:rsidR="005A6F1A">
        <w:rPr>
          <w:rFonts w:asciiTheme="minorHAnsi" w:hAnsiTheme="minorHAnsi" w:cstheme="minorHAnsi"/>
          <w:bCs/>
        </w:rPr>
        <w:t xml:space="preserve">Vodomar se gnijezdi na malim i umjereno velikim sporo tekućim rijekama bogatim ribom s nešto stabala i obala pogodnih za gniježđenje, povremeno </w:t>
      </w:r>
      <w:r w:rsidR="00353BF7">
        <w:rPr>
          <w:rFonts w:asciiTheme="minorHAnsi" w:hAnsiTheme="minorHAnsi" w:cstheme="minorHAnsi"/>
          <w:bCs/>
        </w:rPr>
        <w:t>uz</w:t>
      </w:r>
      <w:r w:rsidR="005A6F1A">
        <w:rPr>
          <w:rFonts w:asciiTheme="minorHAnsi" w:hAnsiTheme="minorHAnsi" w:cstheme="minorHAnsi"/>
          <w:bCs/>
        </w:rPr>
        <w:t xml:space="preserve"> jezera te </w:t>
      </w:r>
      <w:r w:rsidR="00353BF7">
        <w:rPr>
          <w:rFonts w:asciiTheme="minorHAnsi" w:hAnsiTheme="minorHAnsi" w:cstheme="minorHAnsi"/>
          <w:bCs/>
        </w:rPr>
        <w:t xml:space="preserve">boravi </w:t>
      </w:r>
      <w:r w:rsidR="005A6F1A">
        <w:rPr>
          <w:rFonts w:asciiTheme="minorHAnsi" w:hAnsiTheme="minorHAnsi" w:cstheme="minorHAnsi"/>
          <w:bCs/>
        </w:rPr>
        <w:t>zimi na estuarijima i obalama (</w:t>
      </w:r>
      <w:r w:rsidR="00DB4F65" w:rsidRPr="00DB4F65">
        <w:rPr>
          <w:rFonts w:asciiTheme="minorHAnsi" w:hAnsiTheme="minorHAnsi" w:cstheme="minorHAnsi"/>
          <w:bCs/>
        </w:rPr>
        <w:t>Martinović i Lucić 2018</w:t>
      </w:r>
      <w:r w:rsidR="005A6F1A">
        <w:rPr>
          <w:rFonts w:asciiTheme="minorHAnsi" w:hAnsiTheme="minorHAnsi" w:cstheme="minorHAnsi"/>
          <w:bCs/>
        </w:rPr>
        <w:t>).</w:t>
      </w:r>
      <w:r w:rsidR="0051636F">
        <w:rPr>
          <w:rFonts w:asciiTheme="minorHAnsi" w:hAnsiTheme="minorHAnsi" w:cstheme="minorHAnsi"/>
          <w:bCs/>
        </w:rPr>
        <w:t xml:space="preserve"> Povoljna staništa za vrste c</w:t>
      </w:r>
      <w:r w:rsidR="0051636F" w:rsidRPr="0051636F">
        <w:rPr>
          <w:rFonts w:asciiTheme="minorHAnsi" w:hAnsiTheme="minorHAnsi" w:cstheme="minorHAnsi"/>
          <w:bCs/>
        </w:rPr>
        <w:t>rnogrli plijenor</w:t>
      </w:r>
      <w:r w:rsidR="00353BF7">
        <w:rPr>
          <w:rFonts w:asciiTheme="minorHAnsi" w:hAnsiTheme="minorHAnsi" w:cstheme="minorHAnsi"/>
          <w:bCs/>
        </w:rPr>
        <w:t xml:space="preserve"> </w:t>
      </w:r>
      <w:r w:rsidR="0051636F">
        <w:rPr>
          <w:rFonts w:asciiTheme="minorHAnsi" w:hAnsiTheme="minorHAnsi" w:cstheme="minorHAnsi"/>
          <w:bCs/>
        </w:rPr>
        <w:t xml:space="preserve">i </w:t>
      </w:r>
      <w:r w:rsidR="0051636F" w:rsidRPr="0051636F">
        <w:rPr>
          <w:rFonts w:asciiTheme="minorHAnsi" w:hAnsiTheme="minorHAnsi" w:cstheme="minorHAnsi"/>
          <w:bCs/>
        </w:rPr>
        <w:t>dugokljuna čigra</w:t>
      </w:r>
      <w:r w:rsidR="0051636F">
        <w:rPr>
          <w:rFonts w:asciiTheme="minorHAnsi" w:hAnsiTheme="minorHAnsi" w:cstheme="minorHAnsi"/>
          <w:bCs/>
        </w:rPr>
        <w:t xml:space="preserve"> jesu </w:t>
      </w:r>
      <w:r w:rsidR="0051636F" w:rsidRPr="0051636F">
        <w:rPr>
          <w:rFonts w:asciiTheme="minorHAnsi" w:hAnsiTheme="minorHAnsi" w:cstheme="minorHAnsi"/>
          <w:bCs/>
        </w:rPr>
        <w:t>duboke morske uvale i priobalno more</w:t>
      </w:r>
      <w:r w:rsidR="0051636F">
        <w:rPr>
          <w:rFonts w:asciiTheme="minorHAnsi" w:hAnsiTheme="minorHAnsi" w:cstheme="minorHAnsi"/>
          <w:bCs/>
        </w:rPr>
        <w:t xml:space="preserve"> što bi značilo da je cijelo obalno područje Nacionalnog parka Brijuni </w:t>
      </w:r>
      <w:r w:rsidR="0051636F" w:rsidRPr="0051636F">
        <w:rPr>
          <w:rFonts w:asciiTheme="minorHAnsi" w:hAnsiTheme="minorHAnsi" w:cstheme="minorHAnsi"/>
          <w:bCs/>
        </w:rPr>
        <w:t>povoljno za zimujuću populaciju vrst</w:t>
      </w:r>
      <w:r w:rsidR="00177D2A">
        <w:rPr>
          <w:rFonts w:asciiTheme="minorHAnsi" w:hAnsiTheme="minorHAnsi" w:cstheme="minorHAnsi"/>
          <w:bCs/>
        </w:rPr>
        <w:t>a, a navedeno vrijedi i za vodomara. Prilikom</w:t>
      </w:r>
      <w:r w:rsidR="00453B6D">
        <w:rPr>
          <w:rFonts w:asciiTheme="minorHAnsi" w:hAnsiTheme="minorHAnsi" w:cstheme="minorHAnsi"/>
          <w:bCs/>
        </w:rPr>
        <w:t xml:space="preserve"> </w:t>
      </w:r>
      <w:r w:rsidR="00C15847">
        <w:rPr>
          <w:rFonts w:asciiTheme="minorHAnsi" w:hAnsiTheme="minorHAnsi" w:cstheme="minorHAnsi"/>
          <w:bCs/>
        </w:rPr>
        <w:t>obavljanja terenskih izmjera</w:t>
      </w:r>
      <w:r w:rsidR="00F80DAA">
        <w:rPr>
          <w:rFonts w:asciiTheme="minorHAnsi" w:hAnsiTheme="minorHAnsi" w:cstheme="minorHAnsi"/>
          <w:bCs/>
        </w:rPr>
        <w:t xml:space="preserve"> </w:t>
      </w:r>
      <w:r w:rsidR="00C15847">
        <w:rPr>
          <w:rFonts w:asciiTheme="minorHAnsi" w:hAnsiTheme="minorHAnsi" w:cstheme="minorHAnsi"/>
          <w:bCs/>
        </w:rPr>
        <w:t>za potrebe izrade P</w:t>
      </w:r>
      <w:r w:rsidR="00C15847" w:rsidRPr="00C15847">
        <w:rPr>
          <w:rFonts w:asciiTheme="minorHAnsi" w:hAnsiTheme="minorHAnsi" w:cstheme="minorHAnsi"/>
          <w:bCs/>
        </w:rPr>
        <w:t>rogram</w:t>
      </w:r>
      <w:r w:rsidR="00C15847">
        <w:rPr>
          <w:rFonts w:asciiTheme="minorHAnsi" w:hAnsiTheme="minorHAnsi" w:cstheme="minorHAnsi"/>
          <w:bCs/>
        </w:rPr>
        <w:t>a</w:t>
      </w:r>
      <w:r w:rsidR="00C15847" w:rsidRPr="00C15847">
        <w:rPr>
          <w:rFonts w:asciiTheme="minorHAnsi" w:hAnsiTheme="minorHAnsi" w:cstheme="minorHAnsi"/>
          <w:bCs/>
        </w:rPr>
        <w:t xml:space="preserve"> zaštite, njege i obnove šuma</w:t>
      </w:r>
      <w:r w:rsidR="00C15847">
        <w:rPr>
          <w:rFonts w:asciiTheme="minorHAnsi" w:hAnsiTheme="minorHAnsi" w:cstheme="minorHAnsi"/>
          <w:bCs/>
        </w:rPr>
        <w:t xml:space="preserve"> za </w:t>
      </w:r>
      <w:r w:rsidR="00C15847" w:rsidRPr="00C15847">
        <w:rPr>
          <w:rFonts w:asciiTheme="minorHAnsi" w:hAnsiTheme="minorHAnsi" w:cstheme="minorHAnsi"/>
          <w:bCs/>
        </w:rPr>
        <w:t>gospodarsk</w:t>
      </w:r>
      <w:r w:rsidR="00C15847">
        <w:rPr>
          <w:rFonts w:asciiTheme="minorHAnsi" w:hAnsiTheme="minorHAnsi" w:cstheme="minorHAnsi"/>
          <w:bCs/>
        </w:rPr>
        <w:t>u</w:t>
      </w:r>
      <w:r w:rsidR="00C15847" w:rsidRPr="00C15847">
        <w:rPr>
          <w:rFonts w:asciiTheme="minorHAnsi" w:hAnsiTheme="minorHAnsi" w:cstheme="minorHAnsi"/>
          <w:bCs/>
        </w:rPr>
        <w:t xml:space="preserve"> jedinic</w:t>
      </w:r>
      <w:r w:rsidR="00C15847">
        <w:rPr>
          <w:rFonts w:asciiTheme="minorHAnsi" w:hAnsiTheme="minorHAnsi" w:cstheme="minorHAnsi"/>
          <w:bCs/>
        </w:rPr>
        <w:t>u</w:t>
      </w:r>
      <w:r w:rsidR="00C15847" w:rsidRPr="00C15847">
        <w:rPr>
          <w:rFonts w:asciiTheme="minorHAnsi" w:hAnsiTheme="minorHAnsi" w:cstheme="minorHAnsi"/>
          <w:bCs/>
        </w:rPr>
        <w:t xml:space="preserve"> “</w:t>
      </w:r>
      <w:r w:rsidR="00C15847">
        <w:rPr>
          <w:rFonts w:asciiTheme="minorHAnsi" w:hAnsiTheme="minorHAnsi" w:cstheme="minorHAnsi"/>
          <w:bCs/>
        </w:rPr>
        <w:t>N</w:t>
      </w:r>
      <w:r w:rsidR="00C15847" w:rsidRPr="00C15847">
        <w:rPr>
          <w:rFonts w:asciiTheme="minorHAnsi" w:hAnsiTheme="minorHAnsi" w:cstheme="minorHAnsi"/>
          <w:bCs/>
        </w:rPr>
        <w:t xml:space="preserve">acionalni park </w:t>
      </w:r>
      <w:r w:rsidR="00C15847">
        <w:rPr>
          <w:rFonts w:asciiTheme="minorHAnsi" w:hAnsiTheme="minorHAnsi" w:cstheme="minorHAnsi"/>
          <w:bCs/>
        </w:rPr>
        <w:t>B</w:t>
      </w:r>
      <w:r w:rsidR="00C15847" w:rsidRPr="00C15847">
        <w:rPr>
          <w:rFonts w:asciiTheme="minorHAnsi" w:hAnsiTheme="minorHAnsi" w:cstheme="minorHAnsi"/>
          <w:bCs/>
        </w:rPr>
        <w:t>rijuni”</w:t>
      </w:r>
      <w:r w:rsidR="00C15847">
        <w:rPr>
          <w:rFonts w:asciiTheme="minorHAnsi" w:hAnsiTheme="minorHAnsi" w:cstheme="minorHAnsi"/>
          <w:bCs/>
        </w:rPr>
        <w:t xml:space="preserve"> </w:t>
      </w:r>
      <w:r w:rsidR="00177D2A">
        <w:rPr>
          <w:rFonts w:asciiTheme="minorHAnsi" w:hAnsiTheme="minorHAnsi" w:cstheme="minorHAnsi"/>
          <w:bCs/>
        </w:rPr>
        <w:t>nisu</w:t>
      </w:r>
      <w:r w:rsidR="00453B6D">
        <w:rPr>
          <w:rFonts w:asciiTheme="minorHAnsi" w:hAnsiTheme="minorHAnsi" w:cstheme="minorHAnsi"/>
          <w:bCs/>
        </w:rPr>
        <w:t xml:space="preserve"> </w:t>
      </w:r>
      <w:r w:rsidR="00177D2A">
        <w:rPr>
          <w:rFonts w:asciiTheme="minorHAnsi" w:hAnsiTheme="minorHAnsi" w:cstheme="minorHAnsi"/>
          <w:bCs/>
        </w:rPr>
        <w:t xml:space="preserve">zabilježene jedinke </w:t>
      </w:r>
      <w:r w:rsidR="00177D2A" w:rsidRPr="00177D2A">
        <w:rPr>
          <w:rFonts w:asciiTheme="minorHAnsi" w:hAnsiTheme="minorHAnsi" w:cstheme="minorHAnsi"/>
          <w:bCs/>
        </w:rPr>
        <w:t>crnogrl</w:t>
      </w:r>
      <w:r w:rsidR="00177D2A">
        <w:rPr>
          <w:rFonts w:asciiTheme="minorHAnsi" w:hAnsiTheme="minorHAnsi" w:cstheme="minorHAnsi"/>
          <w:bCs/>
        </w:rPr>
        <w:t xml:space="preserve">og </w:t>
      </w:r>
      <w:r w:rsidR="00177D2A" w:rsidRPr="00177D2A">
        <w:rPr>
          <w:rFonts w:asciiTheme="minorHAnsi" w:hAnsiTheme="minorHAnsi" w:cstheme="minorHAnsi"/>
          <w:bCs/>
        </w:rPr>
        <w:t>plijenor</w:t>
      </w:r>
      <w:r w:rsidR="00177D2A">
        <w:rPr>
          <w:rFonts w:asciiTheme="minorHAnsi" w:hAnsiTheme="minorHAnsi" w:cstheme="minorHAnsi"/>
          <w:bCs/>
        </w:rPr>
        <w:t>a</w:t>
      </w:r>
      <w:r w:rsidR="00177D2A" w:rsidRPr="00177D2A">
        <w:rPr>
          <w:rFonts w:asciiTheme="minorHAnsi" w:hAnsiTheme="minorHAnsi" w:cstheme="minorHAnsi"/>
          <w:bCs/>
        </w:rPr>
        <w:t>, crvenokljun</w:t>
      </w:r>
      <w:r w:rsidR="00177D2A">
        <w:rPr>
          <w:rFonts w:asciiTheme="minorHAnsi" w:hAnsiTheme="minorHAnsi" w:cstheme="minorHAnsi"/>
          <w:bCs/>
        </w:rPr>
        <w:t>e</w:t>
      </w:r>
      <w:r w:rsidR="00177D2A" w:rsidRPr="00177D2A">
        <w:rPr>
          <w:rFonts w:asciiTheme="minorHAnsi" w:hAnsiTheme="minorHAnsi" w:cstheme="minorHAnsi"/>
          <w:bCs/>
        </w:rPr>
        <w:t xml:space="preserve"> čigr</w:t>
      </w:r>
      <w:r w:rsidR="00177D2A">
        <w:rPr>
          <w:rFonts w:asciiTheme="minorHAnsi" w:hAnsiTheme="minorHAnsi" w:cstheme="minorHAnsi"/>
          <w:bCs/>
        </w:rPr>
        <w:t xml:space="preserve">e, </w:t>
      </w:r>
      <w:r w:rsidR="00177D2A" w:rsidRPr="00177D2A">
        <w:rPr>
          <w:rFonts w:asciiTheme="minorHAnsi" w:hAnsiTheme="minorHAnsi" w:cstheme="minorHAnsi"/>
          <w:bCs/>
        </w:rPr>
        <w:t>dugokljun</w:t>
      </w:r>
      <w:r w:rsidR="00177D2A">
        <w:rPr>
          <w:rFonts w:asciiTheme="minorHAnsi" w:hAnsiTheme="minorHAnsi" w:cstheme="minorHAnsi"/>
          <w:bCs/>
        </w:rPr>
        <w:t>e</w:t>
      </w:r>
      <w:r w:rsidR="00177D2A" w:rsidRPr="00177D2A">
        <w:rPr>
          <w:rFonts w:asciiTheme="minorHAnsi" w:hAnsiTheme="minorHAnsi" w:cstheme="minorHAnsi"/>
          <w:bCs/>
        </w:rPr>
        <w:t xml:space="preserve"> čigr</w:t>
      </w:r>
      <w:r w:rsidR="00177D2A">
        <w:rPr>
          <w:rFonts w:asciiTheme="minorHAnsi" w:hAnsiTheme="minorHAnsi" w:cstheme="minorHAnsi"/>
          <w:bCs/>
        </w:rPr>
        <w:t>e i vodomara (zimovalice</w:t>
      </w:r>
      <w:r w:rsidR="00166DF1">
        <w:rPr>
          <w:rFonts w:asciiTheme="minorHAnsi" w:hAnsiTheme="minorHAnsi" w:cstheme="minorHAnsi"/>
          <w:bCs/>
        </w:rPr>
        <w:t xml:space="preserve"> na </w:t>
      </w:r>
      <w:r w:rsidR="00166DF1" w:rsidRPr="005018C8">
        <w:rPr>
          <w:rFonts w:asciiTheme="minorHAnsi" w:hAnsiTheme="minorHAnsi" w:cstheme="minorHAnsi"/>
          <w:bCs/>
        </w:rPr>
        <w:t>HR1000032 Akvatorij zapadne Istre</w:t>
      </w:r>
      <w:r w:rsidR="00177D2A">
        <w:rPr>
          <w:rFonts w:asciiTheme="minorHAnsi" w:hAnsiTheme="minorHAnsi" w:cstheme="minorHAnsi"/>
          <w:bCs/>
        </w:rPr>
        <w:t>)</w:t>
      </w:r>
      <w:r w:rsidR="00453B6D">
        <w:rPr>
          <w:rFonts w:asciiTheme="minorHAnsi" w:hAnsiTheme="minorHAnsi" w:cstheme="minorHAnsi"/>
          <w:bCs/>
        </w:rPr>
        <w:t>.</w:t>
      </w:r>
    </w:p>
    <w:p w14:paraId="52AEAEF2" w14:textId="23949A7E" w:rsidR="00C45A1A" w:rsidRPr="00DD472C" w:rsidRDefault="00C45A1A" w:rsidP="001475F9">
      <w:pPr>
        <w:spacing w:line="276" w:lineRule="auto"/>
        <w:rPr>
          <w:rFonts w:asciiTheme="minorHAnsi" w:hAnsiTheme="minorHAnsi" w:cstheme="minorHAnsi"/>
          <w:bCs/>
        </w:rPr>
      </w:pPr>
      <w:r w:rsidRPr="00DD472C">
        <w:rPr>
          <w:rFonts w:asciiTheme="minorHAnsi" w:hAnsiTheme="minorHAnsi" w:cstheme="minorHAnsi"/>
          <w:bCs/>
        </w:rPr>
        <w:t xml:space="preserve">S obzirom na osnovne ekološke zahtjeve ovih ciljnih vrsta provedba Programa nema izravne učinke na očuvanje populacija ovih vrsta unutar POP </w:t>
      </w:r>
      <w:r w:rsidR="00C15847" w:rsidRPr="005018C8">
        <w:rPr>
          <w:rFonts w:asciiTheme="minorHAnsi" w:hAnsiTheme="minorHAnsi" w:cstheme="minorHAnsi"/>
          <w:bCs/>
        </w:rPr>
        <w:t>HR1000032 Akvatorij zapadne Istre</w:t>
      </w:r>
      <w:r w:rsidRPr="00DD472C">
        <w:rPr>
          <w:rFonts w:asciiTheme="minorHAnsi" w:hAnsiTheme="minorHAnsi" w:cstheme="minorHAnsi"/>
          <w:bCs/>
        </w:rPr>
        <w:t>. Provedbom Programa bitno je osigurati poštivanje osnovnih mjera očuvanja određenih Pravilnikom o ciljevima očuvanja i mjerama očuvanja ciljnih vrsta ptica u područjima ekološke mreže (NN 25/2020, 38/2020) za ovo područje ekološke mreže kojima će se osigurati mir u staništu u razdoblju gniježđenja ciljnih vrsta</w:t>
      </w:r>
      <w:r w:rsidR="00453B6D">
        <w:rPr>
          <w:rFonts w:asciiTheme="minorHAnsi" w:hAnsiTheme="minorHAnsi" w:cstheme="minorHAnsi"/>
          <w:bCs/>
        </w:rPr>
        <w:t xml:space="preserve"> </w:t>
      </w:r>
      <w:r w:rsidR="00177D2A">
        <w:rPr>
          <w:rFonts w:asciiTheme="minorHAnsi" w:hAnsiTheme="minorHAnsi" w:cstheme="minorHAnsi"/>
          <w:bCs/>
        </w:rPr>
        <w:t>koje se gnijezde</w:t>
      </w:r>
      <w:r w:rsidR="001475F9">
        <w:rPr>
          <w:rFonts w:asciiTheme="minorHAnsi" w:hAnsiTheme="minorHAnsi" w:cstheme="minorHAnsi"/>
          <w:bCs/>
        </w:rPr>
        <w:t xml:space="preserve"> ili potencijalno gnijezde </w:t>
      </w:r>
      <w:r w:rsidR="00453B6D">
        <w:rPr>
          <w:rFonts w:asciiTheme="minorHAnsi" w:hAnsiTheme="minorHAnsi" w:cstheme="minorHAnsi"/>
          <w:bCs/>
        </w:rPr>
        <w:t>unutar odjela/odsjeka 1a i 10b</w:t>
      </w:r>
      <w:r w:rsidR="001475F9">
        <w:rPr>
          <w:rFonts w:asciiTheme="minorHAnsi" w:hAnsiTheme="minorHAnsi" w:cstheme="minorHAnsi"/>
          <w:bCs/>
        </w:rPr>
        <w:t xml:space="preserve"> (</w:t>
      </w:r>
      <w:r w:rsidR="001475F9" w:rsidRPr="001475F9">
        <w:rPr>
          <w:rFonts w:asciiTheme="minorHAnsi" w:hAnsiTheme="minorHAnsi" w:cstheme="minorHAnsi"/>
          <w:bCs/>
        </w:rPr>
        <w:t xml:space="preserve">morski vranac </w:t>
      </w:r>
      <w:r w:rsidR="00166DF1">
        <w:rPr>
          <w:rFonts w:asciiTheme="minorHAnsi" w:hAnsiTheme="minorHAnsi" w:cstheme="minorHAnsi"/>
          <w:bCs/>
        </w:rPr>
        <w:t>–</w:t>
      </w:r>
      <w:r w:rsidR="001475F9">
        <w:rPr>
          <w:rFonts w:asciiTheme="minorHAnsi" w:hAnsiTheme="minorHAnsi" w:cstheme="minorHAnsi"/>
          <w:bCs/>
        </w:rPr>
        <w:t xml:space="preserve"> </w:t>
      </w:r>
      <w:r w:rsidR="001475F9" w:rsidRPr="00D63509">
        <w:rPr>
          <w:rFonts w:asciiTheme="minorHAnsi" w:hAnsiTheme="minorHAnsi" w:cstheme="minorHAnsi"/>
          <w:bCs/>
          <w:i/>
          <w:iCs/>
        </w:rPr>
        <w:t>Phalacrocorax aristotelis desmarestii</w:t>
      </w:r>
      <w:r w:rsidR="001475F9">
        <w:rPr>
          <w:rFonts w:asciiTheme="minorHAnsi" w:hAnsiTheme="minorHAnsi" w:cstheme="minorHAnsi"/>
          <w:bCs/>
        </w:rPr>
        <w:t xml:space="preserve"> i </w:t>
      </w:r>
      <w:r w:rsidR="001475F9" w:rsidRPr="001475F9">
        <w:rPr>
          <w:rFonts w:asciiTheme="minorHAnsi" w:hAnsiTheme="minorHAnsi" w:cstheme="minorHAnsi"/>
          <w:bCs/>
        </w:rPr>
        <w:t xml:space="preserve">crvenokljuna čigra </w:t>
      </w:r>
      <w:r w:rsidR="00166DF1">
        <w:rPr>
          <w:rFonts w:asciiTheme="minorHAnsi" w:hAnsiTheme="minorHAnsi" w:cstheme="minorHAnsi"/>
          <w:bCs/>
        </w:rPr>
        <w:t>–</w:t>
      </w:r>
      <w:r w:rsidR="001475F9">
        <w:rPr>
          <w:rFonts w:asciiTheme="minorHAnsi" w:hAnsiTheme="minorHAnsi" w:cstheme="minorHAnsi"/>
          <w:bCs/>
        </w:rPr>
        <w:t xml:space="preserve"> </w:t>
      </w:r>
      <w:r w:rsidR="001475F9" w:rsidRPr="00D63509">
        <w:rPr>
          <w:rFonts w:asciiTheme="minorHAnsi" w:hAnsiTheme="minorHAnsi" w:cstheme="minorHAnsi"/>
          <w:bCs/>
          <w:i/>
          <w:iCs/>
        </w:rPr>
        <w:t>Sterna hirundo</w:t>
      </w:r>
      <w:r w:rsidR="001475F9">
        <w:rPr>
          <w:rFonts w:asciiTheme="minorHAnsi" w:hAnsiTheme="minorHAnsi" w:cstheme="minorHAnsi"/>
          <w:bCs/>
        </w:rPr>
        <w:t>)</w:t>
      </w:r>
      <w:r w:rsidR="00453B6D">
        <w:rPr>
          <w:rFonts w:asciiTheme="minorHAnsi" w:hAnsiTheme="minorHAnsi" w:cstheme="minorHAnsi"/>
          <w:bCs/>
        </w:rPr>
        <w:t xml:space="preserve">. </w:t>
      </w:r>
    </w:p>
    <w:p w14:paraId="699254BF" w14:textId="474F65C4" w:rsidR="00162CEB" w:rsidRPr="00DD472C" w:rsidRDefault="005E1408" w:rsidP="007766A1">
      <w:pPr>
        <w:spacing w:line="276" w:lineRule="auto"/>
        <w:rPr>
          <w:rFonts w:asciiTheme="minorHAnsi" w:hAnsiTheme="minorHAnsi" w:cstheme="minorHAnsi"/>
          <w:bCs/>
        </w:rPr>
      </w:pPr>
      <w:r w:rsidRPr="005E1408">
        <w:t xml:space="preserve"> </w:t>
      </w:r>
      <w:r>
        <w:rPr>
          <w:noProof/>
        </w:rPr>
        <w:drawing>
          <wp:inline distT="0" distB="0" distL="0" distR="0" wp14:anchorId="57B2D1E4" wp14:editId="0D273318">
            <wp:extent cx="5939790" cy="4186555"/>
            <wp:effectExtent l="0" t="0" r="381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9790" cy="4186555"/>
                    </a:xfrm>
                    <a:prstGeom prst="rect">
                      <a:avLst/>
                    </a:prstGeom>
                    <a:noFill/>
                    <a:ln>
                      <a:noFill/>
                    </a:ln>
                  </pic:spPr>
                </pic:pic>
              </a:graphicData>
            </a:graphic>
          </wp:inline>
        </w:drawing>
      </w:r>
    </w:p>
    <w:bookmarkEnd w:id="106"/>
    <w:p w14:paraId="7C153BC3" w14:textId="0ACABAA1" w:rsidR="00C45A1A" w:rsidRPr="00D63509" w:rsidRDefault="00C45A1A" w:rsidP="00C45A1A">
      <w:pPr>
        <w:rPr>
          <w:rFonts w:asciiTheme="minorHAnsi" w:hAnsiTheme="minorHAnsi" w:cstheme="minorHAnsi"/>
          <w:i/>
          <w:iCs/>
          <w:sz w:val="20"/>
          <w:szCs w:val="20"/>
        </w:rPr>
      </w:pPr>
      <w:r w:rsidRPr="00D63509">
        <w:rPr>
          <w:rFonts w:asciiTheme="minorHAnsi" w:hAnsiTheme="minorHAnsi" w:cstheme="minorHAnsi"/>
          <w:b/>
          <w:bCs/>
          <w:sz w:val="20"/>
          <w:szCs w:val="20"/>
        </w:rPr>
        <w:t>Slika 19.</w:t>
      </w:r>
      <w:r w:rsidRPr="00D63509">
        <w:rPr>
          <w:rFonts w:asciiTheme="minorHAnsi" w:hAnsiTheme="minorHAnsi" w:cstheme="minorHAnsi"/>
          <w:sz w:val="20"/>
          <w:szCs w:val="20"/>
        </w:rPr>
        <w:t xml:space="preserve"> </w:t>
      </w:r>
      <w:r w:rsidRPr="00D63509">
        <w:rPr>
          <w:rFonts w:asciiTheme="minorHAnsi" w:hAnsiTheme="minorHAnsi" w:cstheme="minorHAnsi"/>
          <w:i/>
          <w:iCs/>
          <w:sz w:val="20"/>
          <w:szCs w:val="20"/>
        </w:rPr>
        <w:t>Prikaz terenskih nalaza ciljnih vrsta ptica i lokacija značajnih za očuvanje ciljnih vrsta ptica (poznata</w:t>
      </w:r>
      <w:r w:rsidR="00166DF1">
        <w:rPr>
          <w:rFonts w:asciiTheme="minorHAnsi" w:hAnsiTheme="minorHAnsi" w:cstheme="minorHAnsi"/>
          <w:i/>
          <w:iCs/>
          <w:sz w:val="20"/>
          <w:szCs w:val="20"/>
        </w:rPr>
        <w:t xml:space="preserve"> i potencijalna</w:t>
      </w:r>
      <w:r w:rsidRPr="00D63509">
        <w:rPr>
          <w:rFonts w:asciiTheme="minorHAnsi" w:hAnsiTheme="minorHAnsi" w:cstheme="minorHAnsi"/>
          <w:i/>
          <w:iCs/>
          <w:sz w:val="20"/>
          <w:szCs w:val="20"/>
        </w:rPr>
        <w:t xml:space="preserve"> gnjezdilišta) unutar </w:t>
      </w:r>
      <w:r w:rsidR="00EE242A" w:rsidRPr="00EE242A">
        <w:rPr>
          <w:rFonts w:asciiTheme="minorHAnsi" w:hAnsiTheme="minorHAnsi" w:cstheme="minorHAnsi"/>
          <w:i/>
          <w:iCs/>
          <w:sz w:val="20"/>
          <w:szCs w:val="20"/>
        </w:rPr>
        <w:t xml:space="preserve">HR1000032 Akvatorij zapadne Istre </w:t>
      </w:r>
      <w:r w:rsidRPr="00D63509">
        <w:rPr>
          <w:rFonts w:asciiTheme="minorHAnsi" w:hAnsiTheme="minorHAnsi" w:cstheme="minorHAnsi"/>
          <w:i/>
          <w:iCs/>
          <w:sz w:val="20"/>
          <w:szCs w:val="20"/>
        </w:rPr>
        <w:t xml:space="preserve">u odnosu na prostorni raspored odsjeka unutar GJ “Nacionalni park </w:t>
      </w:r>
      <w:r w:rsidR="00EE242A">
        <w:rPr>
          <w:rFonts w:asciiTheme="minorHAnsi" w:hAnsiTheme="minorHAnsi" w:cstheme="minorHAnsi"/>
          <w:i/>
          <w:iCs/>
          <w:sz w:val="20"/>
          <w:szCs w:val="20"/>
        </w:rPr>
        <w:t>Brijuni</w:t>
      </w:r>
      <w:r w:rsidRPr="00D63509">
        <w:rPr>
          <w:rFonts w:asciiTheme="minorHAnsi" w:hAnsiTheme="minorHAnsi" w:cstheme="minorHAnsi"/>
          <w:i/>
          <w:iCs/>
          <w:sz w:val="20"/>
          <w:szCs w:val="20"/>
        </w:rPr>
        <w:t xml:space="preserve">” </w:t>
      </w:r>
    </w:p>
    <w:p w14:paraId="67DEEE98" w14:textId="7E127DF1" w:rsidR="00D63509" w:rsidRDefault="00D63509">
      <w:pPr>
        <w:jc w:val="left"/>
        <w:rPr>
          <w:rFonts w:asciiTheme="minorHAnsi" w:hAnsiTheme="minorHAnsi" w:cstheme="minorHAnsi"/>
          <w:bCs/>
        </w:rPr>
      </w:pPr>
      <w:r>
        <w:rPr>
          <w:rFonts w:asciiTheme="minorHAnsi" w:hAnsiTheme="minorHAnsi" w:cstheme="minorHAnsi"/>
          <w:bCs/>
        </w:rPr>
        <w:br w:type="page"/>
      </w:r>
    </w:p>
    <w:p w14:paraId="26768CC0" w14:textId="77777777" w:rsidR="00C45A1A" w:rsidRPr="00DD472C" w:rsidRDefault="00C45A1A" w:rsidP="006B017C">
      <w:pPr>
        <w:spacing w:line="276" w:lineRule="auto"/>
        <w:rPr>
          <w:rFonts w:asciiTheme="minorHAnsi" w:hAnsiTheme="minorHAnsi" w:cstheme="minorHAnsi"/>
          <w:bCs/>
        </w:rPr>
      </w:pPr>
    </w:p>
    <w:p w14:paraId="35B5499C" w14:textId="65BE7897" w:rsidR="006B017C" w:rsidRPr="00E85754" w:rsidRDefault="006B017C" w:rsidP="00BD7A7D">
      <w:pPr>
        <w:pStyle w:val="Heading3"/>
      </w:pPr>
      <w:bookmarkStart w:id="107" w:name="_Toc36982714"/>
      <w:bookmarkStart w:id="108" w:name="_Toc97901465"/>
      <w:r w:rsidRPr="00E85754">
        <w:t>Utvrđena prisutnost ciljnih vrsta na temelju karte ciljnih vrsta</w:t>
      </w:r>
      <w:bookmarkEnd w:id="107"/>
      <w:bookmarkEnd w:id="108"/>
    </w:p>
    <w:p w14:paraId="06D5C522" w14:textId="77777777" w:rsidR="006B017C" w:rsidRPr="00DD472C" w:rsidRDefault="006B017C" w:rsidP="006B017C">
      <w:pPr>
        <w:spacing w:line="276" w:lineRule="auto"/>
        <w:rPr>
          <w:rFonts w:asciiTheme="minorHAnsi" w:hAnsiTheme="minorHAnsi" w:cstheme="minorHAnsi"/>
          <w:bCs/>
        </w:rPr>
      </w:pPr>
    </w:p>
    <w:p w14:paraId="66688CDA" w14:textId="36F9E0E3" w:rsidR="00F11887" w:rsidRPr="00DD472C" w:rsidRDefault="00F11887" w:rsidP="00E86BED">
      <w:pPr>
        <w:spacing w:line="276" w:lineRule="auto"/>
        <w:rPr>
          <w:rFonts w:asciiTheme="minorHAnsi" w:hAnsiTheme="minorHAnsi" w:cstheme="minorHAnsi"/>
          <w:bCs/>
        </w:rPr>
      </w:pPr>
      <w:bookmarkStart w:id="109" w:name="_Hlk51488981"/>
      <w:bookmarkStart w:id="110" w:name="_Hlk51521373"/>
      <w:r w:rsidRPr="00DD472C">
        <w:rPr>
          <w:rFonts w:asciiTheme="minorHAnsi" w:hAnsiTheme="minorHAnsi" w:cstheme="minorHAnsi"/>
          <w:bCs/>
        </w:rPr>
        <w:t xml:space="preserve">Tijekom terenske izmjere, u skladu s Pravilnikom o uređivanju šuma, obavljeno je i </w:t>
      </w:r>
      <w:r w:rsidR="00166DF1">
        <w:rPr>
          <w:rFonts w:asciiTheme="minorHAnsi" w:hAnsiTheme="minorHAnsi" w:cstheme="minorHAnsi"/>
          <w:bCs/>
        </w:rPr>
        <w:t>bilježenje</w:t>
      </w:r>
      <w:r w:rsidR="00166DF1" w:rsidRPr="00DD472C">
        <w:rPr>
          <w:rFonts w:asciiTheme="minorHAnsi" w:hAnsiTheme="minorHAnsi" w:cstheme="minorHAnsi"/>
          <w:bCs/>
        </w:rPr>
        <w:t xml:space="preserve"> </w:t>
      </w:r>
      <w:r w:rsidRPr="00DD472C">
        <w:rPr>
          <w:rFonts w:asciiTheme="minorHAnsi" w:hAnsiTheme="minorHAnsi" w:cstheme="minorHAnsi"/>
          <w:bCs/>
        </w:rPr>
        <w:t xml:space="preserve">prisutnosti ciljnih vrsta. </w:t>
      </w:r>
    </w:p>
    <w:p w14:paraId="53F086FC" w14:textId="77777777" w:rsidR="00F11887" w:rsidRPr="00DD472C" w:rsidRDefault="00F11887" w:rsidP="00E86BED">
      <w:pPr>
        <w:spacing w:line="276" w:lineRule="auto"/>
        <w:rPr>
          <w:rFonts w:asciiTheme="minorHAnsi" w:hAnsiTheme="minorHAnsi" w:cstheme="minorHAnsi"/>
          <w:bCs/>
        </w:rPr>
      </w:pPr>
      <w:r w:rsidRPr="00DD472C">
        <w:rPr>
          <w:rFonts w:asciiTheme="minorHAnsi" w:hAnsiTheme="minorHAnsi" w:cstheme="minorHAnsi"/>
          <w:bCs/>
        </w:rPr>
        <w:t>Prilikom terenske izmjere uočeno je više jedinki morskog vranaca. Jedinke su uočene unutar 1. i 10. odjela. Na otoku Gaz uočeno je 15 jedinki, a na otoku Obljak 4 jedinke, otoci se nalaze u 1a odsjeku. Također uočene su na otoku Grunju 23, otoku Galiji 29 i otoku Pusti 32 jedinke, ti otoci nalaze se unutar odsjeka 10b.</w:t>
      </w:r>
    </w:p>
    <w:p w14:paraId="2FA06A78" w14:textId="2ACEDE22" w:rsidR="001B03A7" w:rsidRPr="00DD472C" w:rsidRDefault="00F11887" w:rsidP="00F11887">
      <w:pPr>
        <w:spacing w:line="276" w:lineRule="auto"/>
        <w:rPr>
          <w:rFonts w:asciiTheme="minorHAnsi" w:eastAsia="Calibri" w:hAnsiTheme="minorHAnsi" w:cstheme="minorHAnsi"/>
          <w:sz w:val="14"/>
          <w:szCs w:val="14"/>
        </w:rPr>
      </w:pPr>
      <w:r w:rsidRPr="00DD472C">
        <w:rPr>
          <w:rFonts w:asciiTheme="minorHAnsi" w:hAnsiTheme="minorHAnsi" w:cstheme="minorHAnsi"/>
          <w:bCs/>
        </w:rPr>
        <w:t>Jedinke ostalih ciljnih vrsta ekološke mreže niti znakovi njihove prisutnosti nisu primijećene tijekom obavljanja terenskih radova.</w:t>
      </w:r>
    </w:p>
    <w:p w14:paraId="4FDF49F6" w14:textId="77777777" w:rsidR="00CF5FB2" w:rsidRPr="00DD472C" w:rsidRDefault="00CF5FB2" w:rsidP="00F11887">
      <w:pPr>
        <w:spacing w:line="276" w:lineRule="auto"/>
        <w:rPr>
          <w:rFonts w:asciiTheme="minorHAnsi" w:eastAsia="Calibri" w:hAnsiTheme="minorHAnsi" w:cstheme="minorHAnsi"/>
          <w:sz w:val="14"/>
          <w:szCs w:val="14"/>
        </w:rPr>
      </w:pPr>
    </w:p>
    <w:p w14:paraId="38215197" w14:textId="428B3D81" w:rsidR="001B03A7" w:rsidRPr="00DD472C" w:rsidRDefault="001B03A7" w:rsidP="001B03A7">
      <w:pPr>
        <w:spacing w:line="276" w:lineRule="auto"/>
        <w:rPr>
          <w:rFonts w:asciiTheme="minorHAnsi" w:eastAsia="Calibri" w:hAnsiTheme="minorHAnsi" w:cstheme="minorHAnsi"/>
          <w:b/>
          <w:bCs/>
        </w:rPr>
      </w:pPr>
      <w:r w:rsidRPr="00DD472C">
        <w:rPr>
          <w:rFonts w:asciiTheme="minorHAnsi" w:eastAsia="Calibri" w:hAnsiTheme="minorHAnsi" w:cstheme="minorHAnsi"/>
          <w:b/>
          <w:bCs/>
          <w:sz w:val="20"/>
          <w:szCs w:val="20"/>
        </w:rPr>
        <w:t xml:space="preserve">Tablica </w:t>
      </w:r>
      <w:r w:rsidR="00D10D07" w:rsidRPr="00DD472C">
        <w:rPr>
          <w:rFonts w:asciiTheme="minorHAnsi" w:eastAsia="Calibri" w:hAnsiTheme="minorHAnsi" w:cstheme="minorHAnsi"/>
          <w:b/>
          <w:bCs/>
          <w:sz w:val="20"/>
          <w:szCs w:val="20"/>
        </w:rPr>
        <w:t>2</w:t>
      </w:r>
      <w:r w:rsidR="00C073FA">
        <w:rPr>
          <w:rFonts w:asciiTheme="minorHAnsi" w:eastAsia="Calibri" w:hAnsiTheme="minorHAnsi" w:cstheme="minorHAnsi"/>
          <w:b/>
          <w:bCs/>
          <w:sz w:val="20"/>
          <w:szCs w:val="20"/>
        </w:rPr>
        <w:t>3</w:t>
      </w:r>
      <w:r w:rsidRPr="00DD472C">
        <w:rPr>
          <w:rFonts w:asciiTheme="minorHAnsi" w:eastAsia="Calibri" w:hAnsiTheme="minorHAnsi" w:cstheme="minorHAnsi"/>
          <w:b/>
          <w:bCs/>
          <w:sz w:val="20"/>
          <w:szCs w:val="20"/>
        </w:rPr>
        <w:t xml:space="preserve">. </w:t>
      </w:r>
      <w:r w:rsidRPr="00DD472C">
        <w:rPr>
          <w:rFonts w:asciiTheme="minorHAnsi" w:eastAsia="Calibri" w:hAnsiTheme="minorHAnsi" w:cstheme="minorHAnsi"/>
          <w:i/>
          <w:iCs/>
          <w:sz w:val="20"/>
          <w:szCs w:val="20"/>
        </w:rPr>
        <w:t>Utvrđena prisutnost ciljnih vrsta na području ekološke mreže HR5000032 Akvatorij zapadne Istre</w:t>
      </w:r>
    </w:p>
    <w:tbl>
      <w:tblPr>
        <w:tblW w:w="0" w:type="auto"/>
        <w:tblCellMar>
          <w:left w:w="0" w:type="dxa"/>
          <w:right w:w="0" w:type="dxa"/>
        </w:tblCellMar>
        <w:tblLook w:val="04A0" w:firstRow="1" w:lastRow="0" w:firstColumn="1" w:lastColumn="0" w:noHBand="0" w:noVBand="1"/>
      </w:tblPr>
      <w:tblGrid>
        <w:gridCol w:w="602"/>
        <w:gridCol w:w="711"/>
        <w:gridCol w:w="1083"/>
        <w:gridCol w:w="858"/>
        <w:gridCol w:w="855"/>
        <w:gridCol w:w="1726"/>
        <w:gridCol w:w="1786"/>
        <w:gridCol w:w="1457"/>
      </w:tblGrid>
      <w:tr w:rsidR="001B03A7" w:rsidRPr="00DD472C" w14:paraId="7C7160F2" w14:textId="77777777" w:rsidTr="00F11887">
        <w:trPr>
          <w:trHeight w:val="414"/>
        </w:trPr>
        <w:tc>
          <w:tcPr>
            <w:tcW w:w="602" w:type="dxa"/>
            <w:tcBorders>
              <w:top w:val="single" w:sz="12" w:space="0" w:color="006600"/>
              <w:left w:val="single" w:sz="12" w:space="0" w:color="006600"/>
              <w:bottom w:val="single" w:sz="12" w:space="0" w:color="006600"/>
              <w:right w:val="single" w:sz="8" w:space="0" w:color="006600"/>
            </w:tcBorders>
            <w:tcMar>
              <w:top w:w="0" w:type="dxa"/>
              <w:left w:w="108" w:type="dxa"/>
              <w:bottom w:w="0" w:type="dxa"/>
              <w:right w:w="108" w:type="dxa"/>
            </w:tcMar>
            <w:vAlign w:val="center"/>
            <w:hideMark/>
          </w:tcPr>
          <w:p w14:paraId="7143D915" w14:textId="77777777" w:rsidR="001B03A7" w:rsidRPr="00D63509" w:rsidRDefault="001B03A7">
            <w:pPr>
              <w:spacing w:line="276" w:lineRule="auto"/>
              <w:jc w:val="center"/>
              <w:rPr>
                <w:rFonts w:asciiTheme="minorHAnsi" w:eastAsia="Calibri" w:hAnsiTheme="minorHAnsi" w:cstheme="minorHAnsi"/>
                <w:b/>
                <w:bCs/>
                <w:sz w:val="18"/>
                <w:szCs w:val="18"/>
                <w:lang w:eastAsia="hr-HR"/>
              </w:rPr>
            </w:pPr>
            <w:r w:rsidRPr="00D63509">
              <w:rPr>
                <w:rFonts w:asciiTheme="minorHAnsi" w:eastAsia="Calibri" w:hAnsiTheme="minorHAnsi" w:cstheme="minorHAnsi"/>
                <w:b/>
                <w:bCs/>
                <w:sz w:val="18"/>
                <w:szCs w:val="18"/>
                <w:lang w:eastAsia="hr-HR"/>
              </w:rPr>
              <w:t>odjel</w:t>
            </w:r>
          </w:p>
        </w:tc>
        <w:tc>
          <w:tcPr>
            <w:tcW w:w="711" w:type="dxa"/>
            <w:tcBorders>
              <w:top w:val="single" w:sz="12"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52EBE28E" w14:textId="77777777" w:rsidR="001B03A7" w:rsidRPr="00D63509" w:rsidRDefault="001B03A7">
            <w:pPr>
              <w:spacing w:line="276" w:lineRule="auto"/>
              <w:jc w:val="center"/>
              <w:rPr>
                <w:rFonts w:asciiTheme="minorHAnsi" w:eastAsia="Calibri" w:hAnsiTheme="minorHAnsi" w:cstheme="minorHAnsi"/>
                <w:b/>
                <w:bCs/>
                <w:sz w:val="18"/>
                <w:szCs w:val="18"/>
                <w:lang w:eastAsia="hr-HR"/>
              </w:rPr>
            </w:pPr>
            <w:r w:rsidRPr="00D63509">
              <w:rPr>
                <w:rFonts w:asciiTheme="minorHAnsi" w:eastAsia="Calibri" w:hAnsiTheme="minorHAnsi" w:cstheme="minorHAnsi"/>
                <w:b/>
                <w:bCs/>
                <w:sz w:val="18"/>
                <w:szCs w:val="18"/>
                <w:lang w:eastAsia="hr-HR"/>
              </w:rPr>
              <w:t>odsjek</w:t>
            </w:r>
          </w:p>
        </w:tc>
        <w:tc>
          <w:tcPr>
            <w:tcW w:w="1083" w:type="dxa"/>
            <w:tcBorders>
              <w:top w:val="single" w:sz="12"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3E5F3907" w14:textId="77777777" w:rsidR="001B03A7" w:rsidRPr="00D63509" w:rsidRDefault="001B03A7">
            <w:pPr>
              <w:spacing w:line="276" w:lineRule="auto"/>
              <w:jc w:val="center"/>
              <w:rPr>
                <w:rFonts w:asciiTheme="minorHAnsi" w:eastAsia="Calibri" w:hAnsiTheme="minorHAnsi" w:cstheme="minorHAnsi"/>
                <w:b/>
                <w:bCs/>
                <w:sz w:val="18"/>
                <w:szCs w:val="18"/>
                <w:lang w:eastAsia="hr-HR"/>
              </w:rPr>
            </w:pPr>
            <w:r w:rsidRPr="00D63509">
              <w:rPr>
                <w:rFonts w:asciiTheme="minorHAnsi" w:eastAsia="Calibri" w:hAnsiTheme="minorHAnsi" w:cstheme="minorHAnsi"/>
                <w:b/>
                <w:bCs/>
                <w:sz w:val="18"/>
                <w:szCs w:val="18"/>
                <w:lang w:eastAsia="hr-HR"/>
              </w:rPr>
              <w:t>datum</w:t>
            </w:r>
          </w:p>
        </w:tc>
        <w:tc>
          <w:tcPr>
            <w:tcW w:w="858" w:type="dxa"/>
            <w:tcBorders>
              <w:top w:val="single" w:sz="12"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661B9A68" w14:textId="77777777" w:rsidR="001B03A7" w:rsidRPr="00D63509" w:rsidRDefault="001B03A7">
            <w:pPr>
              <w:spacing w:line="276" w:lineRule="auto"/>
              <w:jc w:val="center"/>
              <w:rPr>
                <w:rFonts w:asciiTheme="minorHAnsi" w:eastAsia="Calibri" w:hAnsiTheme="minorHAnsi" w:cstheme="minorHAnsi"/>
                <w:b/>
                <w:bCs/>
                <w:sz w:val="18"/>
                <w:szCs w:val="18"/>
                <w:lang w:eastAsia="hr-HR"/>
              </w:rPr>
            </w:pPr>
            <w:r w:rsidRPr="00D63509">
              <w:rPr>
                <w:rFonts w:asciiTheme="minorHAnsi" w:eastAsia="Calibri" w:hAnsiTheme="minorHAnsi" w:cstheme="minorHAnsi"/>
                <w:b/>
                <w:bCs/>
                <w:sz w:val="18"/>
                <w:szCs w:val="18"/>
                <w:lang w:eastAsia="hr-HR"/>
              </w:rPr>
              <w:t>x</w:t>
            </w:r>
          </w:p>
        </w:tc>
        <w:tc>
          <w:tcPr>
            <w:tcW w:w="855" w:type="dxa"/>
            <w:tcBorders>
              <w:top w:val="single" w:sz="12"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4BFF71F4" w14:textId="77777777" w:rsidR="001B03A7" w:rsidRPr="00D63509" w:rsidRDefault="001B03A7">
            <w:pPr>
              <w:spacing w:line="276" w:lineRule="auto"/>
              <w:jc w:val="center"/>
              <w:rPr>
                <w:rFonts w:asciiTheme="minorHAnsi" w:eastAsia="Calibri" w:hAnsiTheme="minorHAnsi" w:cstheme="minorHAnsi"/>
                <w:b/>
                <w:bCs/>
                <w:sz w:val="18"/>
                <w:szCs w:val="18"/>
                <w:lang w:eastAsia="hr-HR"/>
              </w:rPr>
            </w:pPr>
            <w:r w:rsidRPr="00D63509">
              <w:rPr>
                <w:rFonts w:asciiTheme="minorHAnsi" w:eastAsia="Calibri" w:hAnsiTheme="minorHAnsi" w:cstheme="minorHAnsi"/>
                <w:b/>
                <w:bCs/>
                <w:sz w:val="18"/>
                <w:szCs w:val="18"/>
                <w:lang w:eastAsia="hr-HR"/>
              </w:rPr>
              <w:t>y</w:t>
            </w:r>
          </w:p>
        </w:tc>
        <w:tc>
          <w:tcPr>
            <w:tcW w:w="1726" w:type="dxa"/>
            <w:tcBorders>
              <w:top w:val="single" w:sz="12"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21C3863E" w14:textId="77777777" w:rsidR="001B03A7" w:rsidRPr="00D63509" w:rsidRDefault="001B03A7">
            <w:pPr>
              <w:spacing w:line="276" w:lineRule="auto"/>
              <w:jc w:val="center"/>
              <w:rPr>
                <w:rFonts w:asciiTheme="minorHAnsi" w:eastAsia="Calibri" w:hAnsiTheme="minorHAnsi" w:cstheme="minorHAnsi"/>
                <w:b/>
                <w:bCs/>
                <w:sz w:val="18"/>
                <w:szCs w:val="18"/>
                <w:lang w:eastAsia="hr-HR"/>
              </w:rPr>
            </w:pPr>
            <w:r w:rsidRPr="00D63509">
              <w:rPr>
                <w:rFonts w:asciiTheme="minorHAnsi" w:eastAsia="Calibri" w:hAnsiTheme="minorHAnsi" w:cstheme="minorHAnsi"/>
                <w:b/>
                <w:bCs/>
                <w:sz w:val="18"/>
                <w:szCs w:val="18"/>
                <w:lang w:eastAsia="hr-HR"/>
              </w:rPr>
              <w:t>hrvatski naziv vrste</w:t>
            </w:r>
          </w:p>
        </w:tc>
        <w:tc>
          <w:tcPr>
            <w:tcW w:w="1786" w:type="dxa"/>
            <w:tcBorders>
              <w:top w:val="single" w:sz="12"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6501C1E0" w14:textId="77777777" w:rsidR="001B03A7" w:rsidRPr="00D63509" w:rsidRDefault="001B03A7">
            <w:pPr>
              <w:spacing w:line="276" w:lineRule="auto"/>
              <w:jc w:val="center"/>
              <w:rPr>
                <w:rFonts w:asciiTheme="minorHAnsi" w:eastAsia="Calibri" w:hAnsiTheme="minorHAnsi" w:cstheme="minorHAnsi"/>
                <w:b/>
                <w:bCs/>
                <w:sz w:val="18"/>
                <w:szCs w:val="18"/>
                <w:lang w:eastAsia="hr-HR"/>
              </w:rPr>
            </w:pPr>
            <w:r w:rsidRPr="00D63509">
              <w:rPr>
                <w:rFonts w:asciiTheme="minorHAnsi" w:eastAsia="Calibri" w:hAnsiTheme="minorHAnsi" w:cstheme="minorHAnsi"/>
                <w:b/>
                <w:bCs/>
                <w:sz w:val="18"/>
                <w:szCs w:val="18"/>
                <w:lang w:eastAsia="hr-HR"/>
              </w:rPr>
              <w:t>znanastveni naziv vrste</w:t>
            </w:r>
          </w:p>
        </w:tc>
        <w:tc>
          <w:tcPr>
            <w:tcW w:w="1457" w:type="dxa"/>
            <w:tcBorders>
              <w:top w:val="single" w:sz="12" w:space="0" w:color="006600"/>
              <w:left w:val="nil"/>
              <w:bottom w:val="single" w:sz="12" w:space="0" w:color="006600"/>
              <w:right w:val="single" w:sz="12" w:space="0" w:color="006600"/>
            </w:tcBorders>
            <w:tcMar>
              <w:top w:w="0" w:type="dxa"/>
              <w:left w:w="108" w:type="dxa"/>
              <w:bottom w:w="0" w:type="dxa"/>
              <w:right w:w="108" w:type="dxa"/>
            </w:tcMar>
            <w:vAlign w:val="center"/>
            <w:hideMark/>
          </w:tcPr>
          <w:p w14:paraId="0F77A7E9" w14:textId="77777777" w:rsidR="001B03A7" w:rsidRPr="00D63509" w:rsidRDefault="001B03A7">
            <w:pPr>
              <w:spacing w:line="276" w:lineRule="auto"/>
              <w:jc w:val="center"/>
              <w:rPr>
                <w:rFonts w:asciiTheme="minorHAnsi" w:eastAsia="Calibri" w:hAnsiTheme="minorHAnsi" w:cstheme="minorHAnsi"/>
                <w:b/>
                <w:bCs/>
                <w:sz w:val="18"/>
                <w:szCs w:val="18"/>
                <w:lang w:eastAsia="hr-HR"/>
              </w:rPr>
            </w:pPr>
            <w:r w:rsidRPr="00D63509">
              <w:rPr>
                <w:rFonts w:asciiTheme="minorHAnsi" w:eastAsia="Calibri" w:hAnsiTheme="minorHAnsi" w:cstheme="minorHAnsi"/>
                <w:b/>
                <w:bCs/>
                <w:sz w:val="18"/>
                <w:szCs w:val="18"/>
                <w:lang w:eastAsia="hr-HR"/>
              </w:rPr>
              <w:t>Napomena</w:t>
            </w:r>
          </w:p>
        </w:tc>
      </w:tr>
      <w:tr w:rsidR="001B03A7" w:rsidRPr="00DD472C" w14:paraId="227C2FBD" w14:textId="77777777" w:rsidTr="00F11887">
        <w:tc>
          <w:tcPr>
            <w:tcW w:w="602" w:type="dxa"/>
            <w:tcBorders>
              <w:top w:val="single" w:sz="12" w:space="0" w:color="006600"/>
              <w:left w:val="single" w:sz="12" w:space="0" w:color="006600"/>
              <w:bottom w:val="single" w:sz="8" w:space="0" w:color="006600"/>
              <w:right w:val="single" w:sz="8" w:space="0" w:color="006600"/>
            </w:tcBorders>
            <w:tcMar>
              <w:top w:w="0" w:type="dxa"/>
              <w:left w:w="108" w:type="dxa"/>
              <w:bottom w:w="0" w:type="dxa"/>
              <w:right w:w="108" w:type="dxa"/>
            </w:tcMar>
            <w:vAlign w:val="center"/>
            <w:hideMark/>
          </w:tcPr>
          <w:p w14:paraId="24A112CF" w14:textId="77777777" w:rsidR="001B03A7" w:rsidRPr="00D63509" w:rsidRDefault="001B03A7">
            <w:pPr>
              <w:spacing w:line="276" w:lineRule="auto"/>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1</w:t>
            </w:r>
          </w:p>
        </w:tc>
        <w:tc>
          <w:tcPr>
            <w:tcW w:w="711" w:type="dxa"/>
            <w:tcBorders>
              <w:top w:val="single" w:sz="12" w:space="0" w:color="006600"/>
              <w:left w:val="nil"/>
              <w:bottom w:val="single" w:sz="8" w:space="0" w:color="006600"/>
              <w:right w:val="single" w:sz="8" w:space="0" w:color="006600"/>
            </w:tcBorders>
            <w:tcMar>
              <w:top w:w="0" w:type="dxa"/>
              <w:left w:w="108" w:type="dxa"/>
              <w:bottom w:w="0" w:type="dxa"/>
              <w:right w:w="108" w:type="dxa"/>
            </w:tcMar>
            <w:vAlign w:val="center"/>
            <w:hideMark/>
          </w:tcPr>
          <w:p w14:paraId="525B6272"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a</w:t>
            </w:r>
          </w:p>
        </w:tc>
        <w:tc>
          <w:tcPr>
            <w:tcW w:w="1083" w:type="dxa"/>
            <w:tcBorders>
              <w:top w:val="single" w:sz="12" w:space="0" w:color="006600"/>
              <w:left w:val="nil"/>
              <w:bottom w:val="single" w:sz="8" w:space="0" w:color="006600"/>
              <w:right w:val="single" w:sz="8" w:space="0" w:color="006600"/>
            </w:tcBorders>
            <w:tcMar>
              <w:top w:w="0" w:type="dxa"/>
              <w:left w:w="108" w:type="dxa"/>
              <w:bottom w:w="0" w:type="dxa"/>
              <w:right w:w="108" w:type="dxa"/>
            </w:tcMar>
            <w:vAlign w:val="center"/>
            <w:hideMark/>
          </w:tcPr>
          <w:p w14:paraId="16DC81B0"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26.05.2021.</w:t>
            </w:r>
          </w:p>
        </w:tc>
        <w:tc>
          <w:tcPr>
            <w:tcW w:w="858" w:type="dxa"/>
            <w:tcBorders>
              <w:top w:val="single" w:sz="12" w:space="0" w:color="006600"/>
              <w:left w:val="nil"/>
              <w:bottom w:val="single" w:sz="8" w:space="0" w:color="006600"/>
              <w:right w:val="single" w:sz="8" w:space="0" w:color="006600"/>
            </w:tcBorders>
            <w:tcMar>
              <w:top w:w="0" w:type="dxa"/>
              <w:left w:w="108" w:type="dxa"/>
              <w:bottom w:w="0" w:type="dxa"/>
              <w:right w:w="108" w:type="dxa"/>
            </w:tcMar>
            <w:vAlign w:val="center"/>
            <w:hideMark/>
          </w:tcPr>
          <w:p w14:paraId="24680159" w14:textId="77777777" w:rsidR="001B03A7" w:rsidRPr="00D63509" w:rsidRDefault="001B03A7">
            <w:pPr>
              <w:jc w:val="center"/>
              <w:rPr>
                <w:rFonts w:asciiTheme="minorHAnsi" w:eastAsia="Calibri" w:hAnsiTheme="minorHAnsi" w:cstheme="minorHAnsi"/>
                <w:sz w:val="18"/>
                <w:szCs w:val="18"/>
                <w:lang w:eastAsia="hr-HR"/>
              </w:rPr>
            </w:pPr>
            <w:r w:rsidRPr="00D63509">
              <w:rPr>
                <w:rFonts w:asciiTheme="minorHAnsi" w:eastAsia="Calibri" w:hAnsiTheme="minorHAnsi" w:cstheme="minorHAnsi"/>
                <w:sz w:val="18"/>
                <w:szCs w:val="18"/>
                <w:lang w:eastAsia="hr-HR"/>
              </w:rPr>
              <w:t>280488</w:t>
            </w:r>
          </w:p>
        </w:tc>
        <w:tc>
          <w:tcPr>
            <w:tcW w:w="855" w:type="dxa"/>
            <w:tcBorders>
              <w:top w:val="single" w:sz="12" w:space="0" w:color="006600"/>
              <w:left w:val="nil"/>
              <w:bottom w:val="single" w:sz="8" w:space="0" w:color="006600"/>
              <w:right w:val="single" w:sz="8" w:space="0" w:color="006600"/>
            </w:tcBorders>
            <w:tcMar>
              <w:top w:w="0" w:type="dxa"/>
              <w:left w:w="108" w:type="dxa"/>
              <w:bottom w:w="0" w:type="dxa"/>
              <w:right w:w="108" w:type="dxa"/>
            </w:tcMar>
            <w:vAlign w:val="center"/>
            <w:hideMark/>
          </w:tcPr>
          <w:p w14:paraId="450886F4" w14:textId="77777777" w:rsidR="001B03A7" w:rsidRPr="00D63509" w:rsidRDefault="001B03A7">
            <w:pPr>
              <w:jc w:val="center"/>
              <w:rPr>
                <w:rFonts w:asciiTheme="minorHAnsi" w:eastAsia="Calibri" w:hAnsiTheme="minorHAnsi" w:cstheme="minorHAnsi"/>
                <w:sz w:val="18"/>
                <w:szCs w:val="18"/>
                <w:lang w:eastAsia="hr-HR"/>
              </w:rPr>
            </w:pPr>
            <w:r w:rsidRPr="00D63509">
              <w:rPr>
                <w:rFonts w:asciiTheme="minorHAnsi" w:eastAsia="Calibri" w:hAnsiTheme="minorHAnsi" w:cstheme="minorHAnsi"/>
                <w:sz w:val="18"/>
                <w:szCs w:val="18"/>
                <w:lang w:eastAsia="hr-HR"/>
              </w:rPr>
              <w:t>4981515</w:t>
            </w:r>
          </w:p>
        </w:tc>
        <w:tc>
          <w:tcPr>
            <w:tcW w:w="1726" w:type="dxa"/>
            <w:tcBorders>
              <w:top w:val="single" w:sz="12" w:space="0" w:color="006600"/>
              <w:left w:val="nil"/>
              <w:bottom w:val="single" w:sz="8" w:space="0" w:color="006600"/>
              <w:right w:val="single" w:sz="8" w:space="0" w:color="006600"/>
            </w:tcBorders>
            <w:tcMar>
              <w:top w:w="0" w:type="dxa"/>
              <w:left w:w="108" w:type="dxa"/>
              <w:bottom w:w="0" w:type="dxa"/>
              <w:right w:w="108" w:type="dxa"/>
            </w:tcMar>
            <w:vAlign w:val="center"/>
            <w:hideMark/>
          </w:tcPr>
          <w:p w14:paraId="732E0D63"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Morski vranac</w:t>
            </w:r>
          </w:p>
        </w:tc>
        <w:tc>
          <w:tcPr>
            <w:tcW w:w="1786" w:type="dxa"/>
            <w:tcBorders>
              <w:top w:val="single" w:sz="12" w:space="0" w:color="006600"/>
              <w:left w:val="nil"/>
              <w:bottom w:val="single" w:sz="8" w:space="0" w:color="006600"/>
              <w:right w:val="single" w:sz="8" w:space="0" w:color="006600"/>
            </w:tcBorders>
            <w:tcMar>
              <w:top w:w="0" w:type="dxa"/>
              <w:left w:w="108" w:type="dxa"/>
              <w:bottom w:w="0" w:type="dxa"/>
              <w:right w:w="108" w:type="dxa"/>
            </w:tcMar>
            <w:vAlign w:val="center"/>
            <w:hideMark/>
          </w:tcPr>
          <w:p w14:paraId="48C48B7F" w14:textId="77777777" w:rsidR="001B03A7" w:rsidRPr="00D63509" w:rsidRDefault="001B03A7">
            <w:pPr>
              <w:ind w:left="-110" w:right="-40"/>
              <w:jc w:val="center"/>
              <w:rPr>
                <w:rFonts w:asciiTheme="minorHAnsi" w:eastAsia="Calibri" w:hAnsiTheme="minorHAnsi" w:cstheme="minorHAnsi"/>
                <w:bCs/>
                <w:i/>
                <w:iCs/>
                <w:sz w:val="18"/>
                <w:szCs w:val="18"/>
                <w:lang w:eastAsia="hr-HR"/>
              </w:rPr>
            </w:pPr>
            <w:r w:rsidRPr="00D63509">
              <w:rPr>
                <w:rFonts w:asciiTheme="minorHAnsi" w:eastAsia="Calibri" w:hAnsiTheme="minorHAnsi" w:cstheme="minorHAnsi"/>
                <w:bCs/>
                <w:i/>
                <w:iCs/>
                <w:sz w:val="18"/>
                <w:szCs w:val="18"/>
                <w:lang w:eastAsia="hr-HR"/>
              </w:rPr>
              <w:t>Phalacrocorax aristotelis</w:t>
            </w:r>
          </w:p>
        </w:tc>
        <w:tc>
          <w:tcPr>
            <w:tcW w:w="1457" w:type="dxa"/>
            <w:tcBorders>
              <w:top w:val="single" w:sz="12" w:space="0" w:color="006600"/>
              <w:left w:val="nil"/>
              <w:bottom w:val="single" w:sz="8" w:space="0" w:color="006600"/>
              <w:right w:val="single" w:sz="12" w:space="0" w:color="006600"/>
            </w:tcBorders>
            <w:tcMar>
              <w:top w:w="0" w:type="dxa"/>
              <w:left w:w="108" w:type="dxa"/>
              <w:bottom w:w="0" w:type="dxa"/>
              <w:right w:w="108" w:type="dxa"/>
            </w:tcMar>
            <w:vAlign w:val="center"/>
          </w:tcPr>
          <w:p w14:paraId="37285CC8" w14:textId="77777777" w:rsidR="001B03A7" w:rsidRPr="00D63509" w:rsidRDefault="001B03A7">
            <w:pPr>
              <w:jc w:val="center"/>
              <w:rPr>
                <w:rFonts w:asciiTheme="minorHAnsi" w:eastAsia="Calibri" w:hAnsiTheme="minorHAnsi" w:cstheme="minorHAnsi"/>
                <w:bCs/>
                <w:sz w:val="18"/>
                <w:szCs w:val="18"/>
                <w:lang w:eastAsia="hr-HR"/>
              </w:rPr>
            </w:pPr>
          </w:p>
        </w:tc>
      </w:tr>
      <w:tr w:rsidR="001B03A7" w:rsidRPr="00DD472C" w14:paraId="00B3EDD6" w14:textId="77777777" w:rsidTr="00F11887">
        <w:tc>
          <w:tcPr>
            <w:tcW w:w="602" w:type="dxa"/>
            <w:tcBorders>
              <w:top w:val="single" w:sz="8" w:space="0" w:color="006600"/>
              <w:left w:val="single" w:sz="12" w:space="0" w:color="006600"/>
              <w:bottom w:val="single" w:sz="8" w:space="0" w:color="006600"/>
              <w:right w:val="single" w:sz="8" w:space="0" w:color="006600"/>
            </w:tcBorders>
            <w:tcMar>
              <w:top w:w="0" w:type="dxa"/>
              <w:left w:w="108" w:type="dxa"/>
              <w:bottom w:w="0" w:type="dxa"/>
              <w:right w:w="108" w:type="dxa"/>
            </w:tcMar>
            <w:vAlign w:val="center"/>
            <w:hideMark/>
          </w:tcPr>
          <w:p w14:paraId="1140194A" w14:textId="77777777" w:rsidR="001B03A7" w:rsidRPr="00D63509" w:rsidRDefault="001B03A7">
            <w:pPr>
              <w:spacing w:line="276" w:lineRule="auto"/>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1</w:t>
            </w:r>
          </w:p>
        </w:tc>
        <w:tc>
          <w:tcPr>
            <w:tcW w:w="711"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6316E520"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a</w:t>
            </w:r>
          </w:p>
        </w:tc>
        <w:tc>
          <w:tcPr>
            <w:tcW w:w="1083"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0060F424"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26.05.2021.</w:t>
            </w:r>
          </w:p>
        </w:tc>
        <w:tc>
          <w:tcPr>
            <w:tcW w:w="858"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2282B1B1" w14:textId="77777777" w:rsidR="001B03A7" w:rsidRPr="00D63509" w:rsidRDefault="001B03A7">
            <w:pPr>
              <w:jc w:val="center"/>
              <w:rPr>
                <w:rFonts w:asciiTheme="minorHAnsi" w:eastAsia="Calibri" w:hAnsiTheme="minorHAnsi" w:cstheme="minorHAnsi"/>
                <w:sz w:val="18"/>
                <w:szCs w:val="18"/>
                <w:lang w:eastAsia="hr-HR"/>
              </w:rPr>
            </w:pPr>
            <w:r w:rsidRPr="00D63509">
              <w:rPr>
                <w:rFonts w:asciiTheme="minorHAnsi" w:eastAsia="Calibri" w:hAnsiTheme="minorHAnsi" w:cstheme="minorHAnsi"/>
                <w:sz w:val="18"/>
                <w:szCs w:val="18"/>
                <w:lang w:eastAsia="hr-HR"/>
              </w:rPr>
              <w:t>280916</w:t>
            </w:r>
          </w:p>
        </w:tc>
        <w:tc>
          <w:tcPr>
            <w:tcW w:w="855"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0AE79804" w14:textId="77777777" w:rsidR="001B03A7" w:rsidRPr="00D63509" w:rsidRDefault="001B03A7">
            <w:pPr>
              <w:jc w:val="center"/>
              <w:rPr>
                <w:rFonts w:asciiTheme="minorHAnsi" w:eastAsia="Calibri" w:hAnsiTheme="minorHAnsi" w:cstheme="minorHAnsi"/>
                <w:sz w:val="18"/>
                <w:szCs w:val="18"/>
                <w:lang w:eastAsia="hr-HR"/>
              </w:rPr>
            </w:pPr>
            <w:r w:rsidRPr="00D63509">
              <w:rPr>
                <w:rFonts w:asciiTheme="minorHAnsi" w:eastAsia="Calibri" w:hAnsiTheme="minorHAnsi" w:cstheme="minorHAnsi"/>
                <w:sz w:val="18"/>
                <w:szCs w:val="18"/>
                <w:lang w:eastAsia="hr-HR"/>
              </w:rPr>
              <w:t>4981238</w:t>
            </w:r>
          </w:p>
        </w:tc>
        <w:tc>
          <w:tcPr>
            <w:tcW w:w="1726"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71BF829A"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Morski vranac</w:t>
            </w:r>
          </w:p>
        </w:tc>
        <w:tc>
          <w:tcPr>
            <w:tcW w:w="1786"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5B025424" w14:textId="77777777" w:rsidR="001B03A7" w:rsidRPr="00D63509" w:rsidRDefault="001B03A7">
            <w:pPr>
              <w:ind w:left="-110" w:right="-40"/>
              <w:jc w:val="center"/>
              <w:rPr>
                <w:rFonts w:asciiTheme="minorHAnsi" w:eastAsia="Calibri" w:hAnsiTheme="minorHAnsi" w:cstheme="minorHAnsi"/>
                <w:bCs/>
                <w:i/>
                <w:iCs/>
                <w:sz w:val="18"/>
                <w:szCs w:val="18"/>
                <w:lang w:eastAsia="hr-HR"/>
              </w:rPr>
            </w:pPr>
            <w:r w:rsidRPr="00D63509">
              <w:rPr>
                <w:rFonts w:asciiTheme="minorHAnsi" w:eastAsia="Calibri" w:hAnsiTheme="minorHAnsi" w:cstheme="minorHAnsi"/>
                <w:bCs/>
                <w:i/>
                <w:iCs/>
                <w:sz w:val="18"/>
                <w:szCs w:val="18"/>
                <w:lang w:eastAsia="hr-HR"/>
              </w:rPr>
              <w:t>Phalacrocorax aristotelis</w:t>
            </w:r>
          </w:p>
        </w:tc>
        <w:tc>
          <w:tcPr>
            <w:tcW w:w="1457" w:type="dxa"/>
            <w:tcBorders>
              <w:top w:val="single" w:sz="8" w:space="0" w:color="006600"/>
              <w:left w:val="nil"/>
              <w:bottom w:val="single" w:sz="8" w:space="0" w:color="006600"/>
              <w:right w:val="single" w:sz="12" w:space="0" w:color="006600"/>
            </w:tcBorders>
            <w:tcMar>
              <w:top w:w="0" w:type="dxa"/>
              <w:left w:w="108" w:type="dxa"/>
              <w:bottom w:w="0" w:type="dxa"/>
              <w:right w:w="108" w:type="dxa"/>
            </w:tcMar>
            <w:vAlign w:val="center"/>
          </w:tcPr>
          <w:p w14:paraId="0362CF36" w14:textId="77777777" w:rsidR="001B03A7" w:rsidRPr="00D63509" w:rsidRDefault="001B03A7">
            <w:pPr>
              <w:jc w:val="center"/>
              <w:rPr>
                <w:rFonts w:asciiTheme="minorHAnsi" w:eastAsia="Calibri" w:hAnsiTheme="minorHAnsi" w:cstheme="minorHAnsi"/>
                <w:bCs/>
                <w:sz w:val="18"/>
                <w:szCs w:val="18"/>
                <w:lang w:eastAsia="hr-HR"/>
              </w:rPr>
            </w:pPr>
          </w:p>
        </w:tc>
      </w:tr>
      <w:tr w:rsidR="001B03A7" w:rsidRPr="00DD472C" w14:paraId="45BBAC8B" w14:textId="77777777" w:rsidTr="00F11887">
        <w:tc>
          <w:tcPr>
            <w:tcW w:w="602" w:type="dxa"/>
            <w:tcBorders>
              <w:top w:val="single" w:sz="8" w:space="0" w:color="006600"/>
              <w:left w:val="single" w:sz="12" w:space="0" w:color="006600"/>
              <w:bottom w:val="single" w:sz="8" w:space="0" w:color="006600"/>
              <w:right w:val="single" w:sz="8" w:space="0" w:color="006600"/>
            </w:tcBorders>
            <w:tcMar>
              <w:top w:w="0" w:type="dxa"/>
              <w:left w:w="108" w:type="dxa"/>
              <w:bottom w:w="0" w:type="dxa"/>
              <w:right w:w="108" w:type="dxa"/>
            </w:tcMar>
            <w:vAlign w:val="center"/>
            <w:hideMark/>
          </w:tcPr>
          <w:p w14:paraId="11B7EC75" w14:textId="77777777" w:rsidR="001B03A7" w:rsidRPr="00D63509" w:rsidRDefault="001B03A7">
            <w:pPr>
              <w:spacing w:line="276" w:lineRule="auto"/>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10</w:t>
            </w:r>
          </w:p>
        </w:tc>
        <w:tc>
          <w:tcPr>
            <w:tcW w:w="711"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57F70372"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a</w:t>
            </w:r>
          </w:p>
        </w:tc>
        <w:tc>
          <w:tcPr>
            <w:tcW w:w="1083"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3A4C0192"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25.05.2021.</w:t>
            </w:r>
          </w:p>
        </w:tc>
        <w:tc>
          <w:tcPr>
            <w:tcW w:w="858"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10E51569" w14:textId="77777777" w:rsidR="001B03A7" w:rsidRPr="00D63509" w:rsidRDefault="001B03A7">
            <w:pPr>
              <w:jc w:val="center"/>
              <w:rPr>
                <w:rFonts w:asciiTheme="minorHAnsi" w:eastAsia="Calibri" w:hAnsiTheme="minorHAnsi" w:cstheme="minorHAnsi"/>
                <w:sz w:val="18"/>
                <w:szCs w:val="18"/>
                <w:lang w:eastAsia="hr-HR"/>
              </w:rPr>
            </w:pPr>
            <w:r w:rsidRPr="00D63509">
              <w:rPr>
                <w:rFonts w:asciiTheme="minorHAnsi" w:eastAsia="Calibri" w:hAnsiTheme="minorHAnsi" w:cstheme="minorHAnsi"/>
                <w:sz w:val="18"/>
                <w:szCs w:val="18"/>
                <w:lang w:eastAsia="hr-HR"/>
              </w:rPr>
              <w:t>280392</w:t>
            </w:r>
          </w:p>
        </w:tc>
        <w:tc>
          <w:tcPr>
            <w:tcW w:w="855"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3F7308AE" w14:textId="77777777" w:rsidR="001B03A7" w:rsidRPr="00D63509" w:rsidRDefault="001B03A7">
            <w:pPr>
              <w:jc w:val="center"/>
              <w:rPr>
                <w:rFonts w:asciiTheme="minorHAnsi" w:eastAsia="Calibri" w:hAnsiTheme="minorHAnsi" w:cstheme="minorHAnsi"/>
                <w:sz w:val="18"/>
                <w:szCs w:val="18"/>
                <w:lang w:eastAsia="hr-HR"/>
              </w:rPr>
            </w:pPr>
            <w:r w:rsidRPr="00D63509">
              <w:rPr>
                <w:rFonts w:asciiTheme="minorHAnsi" w:eastAsia="Calibri" w:hAnsiTheme="minorHAnsi" w:cstheme="minorHAnsi"/>
                <w:sz w:val="18"/>
                <w:szCs w:val="18"/>
                <w:lang w:eastAsia="hr-HR"/>
              </w:rPr>
              <w:t>4978702</w:t>
            </w:r>
          </w:p>
        </w:tc>
        <w:tc>
          <w:tcPr>
            <w:tcW w:w="1726"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3B20C325"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Morski vranac</w:t>
            </w:r>
          </w:p>
        </w:tc>
        <w:tc>
          <w:tcPr>
            <w:tcW w:w="1786"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72EB244D" w14:textId="77777777" w:rsidR="001B03A7" w:rsidRPr="00D63509" w:rsidRDefault="001B03A7">
            <w:pPr>
              <w:ind w:left="-110" w:right="-40"/>
              <w:jc w:val="center"/>
              <w:rPr>
                <w:rFonts w:asciiTheme="minorHAnsi" w:eastAsia="Calibri" w:hAnsiTheme="minorHAnsi" w:cstheme="minorHAnsi"/>
                <w:bCs/>
                <w:i/>
                <w:iCs/>
                <w:sz w:val="18"/>
                <w:szCs w:val="18"/>
                <w:lang w:eastAsia="hr-HR"/>
              </w:rPr>
            </w:pPr>
            <w:r w:rsidRPr="00D63509">
              <w:rPr>
                <w:rFonts w:asciiTheme="minorHAnsi" w:eastAsia="Calibri" w:hAnsiTheme="minorHAnsi" w:cstheme="minorHAnsi"/>
                <w:bCs/>
                <w:i/>
                <w:iCs/>
                <w:sz w:val="18"/>
                <w:szCs w:val="18"/>
                <w:lang w:eastAsia="hr-HR"/>
              </w:rPr>
              <w:t>Phalacrocorax aristotelis</w:t>
            </w:r>
          </w:p>
        </w:tc>
        <w:tc>
          <w:tcPr>
            <w:tcW w:w="1457" w:type="dxa"/>
            <w:tcBorders>
              <w:top w:val="single" w:sz="8" w:space="0" w:color="006600"/>
              <w:left w:val="nil"/>
              <w:bottom w:val="single" w:sz="8" w:space="0" w:color="006600"/>
              <w:right w:val="single" w:sz="12" w:space="0" w:color="006600"/>
            </w:tcBorders>
            <w:tcMar>
              <w:top w:w="0" w:type="dxa"/>
              <w:left w:w="108" w:type="dxa"/>
              <w:bottom w:w="0" w:type="dxa"/>
              <w:right w:w="108" w:type="dxa"/>
            </w:tcMar>
            <w:vAlign w:val="center"/>
          </w:tcPr>
          <w:p w14:paraId="41DC9136" w14:textId="77777777" w:rsidR="001B03A7" w:rsidRPr="00D63509" w:rsidRDefault="001B03A7">
            <w:pPr>
              <w:jc w:val="center"/>
              <w:rPr>
                <w:rFonts w:asciiTheme="minorHAnsi" w:eastAsia="Calibri" w:hAnsiTheme="minorHAnsi" w:cstheme="minorHAnsi"/>
                <w:bCs/>
                <w:sz w:val="18"/>
                <w:szCs w:val="18"/>
                <w:lang w:eastAsia="hr-HR"/>
              </w:rPr>
            </w:pPr>
          </w:p>
        </w:tc>
      </w:tr>
      <w:tr w:rsidR="001B03A7" w:rsidRPr="00DD472C" w14:paraId="2A01552F" w14:textId="77777777" w:rsidTr="00F11887">
        <w:tc>
          <w:tcPr>
            <w:tcW w:w="602" w:type="dxa"/>
            <w:tcBorders>
              <w:top w:val="single" w:sz="8" w:space="0" w:color="006600"/>
              <w:left w:val="single" w:sz="12" w:space="0" w:color="006600"/>
              <w:bottom w:val="single" w:sz="8" w:space="0" w:color="006600"/>
              <w:right w:val="single" w:sz="8" w:space="0" w:color="006600"/>
            </w:tcBorders>
            <w:tcMar>
              <w:top w:w="0" w:type="dxa"/>
              <w:left w:w="108" w:type="dxa"/>
              <w:bottom w:w="0" w:type="dxa"/>
              <w:right w:w="108" w:type="dxa"/>
            </w:tcMar>
            <w:vAlign w:val="center"/>
            <w:hideMark/>
          </w:tcPr>
          <w:p w14:paraId="4BD727DD" w14:textId="77777777" w:rsidR="001B03A7" w:rsidRPr="00D63509" w:rsidRDefault="001B03A7">
            <w:pPr>
              <w:spacing w:line="276" w:lineRule="auto"/>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10</w:t>
            </w:r>
          </w:p>
        </w:tc>
        <w:tc>
          <w:tcPr>
            <w:tcW w:w="711"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18211B2F"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a</w:t>
            </w:r>
          </w:p>
        </w:tc>
        <w:tc>
          <w:tcPr>
            <w:tcW w:w="1083"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491CA201"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25.05.2021.</w:t>
            </w:r>
          </w:p>
        </w:tc>
        <w:tc>
          <w:tcPr>
            <w:tcW w:w="858"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6A7FE896" w14:textId="77777777" w:rsidR="001B03A7" w:rsidRPr="00D63509" w:rsidRDefault="001B03A7">
            <w:pPr>
              <w:jc w:val="center"/>
              <w:rPr>
                <w:rFonts w:asciiTheme="minorHAnsi" w:eastAsia="Calibri" w:hAnsiTheme="minorHAnsi" w:cstheme="minorHAnsi"/>
                <w:sz w:val="18"/>
                <w:szCs w:val="18"/>
                <w:lang w:eastAsia="hr-HR"/>
              </w:rPr>
            </w:pPr>
            <w:r w:rsidRPr="00D63509">
              <w:rPr>
                <w:rFonts w:asciiTheme="minorHAnsi" w:eastAsia="Calibri" w:hAnsiTheme="minorHAnsi" w:cstheme="minorHAnsi"/>
                <w:sz w:val="18"/>
                <w:szCs w:val="18"/>
                <w:lang w:eastAsia="hr-HR"/>
              </w:rPr>
              <w:t>282832</w:t>
            </w:r>
          </w:p>
        </w:tc>
        <w:tc>
          <w:tcPr>
            <w:tcW w:w="855"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480AB5BB" w14:textId="77777777" w:rsidR="001B03A7" w:rsidRPr="00D63509" w:rsidRDefault="001B03A7">
            <w:pPr>
              <w:jc w:val="center"/>
              <w:rPr>
                <w:rFonts w:asciiTheme="minorHAnsi" w:eastAsia="Calibri" w:hAnsiTheme="minorHAnsi" w:cstheme="minorHAnsi"/>
                <w:sz w:val="18"/>
                <w:szCs w:val="18"/>
                <w:lang w:eastAsia="hr-HR"/>
              </w:rPr>
            </w:pPr>
            <w:r w:rsidRPr="00D63509">
              <w:rPr>
                <w:rFonts w:asciiTheme="minorHAnsi" w:eastAsia="Calibri" w:hAnsiTheme="minorHAnsi" w:cstheme="minorHAnsi"/>
                <w:sz w:val="18"/>
                <w:szCs w:val="18"/>
                <w:lang w:eastAsia="hr-HR"/>
              </w:rPr>
              <w:t>4978433</w:t>
            </w:r>
          </w:p>
        </w:tc>
        <w:tc>
          <w:tcPr>
            <w:tcW w:w="1726"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5DEAAEB5"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Morski vranac</w:t>
            </w:r>
          </w:p>
        </w:tc>
        <w:tc>
          <w:tcPr>
            <w:tcW w:w="1786" w:type="dxa"/>
            <w:tcBorders>
              <w:top w:val="single" w:sz="8" w:space="0" w:color="006600"/>
              <w:left w:val="nil"/>
              <w:bottom w:val="single" w:sz="8" w:space="0" w:color="006600"/>
              <w:right w:val="single" w:sz="8" w:space="0" w:color="006600"/>
            </w:tcBorders>
            <w:tcMar>
              <w:top w:w="0" w:type="dxa"/>
              <w:left w:w="108" w:type="dxa"/>
              <w:bottom w:w="0" w:type="dxa"/>
              <w:right w:w="108" w:type="dxa"/>
            </w:tcMar>
            <w:vAlign w:val="center"/>
            <w:hideMark/>
          </w:tcPr>
          <w:p w14:paraId="0F3D458D" w14:textId="77777777" w:rsidR="001B03A7" w:rsidRPr="00D63509" w:rsidRDefault="001B03A7">
            <w:pPr>
              <w:ind w:left="-110" w:right="-40"/>
              <w:jc w:val="center"/>
              <w:rPr>
                <w:rFonts w:asciiTheme="minorHAnsi" w:eastAsia="Calibri" w:hAnsiTheme="minorHAnsi" w:cstheme="minorHAnsi"/>
                <w:bCs/>
                <w:i/>
                <w:iCs/>
                <w:sz w:val="18"/>
                <w:szCs w:val="18"/>
                <w:lang w:eastAsia="hr-HR"/>
              </w:rPr>
            </w:pPr>
            <w:r w:rsidRPr="00D63509">
              <w:rPr>
                <w:rFonts w:asciiTheme="minorHAnsi" w:eastAsia="Calibri" w:hAnsiTheme="minorHAnsi" w:cstheme="minorHAnsi"/>
                <w:bCs/>
                <w:i/>
                <w:iCs/>
                <w:sz w:val="18"/>
                <w:szCs w:val="18"/>
                <w:lang w:eastAsia="hr-HR"/>
              </w:rPr>
              <w:t>Phalacrocorax aristotelis</w:t>
            </w:r>
          </w:p>
        </w:tc>
        <w:tc>
          <w:tcPr>
            <w:tcW w:w="1457" w:type="dxa"/>
            <w:tcBorders>
              <w:top w:val="single" w:sz="8" w:space="0" w:color="006600"/>
              <w:left w:val="nil"/>
              <w:bottom w:val="single" w:sz="8" w:space="0" w:color="006600"/>
              <w:right w:val="single" w:sz="12" w:space="0" w:color="006600"/>
            </w:tcBorders>
            <w:tcMar>
              <w:top w:w="0" w:type="dxa"/>
              <w:left w:w="108" w:type="dxa"/>
              <w:bottom w:w="0" w:type="dxa"/>
              <w:right w:w="108" w:type="dxa"/>
            </w:tcMar>
            <w:vAlign w:val="center"/>
          </w:tcPr>
          <w:p w14:paraId="3CA1E600" w14:textId="77777777" w:rsidR="001B03A7" w:rsidRPr="00D63509" w:rsidRDefault="001B03A7">
            <w:pPr>
              <w:jc w:val="center"/>
              <w:rPr>
                <w:rFonts w:asciiTheme="minorHAnsi" w:eastAsia="Calibri" w:hAnsiTheme="minorHAnsi" w:cstheme="minorHAnsi"/>
                <w:bCs/>
                <w:sz w:val="18"/>
                <w:szCs w:val="18"/>
                <w:lang w:eastAsia="hr-HR"/>
              </w:rPr>
            </w:pPr>
          </w:p>
        </w:tc>
      </w:tr>
      <w:tr w:rsidR="001B03A7" w:rsidRPr="00DD472C" w14:paraId="5C2BAE26" w14:textId="77777777" w:rsidTr="00F11887">
        <w:tc>
          <w:tcPr>
            <w:tcW w:w="602" w:type="dxa"/>
            <w:tcBorders>
              <w:top w:val="single" w:sz="8" w:space="0" w:color="006600"/>
              <w:left w:val="single" w:sz="12" w:space="0" w:color="006600"/>
              <w:bottom w:val="single" w:sz="12" w:space="0" w:color="006600"/>
              <w:right w:val="single" w:sz="8" w:space="0" w:color="006600"/>
            </w:tcBorders>
            <w:tcMar>
              <w:top w:w="0" w:type="dxa"/>
              <w:left w:w="108" w:type="dxa"/>
              <w:bottom w:w="0" w:type="dxa"/>
              <w:right w:w="108" w:type="dxa"/>
            </w:tcMar>
            <w:vAlign w:val="center"/>
            <w:hideMark/>
          </w:tcPr>
          <w:p w14:paraId="102DB4FC" w14:textId="77777777" w:rsidR="001B03A7" w:rsidRPr="00D63509" w:rsidRDefault="001B03A7">
            <w:pPr>
              <w:spacing w:line="276" w:lineRule="auto"/>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10</w:t>
            </w:r>
          </w:p>
        </w:tc>
        <w:tc>
          <w:tcPr>
            <w:tcW w:w="711" w:type="dxa"/>
            <w:tcBorders>
              <w:top w:val="single" w:sz="8"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4484D0E8"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a</w:t>
            </w:r>
          </w:p>
        </w:tc>
        <w:tc>
          <w:tcPr>
            <w:tcW w:w="1083" w:type="dxa"/>
            <w:tcBorders>
              <w:top w:val="single" w:sz="8"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364F3850"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25.05.2021.</w:t>
            </w:r>
          </w:p>
        </w:tc>
        <w:tc>
          <w:tcPr>
            <w:tcW w:w="858" w:type="dxa"/>
            <w:tcBorders>
              <w:top w:val="single" w:sz="8"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18301B59" w14:textId="77777777" w:rsidR="001B03A7" w:rsidRPr="00D63509" w:rsidRDefault="001B03A7">
            <w:pPr>
              <w:jc w:val="center"/>
              <w:rPr>
                <w:rFonts w:asciiTheme="minorHAnsi" w:eastAsia="Calibri" w:hAnsiTheme="minorHAnsi" w:cstheme="minorHAnsi"/>
                <w:sz w:val="18"/>
                <w:szCs w:val="18"/>
                <w:lang w:eastAsia="hr-HR"/>
              </w:rPr>
            </w:pPr>
            <w:r w:rsidRPr="00D63509">
              <w:rPr>
                <w:rFonts w:asciiTheme="minorHAnsi" w:eastAsia="Calibri" w:hAnsiTheme="minorHAnsi" w:cstheme="minorHAnsi"/>
                <w:sz w:val="18"/>
                <w:szCs w:val="18"/>
                <w:lang w:eastAsia="hr-HR"/>
              </w:rPr>
              <w:t>281312</w:t>
            </w:r>
          </w:p>
        </w:tc>
        <w:tc>
          <w:tcPr>
            <w:tcW w:w="855" w:type="dxa"/>
            <w:tcBorders>
              <w:top w:val="single" w:sz="8"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0895E759" w14:textId="77777777" w:rsidR="001B03A7" w:rsidRPr="00D63509" w:rsidRDefault="001B03A7">
            <w:pPr>
              <w:jc w:val="center"/>
              <w:rPr>
                <w:rFonts w:asciiTheme="minorHAnsi" w:eastAsia="Calibri" w:hAnsiTheme="minorHAnsi" w:cstheme="minorHAnsi"/>
                <w:sz w:val="18"/>
                <w:szCs w:val="18"/>
                <w:lang w:eastAsia="hr-HR"/>
              </w:rPr>
            </w:pPr>
            <w:r w:rsidRPr="00D63509">
              <w:rPr>
                <w:rFonts w:asciiTheme="minorHAnsi" w:eastAsia="Calibri" w:hAnsiTheme="minorHAnsi" w:cstheme="minorHAnsi"/>
                <w:sz w:val="18"/>
                <w:szCs w:val="18"/>
                <w:lang w:eastAsia="hr-HR"/>
              </w:rPr>
              <w:t>4979199</w:t>
            </w:r>
          </w:p>
        </w:tc>
        <w:tc>
          <w:tcPr>
            <w:tcW w:w="1726" w:type="dxa"/>
            <w:tcBorders>
              <w:top w:val="single" w:sz="8"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79D8F5C7" w14:textId="77777777" w:rsidR="001B03A7" w:rsidRPr="00D63509" w:rsidRDefault="001B03A7">
            <w:pPr>
              <w:jc w:val="center"/>
              <w:rPr>
                <w:rFonts w:asciiTheme="minorHAnsi" w:eastAsia="Calibri" w:hAnsiTheme="minorHAnsi" w:cstheme="minorHAnsi"/>
                <w:bCs/>
                <w:sz w:val="18"/>
                <w:szCs w:val="18"/>
                <w:lang w:eastAsia="hr-HR"/>
              </w:rPr>
            </w:pPr>
            <w:r w:rsidRPr="00D63509">
              <w:rPr>
                <w:rFonts w:asciiTheme="minorHAnsi" w:eastAsia="Calibri" w:hAnsiTheme="minorHAnsi" w:cstheme="minorHAnsi"/>
                <w:bCs/>
                <w:sz w:val="18"/>
                <w:szCs w:val="18"/>
                <w:lang w:eastAsia="hr-HR"/>
              </w:rPr>
              <w:t>Morski vranac</w:t>
            </w:r>
          </w:p>
        </w:tc>
        <w:tc>
          <w:tcPr>
            <w:tcW w:w="1786" w:type="dxa"/>
            <w:tcBorders>
              <w:top w:val="single" w:sz="8" w:space="0" w:color="006600"/>
              <w:left w:val="nil"/>
              <w:bottom w:val="single" w:sz="12" w:space="0" w:color="006600"/>
              <w:right w:val="single" w:sz="8" w:space="0" w:color="006600"/>
            </w:tcBorders>
            <w:tcMar>
              <w:top w:w="0" w:type="dxa"/>
              <w:left w:w="108" w:type="dxa"/>
              <w:bottom w:w="0" w:type="dxa"/>
              <w:right w:w="108" w:type="dxa"/>
            </w:tcMar>
            <w:vAlign w:val="center"/>
            <w:hideMark/>
          </w:tcPr>
          <w:p w14:paraId="1359D931" w14:textId="77777777" w:rsidR="001B03A7" w:rsidRPr="00D63509" w:rsidRDefault="001B03A7">
            <w:pPr>
              <w:ind w:left="-110" w:right="-40"/>
              <w:jc w:val="center"/>
              <w:rPr>
                <w:rFonts w:asciiTheme="minorHAnsi" w:eastAsia="Calibri" w:hAnsiTheme="minorHAnsi" w:cstheme="minorHAnsi"/>
                <w:bCs/>
                <w:i/>
                <w:iCs/>
                <w:sz w:val="18"/>
                <w:szCs w:val="18"/>
                <w:lang w:eastAsia="hr-HR"/>
              </w:rPr>
            </w:pPr>
            <w:r w:rsidRPr="00D63509">
              <w:rPr>
                <w:rFonts w:asciiTheme="minorHAnsi" w:eastAsia="Calibri" w:hAnsiTheme="minorHAnsi" w:cstheme="minorHAnsi"/>
                <w:bCs/>
                <w:i/>
                <w:iCs/>
                <w:sz w:val="18"/>
                <w:szCs w:val="18"/>
                <w:lang w:eastAsia="hr-HR"/>
              </w:rPr>
              <w:t>Phalacrocorax aristotelis</w:t>
            </w:r>
          </w:p>
        </w:tc>
        <w:tc>
          <w:tcPr>
            <w:tcW w:w="1457" w:type="dxa"/>
            <w:tcBorders>
              <w:top w:val="single" w:sz="8" w:space="0" w:color="006600"/>
              <w:left w:val="nil"/>
              <w:bottom w:val="single" w:sz="12" w:space="0" w:color="006600"/>
              <w:right w:val="single" w:sz="12" w:space="0" w:color="006600"/>
            </w:tcBorders>
            <w:tcMar>
              <w:top w:w="0" w:type="dxa"/>
              <w:left w:w="108" w:type="dxa"/>
              <w:bottom w:w="0" w:type="dxa"/>
              <w:right w:w="108" w:type="dxa"/>
            </w:tcMar>
            <w:vAlign w:val="center"/>
          </w:tcPr>
          <w:p w14:paraId="78EDF70D" w14:textId="77777777" w:rsidR="001B03A7" w:rsidRPr="00D63509" w:rsidRDefault="001B03A7">
            <w:pPr>
              <w:jc w:val="center"/>
              <w:rPr>
                <w:rFonts w:asciiTheme="minorHAnsi" w:eastAsia="Calibri" w:hAnsiTheme="minorHAnsi" w:cstheme="minorHAnsi"/>
                <w:bCs/>
                <w:sz w:val="18"/>
                <w:szCs w:val="18"/>
                <w:lang w:eastAsia="hr-HR"/>
              </w:rPr>
            </w:pPr>
          </w:p>
        </w:tc>
      </w:tr>
    </w:tbl>
    <w:p w14:paraId="12C4CE89" w14:textId="77777777" w:rsidR="001B03A7" w:rsidRPr="00DD472C" w:rsidRDefault="001B03A7" w:rsidP="001B03A7">
      <w:pPr>
        <w:spacing w:line="276" w:lineRule="auto"/>
        <w:rPr>
          <w:rFonts w:asciiTheme="minorHAnsi" w:eastAsia="Calibri" w:hAnsiTheme="minorHAnsi" w:cstheme="minorHAnsi"/>
          <w:szCs w:val="22"/>
        </w:rPr>
      </w:pPr>
    </w:p>
    <w:p w14:paraId="6664EEE6" w14:textId="084A9643" w:rsidR="00F11887" w:rsidRPr="00DD472C" w:rsidRDefault="00F11887">
      <w:pPr>
        <w:jc w:val="left"/>
        <w:rPr>
          <w:rFonts w:asciiTheme="minorHAnsi" w:hAnsiTheme="minorHAnsi" w:cstheme="minorHAnsi"/>
          <w:bCs/>
        </w:rPr>
      </w:pPr>
      <w:r w:rsidRPr="00DD472C">
        <w:rPr>
          <w:rFonts w:asciiTheme="minorHAnsi" w:hAnsiTheme="minorHAnsi" w:cstheme="minorHAnsi"/>
          <w:bCs/>
        </w:rPr>
        <w:br w:type="page"/>
      </w:r>
    </w:p>
    <w:p w14:paraId="30734329" w14:textId="77777777" w:rsidR="00DA3E0A" w:rsidRPr="00DD472C" w:rsidRDefault="00DA3E0A" w:rsidP="009F57C0">
      <w:pPr>
        <w:jc w:val="left"/>
        <w:rPr>
          <w:rFonts w:asciiTheme="minorHAnsi" w:hAnsiTheme="minorHAnsi" w:cstheme="minorHAnsi"/>
          <w:bCs/>
        </w:rPr>
      </w:pPr>
    </w:p>
    <w:p w14:paraId="22B4A891" w14:textId="77777777" w:rsidR="009F57C0" w:rsidRPr="00C073FA" w:rsidRDefault="009F57C0" w:rsidP="00164C89">
      <w:pPr>
        <w:pStyle w:val="Heading2"/>
      </w:pPr>
      <w:bookmarkStart w:id="111" w:name="_Toc11308828"/>
      <w:bookmarkStart w:id="112" w:name="_Toc97901466"/>
      <w:r w:rsidRPr="00C073FA">
        <w:t>3. Usporedba sadašnjeg i prijašnjeg stanja ciljnih stanišnih tipova i identifikacija trendova</w:t>
      </w:r>
      <w:bookmarkEnd w:id="111"/>
      <w:bookmarkEnd w:id="112"/>
    </w:p>
    <w:p w14:paraId="07B38A03" w14:textId="3365D1D7" w:rsidR="009F57C0" w:rsidRPr="00DD472C" w:rsidRDefault="009F57C0" w:rsidP="009F57C0">
      <w:pPr>
        <w:spacing w:line="276" w:lineRule="auto"/>
        <w:rPr>
          <w:rFonts w:asciiTheme="minorHAnsi" w:hAnsiTheme="minorHAnsi" w:cstheme="minorHAnsi"/>
        </w:rPr>
      </w:pPr>
    </w:p>
    <w:p w14:paraId="172AC4A2" w14:textId="196AE48E" w:rsidR="00400045" w:rsidRPr="00DD472C" w:rsidRDefault="00400045" w:rsidP="00400045">
      <w:pPr>
        <w:spacing w:line="276" w:lineRule="auto"/>
        <w:rPr>
          <w:rFonts w:asciiTheme="minorHAnsi" w:hAnsiTheme="minorHAnsi" w:cstheme="minorHAnsi"/>
        </w:rPr>
      </w:pPr>
      <w:r w:rsidRPr="00DD472C">
        <w:rPr>
          <w:rFonts w:asciiTheme="minorHAnsi" w:hAnsiTheme="minorHAnsi" w:cstheme="minorHAnsi"/>
        </w:rPr>
        <w:t xml:space="preserve">Usporedba sadašnjeg i prijašnjeg stanja ciljnih stanišnih tipova nije moguća, jer je ovo prvi Program zaštite, njege i obnove šuma za gospodarsku jedinicu „Nacionalni park </w:t>
      </w:r>
      <w:r w:rsidR="00DC0908" w:rsidRPr="00DD472C">
        <w:rPr>
          <w:rFonts w:asciiTheme="minorHAnsi" w:hAnsiTheme="minorHAnsi" w:cstheme="minorHAnsi"/>
        </w:rPr>
        <w:t>Brijuni</w:t>
      </w:r>
      <w:r w:rsidRPr="00DD472C">
        <w:rPr>
          <w:rFonts w:asciiTheme="minorHAnsi" w:hAnsiTheme="minorHAnsi" w:cstheme="minorHAnsi"/>
        </w:rPr>
        <w:t>“ u kojem je provedena njihova analiza.</w:t>
      </w:r>
    </w:p>
    <w:p w14:paraId="70F3B985" w14:textId="77777777" w:rsidR="009F57C0" w:rsidRPr="00DD472C" w:rsidRDefault="009F57C0" w:rsidP="009F57C0">
      <w:pPr>
        <w:spacing w:line="276" w:lineRule="auto"/>
        <w:ind w:firstLine="720"/>
        <w:rPr>
          <w:rFonts w:asciiTheme="minorHAnsi" w:hAnsiTheme="minorHAnsi" w:cstheme="minorHAnsi"/>
          <w:szCs w:val="22"/>
          <w:highlight w:val="yellow"/>
        </w:rPr>
      </w:pPr>
    </w:p>
    <w:p w14:paraId="51210818" w14:textId="2E6634D5" w:rsidR="009F57C0" w:rsidRPr="00C073FA" w:rsidRDefault="009F57C0" w:rsidP="00164C89">
      <w:pPr>
        <w:pStyle w:val="Heading2"/>
      </w:pPr>
      <w:bookmarkStart w:id="113" w:name="_Toc11308829"/>
      <w:bookmarkStart w:id="114" w:name="_Toc97901467"/>
      <w:r w:rsidRPr="00C073FA">
        <w:t>4. Usporedba sadašnjeg i prijašnjeg stanja ciljnih vrsta i</w:t>
      </w:r>
      <w:r w:rsidR="00D53F7B" w:rsidRPr="00C073FA">
        <w:t xml:space="preserve"> </w:t>
      </w:r>
      <w:r w:rsidRPr="00C073FA">
        <w:t>identifikacija trendova</w:t>
      </w:r>
      <w:bookmarkEnd w:id="113"/>
      <w:bookmarkEnd w:id="114"/>
    </w:p>
    <w:p w14:paraId="7B406665" w14:textId="791E5BD5" w:rsidR="009F57C0" w:rsidRPr="00DD472C" w:rsidRDefault="009F57C0" w:rsidP="009F57C0">
      <w:pPr>
        <w:pStyle w:val="BodyText0"/>
        <w:spacing w:line="276" w:lineRule="auto"/>
        <w:ind w:firstLine="720"/>
        <w:rPr>
          <w:rFonts w:asciiTheme="minorHAnsi" w:hAnsiTheme="minorHAnsi" w:cstheme="minorHAnsi"/>
        </w:rPr>
      </w:pPr>
    </w:p>
    <w:p w14:paraId="1CB5EA40" w14:textId="01744889" w:rsidR="00400045" w:rsidRPr="00DD472C" w:rsidRDefault="00400045" w:rsidP="00400045">
      <w:pPr>
        <w:spacing w:line="276" w:lineRule="auto"/>
        <w:rPr>
          <w:rFonts w:asciiTheme="minorHAnsi" w:hAnsiTheme="minorHAnsi" w:cstheme="minorHAnsi"/>
        </w:rPr>
      </w:pPr>
      <w:r w:rsidRPr="00DD472C">
        <w:rPr>
          <w:rFonts w:asciiTheme="minorHAnsi" w:hAnsiTheme="minorHAnsi" w:cstheme="minorHAnsi"/>
        </w:rPr>
        <w:t xml:space="preserve">Usporedba sadašnjeg i prijašnjeg stanja ciljnih vrsta nije moguća, jer je ovo prvi Program zaštite, njege i obnove šuma za gospodarsku jedinicu „Nacionalni park </w:t>
      </w:r>
      <w:r w:rsidR="00DC0908" w:rsidRPr="00DD472C">
        <w:rPr>
          <w:rFonts w:asciiTheme="minorHAnsi" w:hAnsiTheme="minorHAnsi" w:cstheme="minorHAnsi"/>
        </w:rPr>
        <w:t>Brijuni</w:t>
      </w:r>
      <w:r w:rsidRPr="00DD472C">
        <w:rPr>
          <w:rFonts w:asciiTheme="minorHAnsi" w:hAnsiTheme="minorHAnsi" w:cstheme="minorHAnsi"/>
        </w:rPr>
        <w:t>“ u kojem je provedena njihova analiza.</w:t>
      </w:r>
    </w:p>
    <w:p w14:paraId="3C2CBF1B" w14:textId="77777777" w:rsidR="00400045" w:rsidRPr="00DD472C" w:rsidRDefault="00400045" w:rsidP="009F57C0">
      <w:pPr>
        <w:pStyle w:val="BodyText0"/>
        <w:spacing w:line="276" w:lineRule="auto"/>
        <w:ind w:firstLine="720"/>
        <w:rPr>
          <w:rFonts w:asciiTheme="minorHAnsi" w:hAnsiTheme="minorHAnsi" w:cstheme="minorHAnsi"/>
        </w:rPr>
      </w:pPr>
    </w:p>
    <w:bookmarkEnd w:id="109"/>
    <w:bookmarkEnd w:id="110"/>
    <w:p w14:paraId="35857ABE" w14:textId="77777777" w:rsidR="00EC7AA1" w:rsidRPr="00DD472C" w:rsidRDefault="00EC7AA1" w:rsidP="004F666C">
      <w:pPr>
        <w:spacing w:line="276" w:lineRule="auto"/>
        <w:rPr>
          <w:rFonts w:asciiTheme="minorHAnsi" w:hAnsiTheme="minorHAnsi" w:cstheme="minorHAnsi"/>
        </w:rPr>
      </w:pPr>
    </w:p>
    <w:p w14:paraId="5CC2A948" w14:textId="77777777" w:rsidR="00F22582" w:rsidRPr="00DD472C" w:rsidRDefault="00F22582" w:rsidP="004F666C">
      <w:pPr>
        <w:spacing w:line="276" w:lineRule="auto"/>
        <w:rPr>
          <w:rFonts w:asciiTheme="minorHAnsi" w:hAnsiTheme="minorHAnsi" w:cstheme="minorHAnsi"/>
        </w:rPr>
        <w:sectPr w:rsidR="00F22582" w:rsidRPr="00DD472C" w:rsidSect="00E14FF6">
          <w:pgSz w:w="11906" w:h="16838" w:code="9"/>
          <w:pgMar w:top="1701" w:right="1134" w:bottom="1134" w:left="1418" w:header="567" w:footer="680" w:gutter="0"/>
          <w:cols w:space="708"/>
          <w:docGrid w:linePitch="360"/>
        </w:sectPr>
      </w:pPr>
    </w:p>
    <w:p w14:paraId="32E51C54" w14:textId="28708424" w:rsidR="006B6C0C" w:rsidRPr="00DD472C" w:rsidRDefault="003225F2" w:rsidP="003B4694">
      <w:pPr>
        <w:pStyle w:val="Heading1"/>
      </w:pPr>
      <w:bookmarkStart w:id="115" w:name="_Toc97901468"/>
      <w:r w:rsidRPr="00DD472C">
        <w:lastRenderedPageBreak/>
        <w:t>VIII.</w:t>
      </w:r>
      <w:r w:rsidRPr="00DD472C">
        <w:tab/>
      </w:r>
      <w:r w:rsidR="001E1E9B" w:rsidRPr="00DD472C">
        <w:t>Buduće gospodarenje šumama i šumskim zemljištima</w:t>
      </w:r>
      <w:bookmarkEnd w:id="115"/>
    </w:p>
    <w:p w14:paraId="1A7C8EF2" w14:textId="77777777" w:rsidR="00AC7D2F" w:rsidRPr="00DD472C" w:rsidRDefault="00AC7D2F" w:rsidP="004F666C">
      <w:pPr>
        <w:spacing w:line="276" w:lineRule="auto"/>
        <w:rPr>
          <w:rFonts w:asciiTheme="minorHAnsi" w:hAnsiTheme="minorHAnsi" w:cstheme="minorHAnsi"/>
          <w:sz w:val="16"/>
          <w:szCs w:val="16"/>
        </w:rPr>
      </w:pPr>
    </w:p>
    <w:p w14:paraId="378497E1" w14:textId="3B4013F7" w:rsidR="006B6C0C" w:rsidRPr="00C073FA" w:rsidRDefault="003225F2" w:rsidP="00164C89">
      <w:pPr>
        <w:pStyle w:val="Heading2"/>
      </w:pPr>
      <w:bookmarkStart w:id="116" w:name="_Toc97901469"/>
      <w:r w:rsidRPr="00C073FA">
        <w:t xml:space="preserve">1. </w:t>
      </w:r>
      <w:r w:rsidR="006B6C0C" w:rsidRPr="00C073FA">
        <w:t>C</w:t>
      </w:r>
      <w:r w:rsidR="001E1E9B" w:rsidRPr="00C073FA">
        <w:t xml:space="preserve">ilj i način </w:t>
      </w:r>
      <w:r w:rsidR="00AC7897" w:rsidRPr="00C073FA">
        <w:t>upravljanja zaštićenim područjem</w:t>
      </w:r>
      <w:bookmarkEnd w:id="116"/>
    </w:p>
    <w:p w14:paraId="74C374E4" w14:textId="77777777" w:rsidR="00EE61BD" w:rsidRPr="00DD472C" w:rsidRDefault="00EE61BD" w:rsidP="004F666C">
      <w:pPr>
        <w:spacing w:line="276" w:lineRule="auto"/>
        <w:rPr>
          <w:rFonts w:asciiTheme="minorHAnsi" w:hAnsiTheme="minorHAnsi" w:cstheme="minorHAnsi"/>
          <w:sz w:val="16"/>
          <w:szCs w:val="16"/>
        </w:rPr>
      </w:pPr>
    </w:p>
    <w:p w14:paraId="09684D16" w14:textId="71754AD7" w:rsidR="002B5A57" w:rsidRPr="00E85754" w:rsidRDefault="002B5A57" w:rsidP="00BD7A7D">
      <w:pPr>
        <w:pStyle w:val="Heading3"/>
      </w:pPr>
      <w:bookmarkStart w:id="117" w:name="_Toc97901470"/>
      <w:r w:rsidRPr="00E85754">
        <w:t>Zajednički ciljevi gospodarenja za sve uređajne razrede</w:t>
      </w:r>
      <w:bookmarkEnd w:id="117"/>
    </w:p>
    <w:p w14:paraId="3BC4FDB0" w14:textId="0F451764" w:rsidR="004D0696" w:rsidRPr="00DD472C" w:rsidRDefault="004D0696" w:rsidP="004D0696">
      <w:pPr>
        <w:rPr>
          <w:rFonts w:asciiTheme="minorHAnsi" w:hAnsiTheme="minorHAnsi" w:cstheme="minorHAnsi"/>
        </w:rPr>
      </w:pPr>
    </w:p>
    <w:p w14:paraId="16E6FA2E" w14:textId="0B67ADFA" w:rsidR="004D0696" w:rsidRPr="00DD472C" w:rsidRDefault="004D0696" w:rsidP="004D0696">
      <w:pPr>
        <w:spacing w:line="276" w:lineRule="auto"/>
        <w:rPr>
          <w:rFonts w:asciiTheme="minorHAnsi" w:hAnsiTheme="minorHAnsi" w:cstheme="minorHAnsi"/>
          <w:szCs w:val="22"/>
        </w:rPr>
      </w:pPr>
      <w:r w:rsidRPr="00DD472C">
        <w:rPr>
          <w:rFonts w:asciiTheme="minorHAnsi" w:hAnsiTheme="minorHAnsi" w:cstheme="minorHAnsi"/>
          <w:szCs w:val="22"/>
        </w:rPr>
        <w:t>Prvenstveni cilj upravljanja je očuvanje i unapređenje šumskog ekosustava uz poboljšanje općekorisnih funkcija šuma (</w:t>
      </w:r>
      <w:r w:rsidR="00F83489" w:rsidRPr="00DD472C">
        <w:rPr>
          <w:rFonts w:asciiTheme="minorHAnsi" w:hAnsiTheme="minorHAnsi" w:cstheme="minorHAnsi"/>
          <w:szCs w:val="22"/>
        </w:rPr>
        <w:t xml:space="preserve">bioraznolikost, </w:t>
      </w:r>
      <w:r w:rsidRPr="00DD472C">
        <w:rPr>
          <w:rFonts w:asciiTheme="minorHAnsi" w:hAnsiTheme="minorHAnsi" w:cstheme="minorHAnsi"/>
          <w:szCs w:val="22"/>
        </w:rPr>
        <w:t>zaštita tla od erozije vodom i vjetrom, sprečavanje bujica, pročišćavanje voda procjeđivanjem kroz šumsko tlo te opskrba podzemnih tokova i izvorišta pitkom vodom, pročišćavanje onečišćenoga zraka, utjecaj na ljepot</w:t>
      </w:r>
      <w:r w:rsidR="000B2506" w:rsidRPr="00DD472C">
        <w:rPr>
          <w:rFonts w:asciiTheme="minorHAnsi" w:hAnsiTheme="minorHAnsi" w:cstheme="minorHAnsi"/>
          <w:szCs w:val="22"/>
        </w:rPr>
        <w:t>u</w:t>
      </w:r>
      <w:r w:rsidRPr="00DD472C">
        <w:rPr>
          <w:rFonts w:asciiTheme="minorHAnsi" w:hAnsiTheme="minorHAnsi" w:cstheme="minorHAnsi"/>
          <w:szCs w:val="22"/>
        </w:rPr>
        <w:t xml:space="preserve"> krajobraza, stvaranje povoljnih uvjeta za ljudsko zdravlje, osiguranje prostora za odmor i rekreaciju, uvjetovanje razvoja turizma, očuvanje genofonda šumskoga drveća i ostalih vrsta šumske biocenoze, ublažavanje učinka „staklenika“ vezivanjem ugljika te obogaćivanje okoliša kisikom).</w:t>
      </w:r>
    </w:p>
    <w:p w14:paraId="36187979" w14:textId="437E64D4" w:rsidR="004D0696" w:rsidRPr="00DD472C" w:rsidRDefault="004D0696" w:rsidP="004D0696">
      <w:pPr>
        <w:spacing w:line="276" w:lineRule="auto"/>
        <w:rPr>
          <w:rFonts w:asciiTheme="minorHAnsi" w:hAnsiTheme="minorHAnsi" w:cstheme="minorHAnsi"/>
          <w:szCs w:val="22"/>
        </w:rPr>
      </w:pPr>
      <w:r w:rsidRPr="00DD472C">
        <w:rPr>
          <w:rFonts w:asciiTheme="minorHAnsi" w:hAnsiTheme="minorHAnsi" w:cstheme="minorHAnsi"/>
          <w:szCs w:val="22"/>
        </w:rPr>
        <w:t xml:space="preserve">Nacionalni park Brijuni obuhvaća 14 otoka, otočića i hridi </w:t>
      </w:r>
      <w:r w:rsidR="00E42AAC" w:rsidRPr="00DD472C">
        <w:rPr>
          <w:rFonts w:asciiTheme="minorHAnsi" w:hAnsiTheme="minorHAnsi" w:cstheme="minorHAnsi"/>
          <w:szCs w:val="22"/>
        </w:rPr>
        <w:t>s okolnim morem i podmorjem</w:t>
      </w:r>
      <w:r w:rsidRPr="00DD472C">
        <w:rPr>
          <w:rFonts w:asciiTheme="minorHAnsi" w:hAnsiTheme="minorHAnsi" w:cstheme="minorHAnsi"/>
          <w:szCs w:val="22"/>
        </w:rPr>
        <w:t xml:space="preserve">. Karakteriziraju ga specifična obalna razvedenost i bujno mediteransko raslinje. </w:t>
      </w:r>
    </w:p>
    <w:p w14:paraId="63F8EABA" w14:textId="62EEFDB8" w:rsidR="004D0696" w:rsidRPr="00DD472C" w:rsidRDefault="004D0696" w:rsidP="004D0696">
      <w:pPr>
        <w:spacing w:line="276" w:lineRule="auto"/>
        <w:rPr>
          <w:rFonts w:asciiTheme="minorHAnsi" w:hAnsiTheme="minorHAnsi" w:cstheme="minorHAnsi"/>
          <w:szCs w:val="22"/>
        </w:rPr>
      </w:pPr>
      <w:r w:rsidRPr="00DD472C">
        <w:rPr>
          <w:rFonts w:asciiTheme="minorHAnsi" w:hAnsiTheme="minorHAnsi" w:cstheme="minorHAnsi"/>
          <w:szCs w:val="22"/>
        </w:rPr>
        <w:t xml:space="preserve">Šumovitost Parka jedna je od njegovih najvažnijih krajobraznih vrijednosti. </w:t>
      </w:r>
    </w:p>
    <w:p w14:paraId="5F51BE41" w14:textId="77777777" w:rsidR="004D0696" w:rsidRPr="00DD472C" w:rsidRDefault="004D0696" w:rsidP="004D0696">
      <w:pPr>
        <w:spacing w:line="276" w:lineRule="auto"/>
        <w:rPr>
          <w:rFonts w:asciiTheme="minorHAnsi" w:hAnsiTheme="minorHAnsi" w:cstheme="minorHAnsi"/>
          <w:szCs w:val="22"/>
        </w:rPr>
      </w:pPr>
      <w:r w:rsidRPr="00DD472C">
        <w:rPr>
          <w:rFonts w:asciiTheme="minorHAnsi" w:hAnsiTheme="minorHAnsi" w:cstheme="minorHAnsi"/>
          <w:szCs w:val="22"/>
        </w:rPr>
        <w:t>Posebnu pozornost treba posvetiti protupožarnoj zaštiti kao osnovnoj preventivnoj aktivnosti za očuvanje šumskih staništa. Provoditi redovito održavanje protupožarnih prometnica.</w:t>
      </w:r>
    </w:p>
    <w:p w14:paraId="5DFCB7E7" w14:textId="77777777" w:rsidR="004D0696" w:rsidRPr="00DD472C" w:rsidRDefault="004D0696" w:rsidP="004D0696">
      <w:pPr>
        <w:spacing w:line="276" w:lineRule="auto"/>
        <w:rPr>
          <w:rFonts w:asciiTheme="minorHAnsi" w:hAnsiTheme="minorHAnsi" w:cstheme="minorHAnsi"/>
          <w:szCs w:val="22"/>
        </w:rPr>
      </w:pPr>
      <w:r w:rsidRPr="00DD472C">
        <w:rPr>
          <w:rFonts w:asciiTheme="minorHAnsi" w:hAnsiTheme="minorHAnsi" w:cstheme="minorHAnsi"/>
          <w:szCs w:val="22"/>
        </w:rPr>
        <w:t xml:space="preserve">U sljedećem razdoblju potrebno je pratiti stanje šumskog ekosustava i prikupljati podatke za njegovo očuvanje. </w:t>
      </w:r>
    </w:p>
    <w:p w14:paraId="4327EF29" w14:textId="5B03E3F8" w:rsidR="004D0696" w:rsidRPr="00DD472C" w:rsidRDefault="004D0696" w:rsidP="004D0696">
      <w:pPr>
        <w:spacing w:line="276" w:lineRule="auto"/>
        <w:rPr>
          <w:rFonts w:asciiTheme="minorHAnsi" w:hAnsiTheme="minorHAnsi" w:cstheme="minorHAnsi"/>
          <w:szCs w:val="22"/>
        </w:rPr>
      </w:pPr>
      <w:r w:rsidRPr="00DD472C">
        <w:rPr>
          <w:rFonts w:asciiTheme="minorHAnsi" w:hAnsiTheme="minorHAnsi" w:cstheme="minorHAnsi"/>
          <w:szCs w:val="22"/>
        </w:rPr>
        <w:t>Zbog velike količine suhe drvne tvari potrebno je redovno pratiti stanje i brojnost potencijalnih šumskih štetnika.</w:t>
      </w:r>
    </w:p>
    <w:p w14:paraId="6E0ED45B" w14:textId="41C12F00" w:rsidR="004D0696" w:rsidRPr="00DD472C" w:rsidRDefault="004D0696" w:rsidP="004D0696">
      <w:pPr>
        <w:spacing w:line="276" w:lineRule="auto"/>
        <w:rPr>
          <w:rFonts w:asciiTheme="minorHAnsi" w:hAnsiTheme="minorHAnsi" w:cstheme="minorHAnsi"/>
          <w:szCs w:val="22"/>
        </w:rPr>
      </w:pPr>
      <w:r w:rsidRPr="00DD472C">
        <w:rPr>
          <w:rFonts w:asciiTheme="minorHAnsi" w:hAnsiTheme="minorHAnsi" w:cstheme="minorHAnsi"/>
          <w:szCs w:val="22"/>
        </w:rPr>
        <w:t>U sljedećem razdoblju pratiti stanje šumskih sastojina te utvrditi eventualne nužne radove i/ili eventualne nužne sječe u cilju omogućavanja zaštite šuma od požara</w:t>
      </w:r>
      <w:r w:rsidR="00F83489" w:rsidRPr="00DD472C">
        <w:rPr>
          <w:rFonts w:asciiTheme="minorHAnsi" w:hAnsiTheme="minorHAnsi" w:cstheme="minorHAnsi"/>
          <w:szCs w:val="22"/>
        </w:rPr>
        <w:t>.</w:t>
      </w:r>
      <w:r w:rsidRPr="00DD472C">
        <w:rPr>
          <w:rFonts w:asciiTheme="minorHAnsi" w:hAnsiTheme="minorHAnsi" w:cstheme="minorHAnsi"/>
          <w:szCs w:val="22"/>
        </w:rPr>
        <w:t xml:space="preserve"> Utvrditi opasna stabla ili njihove dijelove te ih uklanjati radi sigurnosti i omogućavanja normalnog odvijanja komunikacijske funkcije </w:t>
      </w:r>
      <w:r w:rsidR="00F83489" w:rsidRPr="00DD472C">
        <w:rPr>
          <w:rFonts w:asciiTheme="minorHAnsi" w:hAnsiTheme="minorHAnsi" w:cstheme="minorHAnsi"/>
          <w:szCs w:val="22"/>
        </w:rPr>
        <w:t>šumske</w:t>
      </w:r>
      <w:r w:rsidRPr="00DD472C">
        <w:rPr>
          <w:rFonts w:asciiTheme="minorHAnsi" w:hAnsiTheme="minorHAnsi" w:cstheme="minorHAnsi"/>
          <w:szCs w:val="22"/>
        </w:rPr>
        <w:t xml:space="preserve"> infrastrukture.</w:t>
      </w:r>
    </w:p>
    <w:p w14:paraId="49F58671" w14:textId="77777777" w:rsidR="004D0696" w:rsidRPr="00DD472C" w:rsidRDefault="004D0696" w:rsidP="004D0696">
      <w:pPr>
        <w:spacing w:line="276" w:lineRule="auto"/>
        <w:rPr>
          <w:rFonts w:asciiTheme="minorHAnsi" w:hAnsiTheme="minorHAnsi" w:cstheme="minorHAnsi"/>
          <w:szCs w:val="22"/>
        </w:rPr>
      </w:pPr>
    </w:p>
    <w:p w14:paraId="7E8370C0" w14:textId="3DC47B0C" w:rsidR="00E42AAC" w:rsidRPr="00DD472C" w:rsidRDefault="00E42AAC">
      <w:pPr>
        <w:jc w:val="left"/>
        <w:rPr>
          <w:rFonts w:asciiTheme="minorHAnsi" w:hAnsiTheme="minorHAnsi" w:cstheme="minorHAnsi"/>
          <w:szCs w:val="22"/>
        </w:rPr>
      </w:pPr>
      <w:r w:rsidRPr="00DD472C">
        <w:rPr>
          <w:rFonts w:asciiTheme="minorHAnsi" w:hAnsiTheme="minorHAnsi" w:cstheme="minorHAnsi"/>
          <w:szCs w:val="22"/>
        </w:rPr>
        <w:br w:type="page"/>
      </w:r>
    </w:p>
    <w:p w14:paraId="35B1556D" w14:textId="77777777" w:rsidR="00E42AAC" w:rsidRPr="00DD472C" w:rsidRDefault="00E42AAC" w:rsidP="00E42AAC">
      <w:pPr>
        <w:spacing w:line="276" w:lineRule="auto"/>
        <w:rPr>
          <w:rFonts w:asciiTheme="minorHAnsi" w:hAnsiTheme="minorHAnsi" w:cstheme="minorHAnsi"/>
          <w:szCs w:val="22"/>
        </w:rPr>
      </w:pPr>
    </w:p>
    <w:p w14:paraId="13897714" w14:textId="77777777" w:rsidR="00E42AAC" w:rsidRPr="00DD472C" w:rsidRDefault="00E42AAC" w:rsidP="00E42AAC">
      <w:pPr>
        <w:jc w:val="left"/>
        <w:rPr>
          <w:rFonts w:asciiTheme="minorHAnsi" w:hAnsiTheme="minorHAnsi" w:cstheme="minorHAnsi"/>
          <w:b/>
          <w:bCs/>
          <w:iCs/>
          <w:color w:val="006633"/>
          <w:sz w:val="28"/>
        </w:rPr>
      </w:pPr>
      <w:r w:rsidRPr="00DD472C">
        <w:rPr>
          <w:rFonts w:asciiTheme="minorHAnsi" w:hAnsiTheme="minorHAnsi" w:cstheme="minorHAnsi"/>
          <w:b/>
          <w:bCs/>
          <w:iCs/>
          <w:color w:val="006633"/>
          <w:sz w:val="28"/>
        </w:rPr>
        <w:t>Zaštićena sjemenjača alepskog bora</w:t>
      </w:r>
    </w:p>
    <w:p w14:paraId="1BAA0186" w14:textId="77777777" w:rsidR="00E42AAC" w:rsidRPr="00DD472C" w:rsidRDefault="00E42AAC" w:rsidP="00E42AAC">
      <w:pPr>
        <w:jc w:val="left"/>
        <w:rPr>
          <w:rFonts w:asciiTheme="minorHAnsi" w:hAnsiTheme="minorHAnsi" w:cstheme="minorHAnsi"/>
        </w:rPr>
      </w:pPr>
    </w:p>
    <w:p w14:paraId="6409418D" w14:textId="068FBB68" w:rsidR="00E42AAC" w:rsidRPr="00DD472C" w:rsidRDefault="00E42AAC" w:rsidP="00E42AAC">
      <w:pPr>
        <w:tabs>
          <w:tab w:val="left" w:pos="2475"/>
        </w:tabs>
        <w:spacing w:line="276" w:lineRule="auto"/>
        <w:rPr>
          <w:rFonts w:asciiTheme="minorHAnsi" w:hAnsiTheme="minorHAnsi" w:cstheme="minorHAnsi"/>
        </w:rPr>
      </w:pPr>
      <w:r w:rsidRPr="00DD472C">
        <w:rPr>
          <w:rFonts w:asciiTheme="minorHAnsi" w:hAnsiTheme="minorHAnsi" w:cstheme="minorHAnsi"/>
        </w:rPr>
        <w:t xml:space="preserve">Sastojine uređajnog razreda alepskog bora u gospodarskoj jedinici zauzimaju površinu od </w:t>
      </w:r>
      <w:r w:rsidR="005F5F08" w:rsidRPr="00DD472C">
        <w:rPr>
          <w:rFonts w:asciiTheme="minorHAnsi" w:hAnsiTheme="minorHAnsi" w:cstheme="minorHAnsi"/>
        </w:rPr>
        <w:t>1</w:t>
      </w:r>
      <w:r w:rsidR="006E797D" w:rsidRPr="00DD472C">
        <w:rPr>
          <w:rFonts w:asciiTheme="minorHAnsi" w:hAnsiTheme="minorHAnsi" w:cstheme="minorHAnsi"/>
        </w:rPr>
        <w:t>1</w:t>
      </w:r>
      <w:r w:rsidR="005F5F08" w:rsidRPr="00DD472C">
        <w:rPr>
          <w:rFonts w:asciiTheme="minorHAnsi" w:hAnsiTheme="minorHAnsi" w:cstheme="minorHAnsi"/>
        </w:rPr>
        <w:t>,7</w:t>
      </w:r>
      <w:r w:rsidR="006E797D" w:rsidRPr="00DD472C">
        <w:rPr>
          <w:rFonts w:asciiTheme="minorHAnsi" w:hAnsiTheme="minorHAnsi" w:cstheme="minorHAnsi"/>
        </w:rPr>
        <w:t>1</w:t>
      </w:r>
      <w:r w:rsidRPr="00DD472C">
        <w:rPr>
          <w:rFonts w:asciiTheme="minorHAnsi" w:hAnsiTheme="minorHAnsi" w:cstheme="minorHAnsi"/>
        </w:rPr>
        <w:t xml:space="preserve"> ha s drvnom zalihom od </w:t>
      </w:r>
      <w:r w:rsidR="005F5F08" w:rsidRPr="00DD472C">
        <w:rPr>
          <w:rFonts w:asciiTheme="minorHAnsi" w:hAnsiTheme="minorHAnsi" w:cstheme="minorHAnsi"/>
        </w:rPr>
        <w:t>1</w:t>
      </w:r>
      <w:r w:rsidR="006E797D" w:rsidRPr="00DD472C">
        <w:rPr>
          <w:rFonts w:asciiTheme="minorHAnsi" w:hAnsiTheme="minorHAnsi" w:cstheme="minorHAnsi"/>
        </w:rPr>
        <w:t>361</w:t>
      </w:r>
      <w:r w:rsidRPr="00DD472C">
        <w:rPr>
          <w:rFonts w:asciiTheme="minorHAnsi" w:hAnsiTheme="minorHAnsi" w:cstheme="minorHAnsi"/>
          <w:b/>
          <w:sz w:val="18"/>
          <w:szCs w:val="18"/>
        </w:rPr>
        <w:t xml:space="preserve"> </w:t>
      </w:r>
      <w:r w:rsidRPr="00DD472C">
        <w:rPr>
          <w:rFonts w:asciiTheme="minorHAnsi" w:hAnsiTheme="minorHAnsi" w:cstheme="minorHAnsi"/>
        </w:rPr>
        <w:t xml:space="preserve">m³. Uglavnom su to </w:t>
      </w:r>
      <w:r w:rsidR="005E3DD9" w:rsidRPr="00DD472C">
        <w:rPr>
          <w:rFonts w:asciiTheme="minorHAnsi" w:hAnsiTheme="minorHAnsi" w:cstheme="minorHAnsi"/>
        </w:rPr>
        <w:t>mješovite</w:t>
      </w:r>
      <w:r w:rsidRPr="00DD472C">
        <w:rPr>
          <w:rFonts w:asciiTheme="minorHAnsi" w:hAnsiTheme="minorHAnsi" w:cstheme="minorHAnsi"/>
        </w:rPr>
        <w:t xml:space="preserve"> sastojine alepskog bora s drugi</w:t>
      </w:r>
      <w:r w:rsidR="005E3DD9" w:rsidRPr="00DD472C">
        <w:rPr>
          <w:rFonts w:asciiTheme="minorHAnsi" w:hAnsiTheme="minorHAnsi" w:cstheme="minorHAnsi"/>
        </w:rPr>
        <w:t xml:space="preserve">m, uglavnom crnogoričnim, </w:t>
      </w:r>
      <w:r w:rsidRPr="00DD472C">
        <w:rPr>
          <w:rFonts w:asciiTheme="minorHAnsi" w:hAnsiTheme="minorHAnsi" w:cstheme="minorHAnsi"/>
        </w:rPr>
        <w:t>vrsta</w:t>
      </w:r>
      <w:r w:rsidR="005E3DD9" w:rsidRPr="00DD472C">
        <w:rPr>
          <w:rFonts w:asciiTheme="minorHAnsi" w:hAnsiTheme="minorHAnsi" w:cstheme="minorHAnsi"/>
        </w:rPr>
        <w:t>ma</w:t>
      </w:r>
      <w:r w:rsidRPr="00DD472C">
        <w:rPr>
          <w:rFonts w:asciiTheme="minorHAnsi" w:hAnsiTheme="minorHAnsi" w:cstheme="minorHAnsi"/>
        </w:rPr>
        <w:t xml:space="preserve">. </w:t>
      </w:r>
    </w:p>
    <w:p w14:paraId="5224B030" w14:textId="20FB41CF" w:rsidR="00E42AAC" w:rsidRPr="00DD472C" w:rsidRDefault="00E42AAC" w:rsidP="00E42AAC">
      <w:pPr>
        <w:tabs>
          <w:tab w:val="left" w:pos="2475"/>
        </w:tabs>
        <w:spacing w:line="276" w:lineRule="auto"/>
        <w:rPr>
          <w:rFonts w:asciiTheme="minorHAnsi" w:hAnsiTheme="minorHAnsi" w:cstheme="minorHAnsi"/>
        </w:rPr>
      </w:pPr>
      <w:r w:rsidRPr="00DD472C">
        <w:rPr>
          <w:rFonts w:asciiTheme="minorHAnsi" w:hAnsiTheme="minorHAnsi" w:cstheme="minorHAnsi"/>
        </w:rPr>
        <w:t xml:space="preserve">U sastojinama uređajnog razreda prevladavaju srednje debela i debela stabla koja podižu </w:t>
      </w:r>
      <w:r w:rsidR="00F16FBF" w:rsidRPr="00DD472C">
        <w:rPr>
          <w:rFonts w:asciiTheme="minorHAnsi" w:hAnsiTheme="minorHAnsi" w:cstheme="minorHAnsi"/>
        </w:rPr>
        <w:t xml:space="preserve">biološku, </w:t>
      </w:r>
      <w:r w:rsidRPr="00DD472C">
        <w:rPr>
          <w:rFonts w:asciiTheme="minorHAnsi" w:hAnsiTheme="minorHAnsi" w:cstheme="minorHAnsi"/>
        </w:rPr>
        <w:t xml:space="preserve">estetsku i krajobraznu vrijednost Nacionalnog parka. </w:t>
      </w:r>
    </w:p>
    <w:p w14:paraId="5DD1BA88" w14:textId="77777777" w:rsidR="00F16FBF" w:rsidRPr="00DD472C" w:rsidRDefault="00F16FBF" w:rsidP="00F16FBF">
      <w:pPr>
        <w:tabs>
          <w:tab w:val="left" w:pos="2475"/>
        </w:tabs>
        <w:spacing w:line="276" w:lineRule="auto"/>
        <w:rPr>
          <w:rFonts w:asciiTheme="minorHAnsi" w:hAnsiTheme="minorHAnsi" w:cstheme="minorHAnsi"/>
        </w:rPr>
      </w:pPr>
      <w:r w:rsidRPr="00DD472C">
        <w:rPr>
          <w:rFonts w:asciiTheme="minorHAnsi" w:hAnsiTheme="minorHAnsi" w:cstheme="minorHAnsi"/>
        </w:rPr>
        <w:t xml:space="preserve">Cilj upravljanja sastojinama ovog uređajnog razreda je </w:t>
      </w:r>
      <w:r w:rsidRPr="00DD472C">
        <w:rPr>
          <w:rFonts w:asciiTheme="minorHAnsi" w:eastAsia="Calibri" w:hAnsiTheme="minorHAnsi" w:cstheme="minorHAnsi"/>
          <w:szCs w:val="22"/>
        </w:rPr>
        <w:t>očuvanje prirodnih procesa i staništa te njihovih sastavnica</w:t>
      </w:r>
      <w:r w:rsidRPr="00DD472C">
        <w:rPr>
          <w:rFonts w:asciiTheme="minorHAnsi" w:hAnsiTheme="minorHAnsi" w:cstheme="minorHAnsi"/>
        </w:rPr>
        <w:t>.</w:t>
      </w:r>
    </w:p>
    <w:p w14:paraId="49B1C894" w14:textId="77777777" w:rsidR="00E42AAC" w:rsidRPr="00DD472C" w:rsidRDefault="00E42AAC" w:rsidP="00E42AAC">
      <w:pPr>
        <w:jc w:val="left"/>
        <w:rPr>
          <w:rFonts w:asciiTheme="minorHAnsi" w:hAnsiTheme="minorHAnsi" w:cstheme="minorHAnsi"/>
        </w:rPr>
      </w:pPr>
    </w:p>
    <w:p w14:paraId="4468A3B1" w14:textId="77777777" w:rsidR="00E42AAC" w:rsidRPr="00DD472C" w:rsidRDefault="00E42AAC" w:rsidP="00E42AAC">
      <w:pPr>
        <w:jc w:val="left"/>
        <w:rPr>
          <w:rFonts w:asciiTheme="minorHAnsi" w:hAnsiTheme="minorHAnsi" w:cstheme="minorHAnsi"/>
          <w:b/>
          <w:bCs/>
          <w:iCs/>
          <w:color w:val="006633"/>
          <w:sz w:val="28"/>
        </w:rPr>
      </w:pPr>
      <w:r w:rsidRPr="00DD472C">
        <w:rPr>
          <w:rFonts w:asciiTheme="minorHAnsi" w:hAnsiTheme="minorHAnsi" w:cstheme="minorHAnsi"/>
          <w:b/>
          <w:bCs/>
          <w:iCs/>
          <w:color w:val="006633"/>
          <w:sz w:val="28"/>
        </w:rPr>
        <w:t>Zaštićena panjača hrasta crnike</w:t>
      </w:r>
    </w:p>
    <w:p w14:paraId="7D5C938A" w14:textId="77777777" w:rsidR="00E42AAC" w:rsidRPr="00DD472C" w:rsidRDefault="00E42AAC" w:rsidP="00E42AAC">
      <w:pPr>
        <w:jc w:val="left"/>
        <w:rPr>
          <w:rFonts w:asciiTheme="minorHAnsi" w:hAnsiTheme="minorHAnsi" w:cstheme="minorHAnsi"/>
        </w:rPr>
      </w:pPr>
    </w:p>
    <w:p w14:paraId="639517F5" w14:textId="4B5722F0" w:rsidR="00E42AAC" w:rsidRPr="00DD472C" w:rsidRDefault="00E42AAC" w:rsidP="00E42AAC">
      <w:pPr>
        <w:spacing w:line="276" w:lineRule="auto"/>
        <w:rPr>
          <w:rFonts w:asciiTheme="minorHAnsi" w:hAnsiTheme="minorHAnsi" w:cstheme="minorHAnsi"/>
        </w:rPr>
      </w:pPr>
      <w:r w:rsidRPr="00DD472C">
        <w:rPr>
          <w:rFonts w:asciiTheme="minorHAnsi" w:hAnsiTheme="minorHAnsi" w:cstheme="minorHAnsi"/>
        </w:rPr>
        <w:t>Sastojine ovog uređajnog razreda zauzimaju naj</w:t>
      </w:r>
      <w:r w:rsidR="00C5132E" w:rsidRPr="00DD472C">
        <w:rPr>
          <w:rFonts w:asciiTheme="minorHAnsi" w:hAnsiTheme="minorHAnsi" w:cstheme="minorHAnsi"/>
        </w:rPr>
        <w:t>već</w:t>
      </w:r>
      <w:r w:rsidRPr="00DD472C">
        <w:rPr>
          <w:rFonts w:asciiTheme="minorHAnsi" w:hAnsiTheme="minorHAnsi" w:cstheme="minorHAnsi"/>
        </w:rPr>
        <w:t xml:space="preserve">u površinu u gospodarskoj jedinici od </w:t>
      </w:r>
      <w:r w:rsidR="00C5132E" w:rsidRPr="00DD472C">
        <w:rPr>
          <w:rFonts w:asciiTheme="minorHAnsi" w:hAnsiTheme="minorHAnsi" w:cstheme="minorHAnsi"/>
        </w:rPr>
        <w:t>2</w:t>
      </w:r>
      <w:r w:rsidR="005F5F08" w:rsidRPr="00DD472C">
        <w:rPr>
          <w:rFonts w:asciiTheme="minorHAnsi" w:hAnsiTheme="minorHAnsi" w:cstheme="minorHAnsi"/>
        </w:rPr>
        <w:t>4</w:t>
      </w:r>
      <w:r w:rsidR="006E797D" w:rsidRPr="00DD472C">
        <w:rPr>
          <w:rFonts w:asciiTheme="minorHAnsi" w:hAnsiTheme="minorHAnsi" w:cstheme="minorHAnsi"/>
        </w:rPr>
        <w:t>4</w:t>
      </w:r>
      <w:r w:rsidRPr="00DD472C">
        <w:rPr>
          <w:rFonts w:asciiTheme="minorHAnsi" w:hAnsiTheme="minorHAnsi" w:cstheme="minorHAnsi"/>
        </w:rPr>
        <w:t>,</w:t>
      </w:r>
      <w:r w:rsidR="006E797D" w:rsidRPr="00DD472C">
        <w:rPr>
          <w:rFonts w:asciiTheme="minorHAnsi" w:hAnsiTheme="minorHAnsi" w:cstheme="minorHAnsi"/>
        </w:rPr>
        <w:t>49</w:t>
      </w:r>
      <w:r w:rsidRPr="00DD472C">
        <w:rPr>
          <w:rFonts w:asciiTheme="minorHAnsi" w:hAnsiTheme="minorHAnsi" w:cstheme="minorHAnsi"/>
        </w:rPr>
        <w:t xml:space="preserve"> ha. Drvna zaliha ovog uređajnog razreda najvećim dijelom se nalazi u prvom debljinskom razredu. Hrast crnika u ukupnoj drvnoj zalihi uređajnog razreda sudjeluje s </w:t>
      </w:r>
      <w:r w:rsidR="006E797D" w:rsidRPr="00DD472C">
        <w:rPr>
          <w:rFonts w:asciiTheme="minorHAnsi" w:hAnsiTheme="minorHAnsi" w:cstheme="minorHAnsi"/>
        </w:rPr>
        <w:t>60</w:t>
      </w:r>
      <w:r w:rsidRPr="00DD472C">
        <w:rPr>
          <w:rFonts w:asciiTheme="minorHAnsi" w:hAnsiTheme="minorHAnsi" w:cstheme="minorHAnsi"/>
        </w:rPr>
        <w:t xml:space="preserve"> %, a značajno </w:t>
      </w:r>
      <w:r w:rsidR="00C5132E" w:rsidRPr="00DD472C">
        <w:rPr>
          <w:rFonts w:asciiTheme="minorHAnsi" w:hAnsiTheme="minorHAnsi" w:cstheme="minorHAnsi"/>
        </w:rPr>
        <w:t xml:space="preserve">su zastupljene i ostale </w:t>
      </w:r>
      <w:r w:rsidR="00F11887" w:rsidRPr="00DD472C">
        <w:rPr>
          <w:rFonts w:asciiTheme="minorHAnsi" w:hAnsiTheme="minorHAnsi" w:cstheme="minorHAnsi"/>
        </w:rPr>
        <w:t>autohtone</w:t>
      </w:r>
      <w:r w:rsidR="00C5132E" w:rsidRPr="00DD472C">
        <w:rPr>
          <w:rFonts w:asciiTheme="minorHAnsi" w:hAnsiTheme="minorHAnsi" w:cstheme="minorHAnsi"/>
        </w:rPr>
        <w:t xml:space="preserve"> vrste crni jasen, lovor, zelenika i dr</w:t>
      </w:r>
      <w:r w:rsidRPr="00DD472C">
        <w:rPr>
          <w:rFonts w:asciiTheme="minorHAnsi" w:hAnsiTheme="minorHAnsi" w:cstheme="minorHAnsi"/>
        </w:rPr>
        <w:t>.</w:t>
      </w:r>
    </w:p>
    <w:p w14:paraId="0B9C521F" w14:textId="77777777" w:rsidR="00F16FBF" w:rsidRPr="00DD472C" w:rsidRDefault="00F16FBF" w:rsidP="00F16FBF">
      <w:pPr>
        <w:tabs>
          <w:tab w:val="left" w:pos="2475"/>
        </w:tabs>
        <w:spacing w:line="276" w:lineRule="auto"/>
        <w:rPr>
          <w:rFonts w:asciiTheme="minorHAnsi" w:hAnsiTheme="minorHAnsi" w:cstheme="minorHAnsi"/>
        </w:rPr>
      </w:pPr>
      <w:r w:rsidRPr="00DD472C">
        <w:rPr>
          <w:rFonts w:asciiTheme="minorHAnsi" w:hAnsiTheme="minorHAnsi" w:cstheme="minorHAnsi"/>
        </w:rPr>
        <w:t xml:space="preserve">Cilj upravljanja sastojinama ovog uređajnog razreda je </w:t>
      </w:r>
      <w:r w:rsidRPr="00DD472C">
        <w:rPr>
          <w:rFonts w:asciiTheme="minorHAnsi" w:eastAsia="Calibri" w:hAnsiTheme="minorHAnsi" w:cstheme="minorHAnsi"/>
          <w:szCs w:val="22"/>
        </w:rPr>
        <w:t>očuvanje prirodnih procesa i staništa te njihovih sastavnica</w:t>
      </w:r>
      <w:r w:rsidRPr="00DD472C">
        <w:rPr>
          <w:rFonts w:asciiTheme="minorHAnsi" w:hAnsiTheme="minorHAnsi" w:cstheme="minorHAnsi"/>
        </w:rPr>
        <w:t>.</w:t>
      </w:r>
    </w:p>
    <w:p w14:paraId="69C4F189" w14:textId="6FA1EA71" w:rsidR="00E42AAC" w:rsidRPr="00DD472C" w:rsidRDefault="00C5132E" w:rsidP="00E42AAC">
      <w:pPr>
        <w:rPr>
          <w:rFonts w:asciiTheme="minorHAnsi" w:hAnsiTheme="minorHAnsi" w:cstheme="minorHAnsi"/>
        </w:rPr>
      </w:pPr>
      <w:r w:rsidRPr="00DD472C">
        <w:rPr>
          <w:rFonts w:asciiTheme="minorHAnsi" w:hAnsiTheme="minorHAnsi" w:cstheme="minorHAnsi"/>
        </w:rPr>
        <w:t xml:space="preserve">Dobro stanje ovih sastojina potrebno je održavati dobrom protupožarnom organizacijom i kontrolom brojnosti divljih životinja koje </w:t>
      </w:r>
      <w:r w:rsidR="00F16FBF" w:rsidRPr="00DD472C">
        <w:rPr>
          <w:rFonts w:asciiTheme="minorHAnsi" w:hAnsiTheme="minorHAnsi" w:cstheme="minorHAnsi"/>
        </w:rPr>
        <w:t>su</w:t>
      </w:r>
      <w:r w:rsidRPr="00DD472C">
        <w:rPr>
          <w:rFonts w:asciiTheme="minorHAnsi" w:hAnsiTheme="minorHAnsi" w:cstheme="minorHAnsi"/>
        </w:rPr>
        <w:t xml:space="preserve"> najzn</w:t>
      </w:r>
      <w:r w:rsidR="000B2506" w:rsidRPr="00DD472C">
        <w:rPr>
          <w:rFonts w:asciiTheme="minorHAnsi" w:hAnsiTheme="minorHAnsi" w:cstheme="minorHAnsi"/>
        </w:rPr>
        <w:t>a</w:t>
      </w:r>
      <w:r w:rsidRPr="00DD472C">
        <w:rPr>
          <w:rFonts w:asciiTheme="minorHAnsi" w:hAnsiTheme="minorHAnsi" w:cstheme="minorHAnsi"/>
        </w:rPr>
        <w:t>čajniji či</w:t>
      </w:r>
      <w:r w:rsidR="000B2506" w:rsidRPr="00DD472C">
        <w:rPr>
          <w:rFonts w:asciiTheme="minorHAnsi" w:hAnsiTheme="minorHAnsi" w:cstheme="minorHAnsi"/>
        </w:rPr>
        <w:t>m</w:t>
      </w:r>
      <w:r w:rsidRPr="00DD472C">
        <w:rPr>
          <w:rFonts w:asciiTheme="minorHAnsi" w:hAnsiTheme="minorHAnsi" w:cstheme="minorHAnsi"/>
        </w:rPr>
        <w:t>benik koji utječe na stanje crnikovih sastojina</w:t>
      </w:r>
      <w:r w:rsidR="00E42AAC" w:rsidRPr="00DD472C">
        <w:rPr>
          <w:rFonts w:asciiTheme="minorHAnsi" w:hAnsiTheme="minorHAnsi" w:cstheme="minorHAnsi"/>
        </w:rPr>
        <w:t>.</w:t>
      </w:r>
    </w:p>
    <w:p w14:paraId="144520DB" w14:textId="77777777" w:rsidR="00C5132E" w:rsidRPr="00DD472C" w:rsidRDefault="00C5132E" w:rsidP="00E42AAC">
      <w:pPr>
        <w:jc w:val="left"/>
        <w:rPr>
          <w:rFonts w:asciiTheme="minorHAnsi" w:hAnsiTheme="minorHAnsi" w:cstheme="minorHAnsi"/>
        </w:rPr>
      </w:pPr>
    </w:p>
    <w:p w14:paraId="2E9FA129" w14:textId="77777777" w:rsidR="00E42AAC" w:rsidRPr="00DD472C" w:rsidRDefault="00E42AAC" w:rsidP="00E42AAC">
      <w:pPr>
        <w:jc w:val="left"/>
        <w:rPr>
          <w:rFonts w:asciiTheme="minorHAnsi" w:hAnsiTheme="minorHAnsi" w:cstheme="minorHAnsi"/>
          <w:b/>
          <w:bCs/>
          <w:iCs/>
          <w:color w:val="006633"/>
          <w:sz w:val="28"/>
        </w:rPr>
      </w:pPr>
      <w:r w:rsidRPr="00DD472C">
        <w:rPr>
          <w:rFonts w:asciiTheme="minorHAnsi" w:hAnsiTheme="minorHAnsi" w:cstheme="minorHAnsi"/>
          <w:b/>
          <w:bCs/>
          <w:iCs/>
          <w:color w:val="006633"/>
          <w:sz w:val="28"/>
        </w:rPr>
        <w:t>Zaštićena makija</w:t>
      </w:r>
    </w:p>
    <w:p w14:paraId="3CF6663B" w14:textId="77777777" w:rsidR="00E42AAC" w:rsidRPr="00DD472C" w:rsidRDefault="00E42AAC" w:rsidP="00E42AAC">
      <w:pPr>
        <w:jc w:val="left"/>
        <w:rPr>
          <w:rFonts w:asciiTheme="minorHAnsi" w:hAnsiTheme="minorHAnsi" w:cstheme="minorHAnsi"/>
        </w:rPr>
      </w:pPr>
    </w:p>
    <w:p w14:paraId="53BCB216" w14:textId="4A3FA014" w:rsidR="00E42AAC" w:rsidRPr="00DD472C" w:rsidRDefault="00E42AAC" w:rsidP="00E42AAC">
      <w:pPr>
        <w:spacing w:line="276" w:lineRule="auto"/>
        <w:rPr>
          <w:rFonts w:asciiTheme="minorHAnsi" w:hAnsiTheme="minorHAnsi" w:cstheme="minorHAnsi"/>
          <w:szCs w:val="22"/>
        </w:rPr>
      </w:pPr>
      <w:r w:rsidRPr="00DD472C">
        <w:rPr>
          <w:rFonts w:asciiTheme="minorHAnsi" w:hAnsiTheme="minorHAnsi" w:cstheme="minorHAnsi"/>
          <w:szCs w:val="22"/>
        </w:rPr>
        <w:t>U ovom uređajnom razredu nalaze se degradirane crnikove šume. Makije u narednom polurazdoblju treba prepustiti prirodnom razvoju.</w:t>
      </w:r>
    </w:p>
    <w:p w14:paraId="05ED0C5D" w14:textId="7200113E" w:rsidR="00C5132E" w:rsidRPr="00DD472C" w:rsidRDefault="00C5132E" w:rsidP="00E42AAC">
      <w:pPr>
        <w:spacing w:line="276" w:lineRule="auto"/>
        <w:rPr>
          <w:rFonts w:asciiTheme="minorHAnsi" w:hAnsiTheme="minorHAnsi" w:cstheme="minorHAnsi"/>
          <w:szCs w:val="22"/>
        </w:rPr>
      </w:pPr>
    </w:p>
    <w:p w14:paraId="07A25FFA" w14:textId="77777777" w:rsidR="00C5132E" w:rsidRPr="00DD472C" w:rsidRDefault="00C5132E" w:rsidP="00E42AAC">
      <w:pPr>
        <w:spacing w:line="276" w:lineRule="auto"/>
        <w:rPr>
          <w:rFonts w:asciiTheme="minorHAnsi" w:hAnsiTheme="minorHAnsi" w:cstheme="minorHAnsi"/>
          <w:szCs w:val="22"/>
        </w:rPr>
      </w:pPr>
    </w:p>
    <w:p w14:paraId="73719174" w14:textId="6F270246" w:rsidR="00E42AAC" w:rsidRPr="00DD472C" w:rsidRDefault="00E42AAC">
      <w:pPr>
        <w:jc w:val="left"/>
        <w:rPr>
          <w:rFonts w:asciiTheme="minorHAnsi" w:hAnsiTheme="minorHAnsi" w:cstheme="minorHAnsi"/>
          <w:szCs w:val="22"/>
        </w:rPr>
      </w:pPr>
      <w:r w:rsidRPr="00DD472C">
        <w:rPr>
          <w:rFonts w:asciiTheme="minorHAnsi" w:hAnsiTheme="minorHAnsi" w:cstheme="minorHAnsi"/>
          <w:szCs w:val="22"/>
        </w:rPr>
        <w:br w:type="page"/>
      </w:r>
    </w:p>
    <w:p w14:paraId="5916B2D3" w14:textId="68F55DE6" w:rsidR="00402EF4" w:rsidRPr="00C073FA" w:rsidRDefault="003225F2" w:rsidP="00164C89">
      <w:pPr>
        <w:pStyle w:val="Heading2"/>
      </w:pPr>
      <w:bookmarkStart w:id="118" w:name="_Toc97901471"/>
      <w:r w:rsidRPr="00C073FA">
        <w:lastRenderedPageBreak/>
        <w:t>2. Radovi gospodarenje šumama</w:t>
      </w:r>
      <w:bookmarkEnd w:id="118"/>
    </w:p>
    <w:p w14:paraId="56D73F6A" w14:textId="77777777" w:rsidR="008C2E54" w:rsidRPr="00DD472C" w:rsidRDefault="008C2E54" w:rsidP="008C2E54">
      <w:pPr>
        <w:spacing w:line="276" w:lineRule="auto"/>
        <w:rPr>
          <w:rFonts w:asciiTheme="minorHAnsi" w:hAnsiTheme="minorHAnsi" w:cstheme="minorHAnsi"/>
          <w:szCs w:val="22"/>
        </w:rPr>
      </w:pPr>
    </w:p>
    <w:p w14:paraId="56D1AF12" w14:textId="77777777" w:rsidR="00690F46" w:rsidRPr="00DD472C" w:rsidRDefault="00690F46" w:rsidP="00690F46">
      <w:pPr>
        <w:spacing w:line="276" w:lineRule="auto"/>
        <w:rPr>
          <w:rFonts w:asciiTheme="minorHAnsi" w:hAnsiTheme="minorHAnsi" w:cstheme="minorHAnsi"/>
        </w:rPr>
      </w:pPr>
      <w:r w:rsidRPr="00DD472C">
        <w:rPr>
          <w:rFonts w:asciiTheme="minorHAnsi" w:hAnsiTheme="minorHAnsi" w:cstheme="minorHAnsi"/>
        </w:rPr>
        <w:t>U Nacionalnom parku potrebno je očuvati postojeću bioraznolikost, zadržati izvornost krajobraznih vrijednosti Parka i omogućiti nesmetano odvijanje ekoloških procesa. Za sve eventualne šumsko uzgojne radove ishodit će se dopuštenje ministarstva nadležnog za zaštitu prirode.</w:t>
      </w:r>
    </w:p>
    <w:p w14:paraId="45BCBA45" w14:textId="77777777" w:rsidR="00D804FC" w:rsidRPr="00DD472C" w:rsidRDefault="00D804FC" w:rsidP="00D804FC">
      <w:pPr>
        <w:spacing w:line="276" w:lineRule="auto"/>
        <w:rPr>
          <w:rFonts w:asciiTheme="minorHAnsi" w:hAnsiTheme="minorHAnsi" w:cstheme="minorHAnsi"/>
        </w:rPr>
      </w:pPr>
    </w:p>
    <w:p w14:paraId="7442BDBC" w14:textId="77777777" w:rsidR="00D804FC" w:rsidRPr="00DD472C" w:rsidRDefault="00D804FC" w:rsidP="00D804FC">
      <w:pPr>
        <w:spacing w:line="276" w:lineRule="auto"/>
        <w:rPr>
          <w:rFonts w:asciiTheme="minorHAnsi" w:hAnsiTheme="minorHAnsi" w:cstheme="minorHAnsi"/>
          <w:b/>
          <w:sz w:val="16"/>
          <w:szCs w:val="16"/>
        </w:rPr>
      </w:pPr>
    </w:p>
    <w:p w14:paraId="3F75B8E0" w14:textId="06A72067" w:rsidR="00D804FC" w:rsidRPr="00DD472C" w:rsidRDefault="00D804FC" w:rsidP="00D8577B">
      <w:pPr>
        <w:rPr>
          <w:rFonts w:asciiTheme="minorHAnsi" w:hAnsiTheme="minorHAnsi" w:cstheme="minorHAnsi"/>
          <w:i/>
          <w:sz w:val="20"/>
          <w:szCs w:val="20"/>
        </w:rPr>
      </w:pPr>
      <w:r w:rsidRPr="00DD472C">
        <w:rPr>
          <w:rFonts w:asciiTheme="minorHAnsi" w:hAnsiTheme="minorHAnsi" w:cstheme="minorHAnsi"/>
          <w:b/>
          <w:sz w:val="20"/>
          <w:szCs w:val="20"/>
        </w:rPr>
        <w:t xml:space="preserve">Tablica </w:t>
      </w:r>
      <w:r w:rsidR="00D10D07" w:rsidRPr="00DD472C">
        <w:rPr>
          <w:rFonts w:asciiTheme="minorHAnsi" w:hAnsiTheme="minorHAnsi" w:cstheme="minorHAnsi"/>
          <w:b/>
          <w:sz w:val="20"/>
          <w:szCs w:val="20"/>
        </w:rPr>
        <w:t>2</w:t>
      </w:r>
      <w:r w:rsidR="00C073FA">
        <w:rPr>
          <w:rFonts w:asciiTheme="minorHAnsi" w:hAnsiTheme="minorHAnsi" w:cstheme="minorHAnsi"/>
          <w:b/>
          <w:sz w:val="20"/>
          <w:szCs w:val="20"/>
        </w:rPr>
        <w:t>4</w:t>
      </w:r>
      <w:r w:rsidRPr="00DD472C">
        <w:rPr>
          <w:rFonts w:asciiTheme="minorHAnsi" w:hAnsiTheme="minorHAnsi" w:cstheme="minorHAnsi"/>
          <w:b/>
          <w:sz w:val="20"/>
          <w:szCs w:val="20"/>
        </w:rPr>
        <w:t xml:space="preserve">. </w:t>
      </w:r>
      <w:r w:rsidRPr="00DD472C">
        <w:rPr>
          <w:rFonts w:asciiTheme="minorHAnsi" w:hAnsiTheme="minorHAnsi" w:cstheme="minorHAnsi"/>
          <w:i/>
          <w:sz w:val="20"/>
          <w:szCs w:val="20"/>
        </w:rPr>
        <w:t xml:space="preserve">Propisani radovi biološke obnove šuma u gospodarskoj jedinici </w:t>
      </w:r>
    </w:p>
    <w:tbl>
      <w:tblPr>
        <w:tblW w:w="9537" w:type="dxa"/>
        <w:jc w:val="center"/>
        <w:tblBorders>
          <w:top w:val="single" w:sz="12" w:space="0" w:color="008000"/>
          <w:left w:val="single" w:sz="12" w:space="0" w:color="008000"/>
          <w:bottom w:val="single" w:sz="12" w:space="0" w:color="008000"/>
          <w:right w:val="single" w:sz="12" w:space="0" w:color="008000"/>
          <w:insideH w:val="single" w:sz="4" w:space="0" w:color="008000"/>
        </w:tblBorders>
        <w:tblLayout w:type="fixed"/>
        <w:tblLook w:val="0000" w:firstRow="0" w:lastRow="0" w:firstColumn="0" w:lastColumn="0" w:noHBand="0" w:noVBand="0"/>
      </w:tblPr>
      <w:tblGrid>
        <w:gridCol w:w="3920"/>
        <w:gridCol w:w="4230"/>
        <w:gridCol w:w="447"/>
        <w:gridCol w:w="940"/>
      </w:tblGrid>
      <w:tr w:rsidR="00D804FC" w:rsidRPr="00DD472C" w14:paraId="41459D9D" w14:textId="77777777" w:rsidTr="00B13460">
        <w:trPr>
          <w:trHeight w:val="284"/>
          <w:jc w:val="center"/>
        </w:trPr>
        <w:tc>
          <w:tcPr>
            <w:tcW w:w="3920" w:type="dxa"/>
            <w:tcBorders>
              <w:top w:val="single" w:sz="12" w:space="0" w:color="008000"/>
              <w:bottom w:val="single" w:sz="4" w:space="0" w:color="008000"/>
              <w:right w:val="single" w:sz="4" w:space="0" w:color="008000"/>
            </w:tcBorders>
            <w:shd w:val="clear" w:color="auto" w:fill="auto"/>
            <w:vAlign w:val="center"/>
          </w:tcPr>
          <w:p w14:paraId="224252A7" w14:textId="77777777" w:rsidR="00D804FC" w:rsidRPr="00DD472C" w:rsidRDefault="00D804FC" w:rsidP="00D804FC">
            <w:pPr>
              <w:spacing w:line="276" w:lineRule="auto"/>
              <w:jc w:val="center"/>
              <w:rPr>
                <w:rFonts w:asciiTheme="minorHAnsi" w:hAnsiTheme="minorHAnsi" w:cstheme="minorHAnsi"/>
                <w:b/>
                <w:sz w:val="18"/>
                <w:szCs w:val="18"/>
              </w:rPr>
            </w:pPr>
            <w:bookmarkStart w:id="119" w:name="_Hlk38395241"/>
            <w:r w:rsidRPr="00DD472C">
              <w:rPr>
                <w:rFonts w:asciiTheme="minorHAnsi" w:hAnsiTheme="minorHAnsi" w:cstheme="minorHAnsi"/>
                <w:b/>
                <w:sz w:val="18"/>
                <w:szCs w:val="18"/>
              </w:rPr>
              <w:t>Skupina radova</w:t>
            </w:r>
          </w:p>
        </w:tc>
        <w:tc>
          <w:tcPr>
            <w:tcW w:w="4230" w:type="dxa"/>
            <w:tcBorders>
              <w:top w:val="single" w:sz="12" w:space="0" w:color="008000"/>
              <w:left w:val="single" w:sz="4" w:space="0" w:color="008000"/>
              <w:bottom w:val="single" w:sz="4" w:space="0" w:color="008000"/>
              <w:right w:val="single" w:sz="4" w:space="0" w:color="006600"/>
            </w:tcBorders>
            <w:shd w:val="clear" w:color="auto" w:fill="auto"/>
            <w:vAlign w:val="center"/>
          </w:tcPr>
          <w:p w14:paraId="65698C02" w14:textId="77777777" w:rsidR="00D804FC" w:rsidRPr="00DD472C" w:rsidRDefault="00D804FC" w:rsidP="00D804FC">
            <w:pPr>
              <w:spacing w:line="276" w:lineRule="auto"/>
              <w:jc w:val="center"/>
              <w:rPr>
                <w:rFonts w:asciiTheme="minorHAnsi" w:hAnsiTheme="minorHAnsi" w:cstheme="minorHAnsi"/>
                <w:b/>
                <w:sz w:val="18"/>
                <w:szCs w:val="18"/>
              </w:rPr>
            </w:pPr>
            <w:r w:rsidRPr="00DD472C">
              <w:rPr>
                <w:rFonts w:asciiTheme="minorHAnsi" w:hAnsiTheme="minorHAnsi" w:cstheme="minorHAnsi"/>
                <w:b/>
                <w:sz w:val="18"/>
                <w:szCs w:val="18"/>
              </w:rPr>
              <w:t>Vrsta rada</w:t>
            </w:r>
          </w:p>
        </w:tc>
        <w:tc>
          <w:tcPr>
            <w:tcW w:w="447" w:type="dxa"/>
            <w:tcBorders>
              <w:top w:val="single" w:sz="12" w:space="0" w:color="008000"/>
              <w:left w:val="single" w:sz="4" w:space="0" w:color="006600"/>
              <w:bottom w:val="single" w:sz="4" w:space="0" w:color="008000"/>
              <w:right w:val="single" w:sz="4" w:space="0" w:color="008000"/>
            </w:tcBorders>
            <w:shd w:val="clear" w:color="auto" w:fill="auto"/>
            <w:vAlign w:val="center"/>
          </w:tcPr>
          <w:p w14:paraId="1D2D2389" w14:textId="77777777" w:rsidR="00D804FC" w:rsidRPr="00DD472C" w:rsidRDefault="00D804FC" w:rsidP="00D804FC">
            <w:pPr>
              <w:spacing w:line="276" w:lineRule="auto"/>
              <w:jc w:val="center"/>
              <w:rPr>
                <w:rFonts w:asciiTheme="minorHAnsi" w:hAnsiTheme="minorHAnsi" w:cstheme="minorHAnsi"/>
                <w:b/>
                <w:sz w:val="18"/>
                <w:szCs w:val="18"/>
              </w:rPr>
            </w:pPr>
          </w:p>
        </w:tc>
        <w:tc>
          <w:tcPr>
            <w:tcW w:w="940" w:type="dxa"/>
            <w:tcBorders>
              <w:top w:val="single" w:sz="12" w:space="0" w:color="008000"/>
              <w:left w:val="single" w:sz="4" w:space="0" w:color="008000"/>
              <w:bottom w:val="single" w:sz="4" w:space="0" w:color="008000"/>
            </w:tcBorders>
            <w:shd w:val="clear" w:color="auto" w:fill="auto"/>
            <w:noWrap/>
            <w:vAlign w:val="center"/>
          </w:tcPr>
          <w:p w14:paraId="67B90D71" w14:textId="77777777" w:rsidR="00D804FC" w:rsidRPr="00DD472C" w:rsidRDefault="00D804FC" w:rsidP="00D804FC">
            <w:pPr>
              <w:spacing w:line="276" w:lineRule="auto"/>
              <w:jc w:val="center"/>
              <w:rPr>
                <w:rFonts w:asciiTheme="minorHAnsi" w:hAnsiTheme="minorHAnsi" w:cstheme="minorHAnsi"/>
                <w:b/>
                <w:sz w:val="18"/>
                <w:szCs w:val="18"/>
              </w:rPr>
            </w:pPr>
            <w:r w:rsidRPr="00DD472C">
              <w:rPr>
                <w:rFonts w:asciiTheme="minorHAnsi" w:hAnsiTheme="minorHAnsi" w:cstheme="minorHAnsi"/>
                <w:b/>
                <w:sz w:val="18"/>
                <w:szCs w:val="18"/>
              </w:rPr>
              <w:t xml:space="preserve">Količina </w:t>
            </w:r>
          </w:p>
        </w:tc>
      </w:tr>
      <w:tr w:rsidR="00D804FC" w:rsidRPr="00DD472C" w14:paraId="6D3AD013" w14:textId="77777777" w:rsidTr="00B13460">
        <w:trPr>
          <w:trHeight w:val="284"/>
          <w:jc w:val="center"/>
        </w:trPr>
        <w:tc>
          <w:tcPr>
            <w:tcW w:w="8150" w:type="dxa"/>
            <w:gridSpan w:val="2"/>
            <w:tcBorders>
              <w:top w:val="single" w:sz="12" w:space="0" w:color="008000"/>
              <w:bottom w:val="single" w:sz="4" w:space="0" w:color="008000"/>
              <w:right w:val="single" w:sz="4" w:space="0" w:color="006600"/>
            </w:tcBorders>
            <w:shd w:val="clear" w:color="auto" w:fill="auto"/>
            <w:vAlign w:val="center"/>
          </w:tcPr>
          <w:p w14:paraId="26BC69A7" w14:textId="77777777" w:rsidR="00D804FC" w:rsidRPr="00DD472C" w:rsidRDefault="00D804FC" w:rsidP="00D804FC">
            <w:pPr>
              <w:spacing w:line="276" w:lineRule="auto"/>
              <w:jc w:val="center"/>
              <w:rPr>
                <w:rFonts w:asciiTheme="minorHAnsi" w:hAnsiTheme="minorHAnsi" w:cstheme="minorHAnsi"/>
                <w:sz w:val="18"/>
                <w:szCs w:val="18"/>
              </w:rPr>
            </w:pPr>
            <w:r w:rsidRPr="00DD472C">
              <w:rPr>
                <w:rFonts w:asciiTheme="minorHAnsi" w:hAnsiTheme="minorHAnsi" w:cstheme="minorHAnsi"/>
                <w:b/>
                <w:sz w:val="18"/>
                <w:szCs w:val="18"/>
              </w:rPr>
              <w:t>Pravilnik o uređivanju šuma: čl.28</w:t>
            </w:r>
          </w:p>
        </w:tc>
        <w:tc>
          <w:tcPr>
            <w:tcW w:w="1387" w:type="dxa"/>
            <w:gridSpan w:val="2"/>
            <w:tcBorders>
              <w:top w:val="single" w:sz="12" w:space="0" w:color="008000"/>
              <w:left w:val="single" w:sz="4" w:space="0" w:color="006600"/>
              <w:bottom w:val="single" w:sz="4" w:space="0" w:color="008000"/>
            </w:tcBorders>
            <w:shd w:val="clear" w:color="auto" w:fill="auto"/>
            <w:vAlign w:val="center"/>
          </w:tcPr>
          <w:p w14:paraId="252DE870" w14:textId="77777777" w:rsidR="00D804FC" w:rsidRPr="00DD472C" w:rsidRDefault="00D804FC" w:rsidP="00D804FC">
            <w:pPr>
              <w:spacing w:line="276" w:lineRule="auto"/>
              <w:jc w:val="center"/>
              <w:rPr>
                <w:rFonts w:asciiTheme="minorHAnsi" w:hAnsiTheme="minorHAnsi" w:cstheme="minorHAnsi"/>
                <w:sz w:val="18"/>
                <w:szCs w:val="18"/>
              </w:rPr>
            </w:pPr>
          </w:p>
        </w:tc>
      </w:tr>
      <w:tr w:rsidR="00EC6B63" w:rsidRPr="00DD472C" w14:paraId="1E2E4637" w14:textId="77777777" w:rsidTr="00B13460">
        <w:trPr>
          <w:trHeight w:val="284"/>
          <w:jc w:val="center"/>
        </w:trPr>
        <w:tc>
          <w:tcPr>
            <w:tcW w:w="3920" w:type="dxa"/>
            <w:vMerge w:val="restart"/>
            <w:tcBorders>
              <w:top w:val="single" w:sz="4" w:space="0" w:color="008000"/>
              <w:right w:val="single" w:sz="4" w:space="0" w:color="008000"/>
            </w:tcBorders>
            <w:shd w:val="clear" w:color="auto" w:fill="auto"/>
            <w:vAlign w:val="center"/>
          </w:tcPr>
          <w:p w14:paraId="044D5C5F" w14:textId="77777777" w:rsidR="00EC6B63" w:rsidRPr="00DD472C" w:rsidRDefault="00EC6B63" w:rsidP="00D804FC">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Zaštite šuma od štetnih organizama i požara</w:t>
            </w:r>
          </w:p>
        </w:tc>
        <w:tc>
          <w:tcPr>
            <w:tcW w:w="4230" w:type="dxa"/>
            <w:tcBorders>
              <w:top w:val="single" w:sz="4" w:space="0" w:color="008000"/>
              <w:left w:val="single" w:sz="4" w:space="0" w:color="008000"/>
              <w:bottom w:val="single" w:sz="4" w:space="0" w:color="008000"/>
              <w:right w:val="single" w:sz="4" w:space="0" w:color="006600"/>
            </w:tcBorders>
            <w:shd w:val="clear" w:color="auto" w:fill="auto"/>
            <w:vAlign w:val="center"/>
          </w:tcPr>
          <w:p w14:paraId="26DD588B" w14:textId="77777777" w:rsidR="00EC6B63" w:rsidRPr="00DD472C" w:rsidRDefault="00EC6B63" w:rsidP="00D804FC">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Opažanje i identifikacija biljnih bolesti i štetnika</w:t>
            </w:r>
          </w:p>
        </w:tc>
        <w:tc>
          <w:tcPr>
            <w:tcW w:w="447" w:type="dxa"/>
            <w:tcBorders>
              <w:top w:val="single" w:sz="4" w:space="0" w:color="008000"/>
              <w:left w:val="single" w:sz="4" w:space="0" w:color="006600"/>
              <w:bottom w:val="single" w:sz="4" w:space="0" w:color="008000"/>
              <w:right w:val="single" w:sz="4" w:space="0" w:color="008000"/>
            </w:tcBorders>
            <w:shd w:val="clear" w:color="auto" w:fill="auto"/>
            <w:vAlign w:val="center"/>
          </w:tcPr>
          <w:p w14:paraId="149A9089" w14:textId="77777777" w:rsidR="00EC6B63" w:rsidRPr="00DD472C" w:rsidRDefault="00EC6B63" w:rsidP="00D804FC">
            <w:pPr>
              <w:spacing w:line="276" w:lineRule="auto"/>
              <w:jc w:val="center"/>
              <w:rPr>
                <w:rFonts w:asciiTheme="minorHAnsi" w:hAnsiTheme="minorHAnsi" w:cstheme="minorHAnsi"/>
                <w:sz w:val="18"/>
                <w:szCs w:val="18"/>
              </w:rPr>
            </w:pPr>
            <w:r w:rsidRPr="00DD472C">
              <w:rPr>
                <w:rFonts w:asciiTheme="minorHAnsi" w:hAnsiTheme="minorHAnsi" w:cstheme="minorHAnsi"/>
                <w:sz w:val="18"/>
                <w:szCs w:val="18"/>
              </w:rPr>
              <w:t>ha</w:t>
            </w:r>
          </w:p>
        </w:tc>
        <w:tc>
          <w:tcPr>
            <w:tcW w:w="940" w:type="dxa"/>
            <w:tcBorders>
              <w:top w:val="single" w:sz="4" w:space="0" w:color="008000"/>
              <w:left w:val="single" w:sz="4" w:space="0" w:color="008000"/>
              <w:bottom w:val="single" w:sz="4" w:space="0" w:color="008000"/>
            </w:tcBorders>
            <w:shd w:val="clear" w:color="auto" w:fill="auto"/>
            <w:noWrap/>
            <w:vAlign w:val="center"/>
          </w:tcPr>
          <w:p w14:paraId="08A7888D" w14:textId="3812C394" w:rsidR="00EC6B63" w:rsidRPr="00DD472C" w:rsidRDefault="00EC6B63" w:rsidP="00D804FC">
            <w:pPr>
              <w:spacing w:line="276" w:lineRule="auto"/>
              <w:jc w:val="right"/>
              <w:rPr>
                <w:rFonts w:asciiTheme="minorHAnsi" w:hAnsiTheme="minorHAnsi" w:cstheme="minorHAnsi"/>
                <w:sz w:val="18"/>
                <w:szCs w:val="18"/>
              </w:rPr>
            </w:pPr>
            <w:r w:rsidRPr="00DD472C">
              <w:rPr>
                <w:rFonts w:asciiTheme="minorHAnsi" w:hAnsiTheme="minorHAnsi" w:cstheme="minorHAnsi"/>
                <w:sz w:val="18"/>
                <w:szCs w:val="18"/>
              </w:rPr>
              <w:t>360,46</w:t>
            </w:r>
          </w:p>
        </w:tc>
      </w:tr>
      <w:tr w:rsidR="00EC6B63" w:rsidRPr="00DD472C" w14:paraId="519161A4" w14:textId="77777777" w:rsidTr="00FA1883">
        <w:trPr>
          <w:trHeight w:val="104"/>
          <w:jc w:val="center"/>
        </w:trPr>
        <w:tc>
          <w:tcPr>
            <w:tcW w:w="3920" w:type="dxa"/>
            <w:vMerge/>
            <w:tcBorders>
              <w:right w:val="single" w:sz="4" w:space="0" w:color="008000"/>
            </w:tcBorders>
            <w:shd w:val="clear" w:color="auto" w:fill="auto"/>
            <w:vAlign w:val="center"/>
          </w:tcPr>
          <w:p w14:paraId="3C25FA82" w14:textId="77777777" w:rsidR="00EC6B63" w:rsidRPr="00DD472C" w:rsidRDefault="00EC6B63" w:rsidP="00DA309E">
            <w:pPr>
              <w:spacing w:line="276" w:lineRule="auto"/>
              <w:jc w:val="left"/>
              <w:rPr>
                <w:rFonts w:asciiTheme="minorHAnsi" w:hAnsiTheme="minorHAnsi" w:cstheme="minorHAnsi"/>
                <w:sz w:val="18"/>
                <w:szCs w:val="18"/>
              </w:rPr>
            </w:pPr>
          </w:p>
        </w:tc>
        <w:tc>
          <w:tcPr>
            <w:tcW w:w="4230" w:type="dxa"/>
            <w:tcBorders>
              <w:top w:val="single" w:sz="4" w:space="0" w:color="008000"/>
              <w:left w:val="single" w:sz="4" w:space="0" w:color="008000"/>
              <w:bottom w:val="single" w:sz="4" w:space="0" w:color="008000"/>
              <w:right w:val="single" w:sz="4" w:space="0" w:color="006600"/>
            </w:tcBorders>
            <w:shd w:val="clear" w:color="auto" w:fill="auto"/>
            <w:vAlign w:val="center"/>
          </w:tcPr>
          <w:p w14:paraId="18081F33" w14:textId="749ABBC7" w:rsidR="00EC6B63" w:rsidRPr="00DD472C" w:rsidRDefault="00EC6B63" w:rsidP="00DA309E">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Osmatračka protupožarna služba</w:t>
            </w:r>
          </w:p>
        </w:tc>
        <w:tc>
          <w:tcPr>
            <w:tcW w:w="447" w:type="dxa"/>
            <w:tcBorders>
              <w:top w:val="single" w:sz="4" w:space="0" w:color="008000"/>
              <w:left w:val="single" w:sz="4" w:space="0" w:color="006600"/>
              <w:bottom w:val="single" w:sz="4" w:space="0" w:color="008000"/>
              <w:right w:val="single" w:sz="4" w:space="0" w:color="008000"/>
            </w:tcBorders>
            <w:shd w:val="clear" w:color="auto" w:fill="auto"/>
            <w:vAlign w:val="center"/>
          </w:tcPr>
          <w:p w14:paraId="0AA1B66E" w14:textId="6F22B295" w:rsidR="00EC6B63" w:rsidRPr="00DD472C" w:rsidRDefault="00EC6B63" w:rsidP="00DA309E">
            <w:pPr>
              <w:spacing w:line="276" w:lineRule="auto"/>
              <w:jc w:val="center"/>
              <w:rPr>
                <w:rFonts w:asciiTheme="minorHAnsi" w:hAnsiTheme="minorHAnsi" w:cstheme="minorHAnsi"/>
                <w:sz w:val="18"/>
                <w:szCs w:val="18"/>
              </w:rPr>
            </w:pPr>
            <w:r w:rsidRPr="00DD472C">
              <w:rPr>
                <w:rFonts w:asciiTheme="minorHAnsi" w:hAnsiTheme="minorHAnsi" w:cstheme="minorHAnsi"/>
                <w:sz w:val="18"/>
                <w:szCs w:val="18"/>
              </w:rPr>
              <w:t>ha</w:t>
            </w:r>
          </w:p>
        </w:tc>
        <w:tc>
          <w:tcPr>
            <w:tcW w:w="940" w:type="dxa"/>
            <w:tcBorders>
              <w:top w:val="single" w:sz="4" w:space="0" w:color="008000"/>
              <w:left w:val="single" w:sz="4" w:space="0" w:color="008000"/>
              <w:bottom w:val="single" w:sz="4" w:space="0" w:color="008000"/>
            </w:tcBorders>
            <w:shd w:val="clear" w:color="auto" w:fill="auto"/>
            <w:noWrap/>
            <w:vAlign w:val="center"/>
          </w:tcPr>
          <w:p w14:paraId="78E057B3" w14:textId="2129F08C" w:rsidR="00EC6B63" w:rsidRPr="00DD472C" w:rsidRDefault="00EC6B63" w:rsidP="00DA309E">
            <w:pPr>
              <w:spacing w:line="276" w:lineRule="auto"/>
              <w:jc w:val="right"/>
              <w:rPr>
                <w:rFonts w:asciiTheme="minorHAnsi" w:hAnsiTheme="minorHAnsi" w:cstheme="minorHAnsi"/>
                <w:sz w:val="18"/>
                <w:szCs w:val="18"/>
              </w:rPr>
            </w:pPr>
            <w:r w:rsidRPr="00DD472C">
              <w:rPr>
                <w:rFonts w:asciiTheme="minorHAnsi" w:hAnsiTheme="minorHAnsi" w:cstheme="minorHAnsi"/>
                <w:sz w:val="18"/>
                <w:szCs w:val="18"/>
              </w:rPr>
              <w:t>360,46</w:t>
            </w:r>
          </w:p>
        </w:tc>
      </w:tr>
      <w:tr w:rsidR="00DA309E" w:rsidRPr="00DD472C" w14:paraId="013FAAEE" w14:textId="77777777" w:rsidTr="00B13460">
        <w:trPr>
          <w:trHeight w:val="284"/>
          <w:jc w:val="center"/>
        </w:trPr>
        <w:tc>
          <w:tcPr>
            <w:tcW w:w="3920" w:type="dxa"/>
            <w:tcBorders>
              <w:bottom w:val="single" w:sz="12" w:space="0" w:color="008000"/>
              <w:right w:val="single" w:sz="4" w:space="0" w:color="008000"/>
            </w:tcBorders>
            <w:shd w:val="clear" w:color="auto" w:fill="auto"/>
            <w:vAlign w:val="center"/>
          </w:tcPr>
          <w:p w14:paraId="6BF2B957" w14:textId="01D060E5" w:rsidR="00DA309E" w:rsidRPr="00DD472C" w:rsidRDefault="00DA309E" w:rsidP="00DA309E">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Planiranja, projektiranja, izgradnje, rekonstrukcije i održavanja šumske infrastrukture</w:t>
            </w:r>
          </w:p>
        </w:tc>
        <w:tc>
          <w:tcPr>
            <w:tcW w:w="4230" w:type="dxa"/>
            <w:tcBorders>
              <w:top w:val="single" w:sz="4" w:space="0" w:color="008000"/>
              <w:left w:val="single" w:sz="4" w:space="0" w:color="008000"/>
              <w:bottom w:val="single" w:sz="12" w:space="0" w:color="008000"/>
              <w:right w:val="single" w:sz="4" w:space="0" w:color="006600"/>
            </w:tcBorders>
            <w:shd w:val="clear" w:color="auto" w:fill="auto"/>
            <w:vAlign w:val="center"/>
          </w:tcPr>
          <w:p w14:paraId="59BD2E53" w14:textId="77777777" w:rsidR="00DA309E" w:rsidRPr="00DD472C" w:rsidRDefault="00DA309E" w:rsidP="00DA309E">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Održavanje prosjeka s elementima šumskih cesta</w:t>
            </w:r>
          </w:p>
        </w:tc>
        <w:tc>
          <w:tcPr>
            <w:tcW w:w="447" w:type="dxa"/>
            <w:tcBorders>
              <w:top w:val="single" w:sz="4" w:space="0" w:color="008000"/>
              <w:left w:val="single" w:sz="4" w:space="0" w:color="006600"/>
              <w:bottom w:val="single" w:sz="12" w:space="0" w:color="008000"/>
              <w:right w:val="single" w:sz="4" w:space="0" w:color="008000"/>
            </w:tcBorders>
            <w:shd w:val="clear" w:color="auto" w:fill="auto"/>
            <w:vAlign w:val="center"/>
          </w:tcPr>
          <w:p w14:paraId="49A6F966" w14:textId="77777777" w:rsidR="00DA309E" w:rsidRPr="00DD472C" w:rsidRDefault="00DA309E" w:rsidP="00DA309E">
            <w:pPr>
              <w:spacing w:line="276" w:lineRule="auto"/>
              <w:jc w:val="left"/>
              <w:rPr>
                <w:rFonts w:asciiTheme="minorHAnsi" w:hAnsiTheme="minorHAnsi" w:cstheme="minorHAnsi"/>
                <w:sz w:val="18"/>
                <w:szCs w:val="18"/>
              </w:rPr>
            </w:pPr>
            <w:r w:rsidRPr="00DD472C">
              <w:rPr>
                <w:rFonts w:asciiTheme="minorHAnsi" w:hAnsiTheme="minorHAnsi" w:cstheme="minorHAnsi"/>
                <w:sz w:val="18"/>
                <w:szCs w:val="18"/>
              </w:rPr>
              <w:t>km</w:t>
            </w:r>
          </w:p>
        </w:tc>
        <w:tc>
          <w:tcPr>
            <w:tcW w:w="940" w:type="dxa"/>
            <w:tcBorders>
              <w:top w:val="single" w:sz="4" w:space="0" w:color="008000"/>
              <w:left w:val="single" w:sz="4" w:space="0" w:color="008000"/>
              <w:bottom w:val="single" w:sz="12" w:space="0" w:color="008000"/>
            </w:tcBorders>
            <w:shd w:val="clear" w:color="auto" w:fill="auto"/>
            <w:noWrap/>
            <w:vAlign w:val="center"/>
          </w:tcPr>
          <w:p w14:paraId="25BA9054" w14:textId="29138F31" w:rsidR="00DA309E" w:rsidRPr="00DD472C" w:rsidRDefault="00DA309E" w:rsidP="00DA309E">
            <w:pPr>
              <w:spacing w:line="276" w:lineRule="auto"/>
              <w:jc w:val="right"/>
              <w:rPr>
                <w:rFonts w:asciiTheme="minorHAnsi" w:hAnsiTheme="minorHAnsi" w:cstheme="minorHAnsi"/>
                <w:sz w:val="18"/>
                <w:szCs w:val="18"/>
              </w:rPr>
            </w:pPr>
            <w:r w:rsidRPr="00DD472C">
              <w:rPr>
                <w:rFonts w:asciiTheme="minorHAnsi" w:hAnsiTheme="minorHAnsi" w:cstheme="minorHAnsi"/>
                <w:sz w:val="18"/>
                <w:szCs w:val="18"/>
              </w:rPr>
              <w:t>5,00</w:t>
            </w:r>
          </w:p>
        </w:tc>
      </w:tr>
      <w:bookmarkEnd w:id="119"/>
    </w:tbl>
    <w:p w14:paraId="028D19B9" w14:textId="77777777" w:rsidR="00D804FC" w:rsidRPr="00DD472C" w:rsidRDefault="00D804FC" w:rsidP="00D804FC">
      <w:pPr>
        <w:spacing w:line="276" w:lineRule="auto"/>
        <w:rPr>
          <w:rFonts w:asciiTheme="minorHAnsi" w:hAnsiTheme="minorHAnsi" w:cstheme="minorHAnsi"/>
        </w:rPr>
      </w:pPr>
    </w:p>
    <w:p w14:paraId="05076E0E" w14:textId="77777777" w:rsidR="00DE7448" w:rsidRPr="00DD472C" w:rsidRDefault="00DE7448" w:rsidP="008C2E54">
      <w:pPr>
        <w:spacing w:line="276" w:lineRule="auto"/>
        <w:rPr>
          <w:rFonts w:asciiTheme="minorHAnsi" w:hAnsiTheme="minorHAnsi" w:cstheme="minorHAnsi"/>
        </w:rPr>
      </w:pPr>
    </w:p>
    <w:p w14:paraId="1F7A704E" w14:textId="4B9B34F7" w:rsidR="00A26116" w:rsidRPr="00C073FA" w:rsidRDefault="003225F2" w:rsidP="00164C89">
      <w:pPr>
        <w:pStyle w:val="Heading2"/>
      </w:pPr>
      <w:bookmarkStart w:id="120" w:name="_Toc97901472"/>
      <w:r w:rsidRPr="00C073FA">
        <w:t>3. Zaštita faune</w:t>
      </w:r>
      <w:bookmarkEnd w:id="120"/>
    </w:p>
    <w:p w14:paraId="2290E317" w14:textId="77777777" w:rsidR="00DE7448" w:rsidRPr="00DD472C" w:rsidRDefault="00DE7448" w:rsidP="006E3977">
      <w:pPr>
        <w:spacing w:line="276" w:lineRule="auto"/>
        <w:rPr>
          <w:rFonts w:asciiTheme="minorHAnsi" w:hAnsiTheme="minorHAnsi" w:cstheme="minorHAnsi"/>
          <w:sz w:val="16"/>
          <w:szCs w:val="16"/>
        </w:rPr>
      </w:pPr>
    </w:p>
    <w:p w14:paraId="212E614A" w14:textId="2307F431" w:rsidR="00896B03" w:rsidRPr="00DD472C" w:rsidRDefault="00AF073A" w:rsidP="00A26116">
      <w:pPr>
        <w:spacing w:line="276" w:lineRule="auto"/>
        <w:rPr>
          <w:rStyle w:val="fontstyle01"/>
          <w:rFonts w:asciiTheme="minorHAnsi" w:hAnsiTheme="minorHAnsi" w:cstheme="minorHAnsi"/>
        </w:rPr>
      </w:pPr>
      <w:r w:rsidRPr="00DD472C">
        <w:rPr>
          <w:rStyle w:val="fontstyle01"/>
          <w:rFonts w:asciiTheme="minorHAnsi" w:hAnsiTheme="minorHAnsi" w:cstheme="minorHAnsi"/>
        </w:rPr>
        <w:t xml:space="preserve">Kopnena fauna Brijuna slabo je istražena i u recentnije vrijeme pokrenuta su istraživanja da </w:t>
      </w:r>
      <w:r w:rsidR="00F11887" w:rsidRPr="00DD472C">
        <w:rPr>
          <w:rStyle w:val="fontstyle01"/>
          <w:rFonts w:asciiTheme="minorHAnsi" w:hAnsiTheme="minorHAnsi" w:cstheme="minorHAnsi"/>
        </w:rPr>
        <w:t>se prikupe</w:t>
      </w:r>
      <w:r w:rsidRPr="00DD472C">
        <w:rPr>
          <w:rStyle w:val="fontstyle01"/>
          <w:rFonts w:asciiTheme="minorHAnsi" w:hAnsiTheme="minorHAnsi" w:cstheme="minorHAnsi"/>
        </w:rPr>
        <w:t xml:space="preserve"> potrebni podaci. Vjerojatno je i osiromašena vrstama zbog izoliranosti otočja, ali i nestajanja staništa uslijed prekomjernog brsta divljači.</w:t>
      </w:r>
    </w:p>
    <w:p w14:paraId="3D33758B" w14:textId="77777777" w:rsidR="003C3A7A" w:rsidRPr="00DD472C" w:rsidRDefault="003C3A7A" w:rsidP="003C3A7A">
      <w:pPr>
        <w:spacing w:line="276" w:lineRule="auto"/>
        <w:rPr>
          <w:rStyle w:val="fontstyle01"/>
          <w:rFonts w:asciiTheme="minorHAnsi" w:hAnsiTheme="minorHAnsi" w:cstheme="minorHAnsi"/>
        </w:rPr>
      </w:pPr>
      <w:r w:rsidRPr="00DD472C">
        <w:rPr>
          <w:rStyle w:val="fontstyle01"/>
          <w:rFonts w:asciiTheme="minorHAnsi" w:hAnsiTheme="minorHAnsi" w:cstheme="minorHAnsi"/>
        </w:rPr>
        <w:t>Fauna Nacionalnog parka štititi će se provođenjem odredbi propisanim Planom upravljanja Nacionalnim parkom.</w:t>
      </w:r>
    </w:p>
    <w:p w14:paraId="036DB6A1" w14:textId="0D7730DE" w:rsidR="0053611F" w:rsidRPr="00DD472C" w:rsidRDefault="006E6DC2" w:rsidP="00A26116">
      <w:pPr>
        <w:spacing w:line="276" w:lineRule="auto"/>
        <w:rPr>
          <w:rFonts w:asciiTheme="minorHAnsi" w:hAnsiTheme="minorHAnsi" w:cstheme="minorHAnsi"/>
        </w:rPr>
      </w:pPr>
      <w:r w:rsidRPr="00DD472C">
        <w:rPr>
          <w:rStyle w:val="fontstyle01"/>
          <w:rFonts w:asciiTheme="minorHAnsi" w:hAnsiTheme="minorHAnsi" w:cstheme="minorHAnsi"/>
        </w:rPr>
        <w:t>S faunom koja prema Zakonu o lovstvu spada u divljač upravljati prema propisima Programa zaštite</w:t>
      </w:r>
      <w:r w:rsidRPr="00DD472C">
        <w:rPr>
          <w:rFonts w:asciiTheme="minorHAnsi" w:hAnsiTheme="minorHAnsi" w:cstheme="minorHAnsi"/>
        </w:rPr>
        <w:t xml:space="preserve"> divljač</w:t>
      </w:r>
      <w:r w:rsidR="003C3A7A" w:rsidRPr="00DD472C">
        <w:rPr>
          <w:rFonts w:asciiTheme="minorHAnsi" w:hAnsiTheme="minorHAnsi" w:cstheme="minorHAnsi"/>
        </w:rPr>
        <w:t>i</w:t>
      </w:r>
      <w:r w:rsidRPr="00DD472C">
        <w:rPr>
          <w:rFonts w:asciiTheme="minorHAnsi" w:hAnsiTheme="minorHAnsi" w:cstheme="minorHAnsi"/>
        </w:rPr>
        <w:t xml:space="preserve"> za Nacionalni park Brijuni.</w:t>
      </w:r>
    </w:p>
    <w:p w14:paraId="4AF111EB" w14:textId="6102091C" w:rsidR="00E87D63" w:rsidRPr="00DD472C" w:rsidRDefault="00E87D63" w:rsidP="00A26116">
      <w:pPr>
        <w:spacing w:line="276" w:lineRule="auto"/>
        <w:rPr>
          <w:rFonts w:asciiTheme="minorHAnsi" w:hAnsiTheme="minorHAnsi" w:cstheme="minorHAnsi"/>
        </w:rPr>
      </w:pPr>
    </w:p>
    <w:p w14:paraId="262470EF" w14:textId="5F0D3AAB" w:rsidR="0094766D" w:rsidRPr="00DD472C" w:rsidRDefault="0094766D" w:rsidP="00A26116">
      <w:pPr>
        <w:spacing w:line="276" w:lineRule="auto"/>
        <w:rPr>
          <w:rFonts w:asciiTheme="minorHAnsi" w:hAnsiTheme="minorHAnsi" w:cstheme="minorHAnsi"/>
        </w:rPr>
      </w:pPr>
    </w:p>
    <w:p w14:paraId="199094A8" w14:textId="5AA39F09" w:rsidR="0094766D" w:rsidRPr="00DD472C" w:rsidRDefault="0094766D" w:rsidP="00A26116">
      <w:pPr>
        <w:spacing w:line="276" w:lineRule="auto"/>
        <w:rPr>
          <w:rFonts w:asciiTheme="minorHAnsi" w:hAnsiTheme="minorHAnsi" w:cstheme="minorHAnsi"/>
        </w:rPr>
      </w:pPr>
    </w:p>
    <w:p w14:paraId="37DE6ABE" w14:textId="676020BC" w:rsidR="00D05E33" w:rsidRPr="00DD472C" w:rsidRDefault="0075744B" w:rsidP="004E199A">
      <w:pPr>
        <w:jc w:val="left"/>
        <w:rPr>
          <w:rFonts w:asciiTheme="minorHAnsi" w:hAnsiTheme="minorHAnsi" w:cstheme="minorHAnsi"/>
        </w:rPr>
      </w:pPr>
      <w:r w:rsidRPr="00DD472C">
        <w:rPr>
          <w:rFonts w:asciiTheme="minorHAnsi" w:hAnsiTheme="minorHAnsi" w:cstheme="minorHAnsi"/>
        </w:rPr>
        <w:br w:type="page"/>
      </w:r>
    </w:p>
    <w:p w14:paraId="2ECD46BA" w14:textId="6911DD80" w:rsidR="006B6C0C" w:rsidRPr="00C073FA" w:rsidRDefault="003225F2" w:rsidP="00164C89">
      <w:pPr>
        <w:pStyle w:val="Heading2"/>
      </w:pPr>
      <w:bookmarkStart w:id="121" w:name="_Toc97901473"/>
      <w:r w:rsidRPr="00C073FA">
        <w:lastRenderedPageBreak/>
        <w:t xml:space="preserve">4. </w:t>
      </w:r>
      <w:r w:rsidR="00AC7897" w:rsidRPr="00C073FA">
        <w:t>Aktivnosti koje doprinose očuvanju strogo zaštićenih vrsta, rijetkih i ugroženih stanišnih tipova i zaštićenih područja</w:t>
      </w:r>
      <w:bookmarkEnd w:id="121"/>
    </w:p>
    <w:p w14:paraId="417E3B82" w14:textId="3D43FCDD" w:rsidR="003F2D5E" w:rsidRPr="00DD472C" w:rsidRDefault="003F2D5E" w:rsidP="004C3300">
      <w:pPr>
        <w:spacing w:line="276" w:lineRule="auto"/>
        <w:rPr>
          <w:rFonts w:asciiTheme="minorHAnsi" w:hAnsiTheme="minorHAnsi" w:cstheme="minorHAnsi"/>
          <w:szCs w:val="22"/>
        </w:rPr>
      </w:pPr>
    </w:p>
    <w:p w14:paraId="73FBA33A" w14:textId="3DED62FC" w:rsidR="005815D0" w:rsidRPr="00DD472C" w:rsidRDefault="005815D0" w:rsidP="005815D0">
      <w:pPr>
        <w:spacing w:line="276" w:lineRule="auto"/>
        <w:rPr>
          <w:rFonts w:asciiTheme="minorHAnsi" w:hAnsiTheme="minorHAnsi" w:cstheme="minorHAnsi"/>
        </w:rPr>
      </w:pPr>
      <w:r w:rsidRPr="00DD472C">
        <w:rPr>
          <w:rFonts w:asciiTheme="minorHAnsi" w:hAnsiTheme="minorHAnsi" w:cstheme="minorHAnsi"/>
        </w:rPr>
        <w:t xml:space="preserve">U sljedećem šumskogospodarskom polurazdoblju planirane su aktivnosti održavanja šumskih prometnica. </w:t>
      </w:r>
    </w:p>
    <w:p w14:paraId="74488FBC" w14:textId="35E45F90" w:rsidR="00D35586" w:rsidRPr="00DD472C" w:rsidRDefault="00D35586" w:rsidP="004C3300">
      <w:pPr>
        <w:spacing w:line="276" w:lineRule="auto"/>
        <w:rPr>
          <w:rFonts w:asciiTheme="minorHAnsi" w:hAnsiTheme="minorHAnsi" w:cstheme="minorHAnsi"/>
          <w:szCs w:val="22"/>
        </w:rPr>
      </w:pPr>
    </w:p>
    <w:p w14:paraId="47180B14" w14:textId="77777777" w:rsidR="005815D0" w:rsidRPr="00DD472C" w:rsidRDefault="005815D0" w:rsidP="005815D0">
      <w:pPr>
        <w:spacing w:line="276" w:lineRule="auto"/>
        <w:rPr>
          <w:rFonts w:asciiTheme="minorHAnsi" w:hAnsiTheme="minorHAnsi" w:cstheme="minorHAnsi"/>
          <w:szCs w:val="22"/>
        </w:rPr>
      </w:pPr>
      <w:r w:rsidRPr="00DD472C">
        <w:rPr>
          <w:rFonts w:asciiTheme="minorHAnsi" w:hAnsiTheme="minorHAnsi" w:cstheme="minorHAnsi"/>
          <w:szCs w:val="22"/>
        </w:rPr>
        <w:t>Aktivnosti koje doprinose očuvanju strogo zaštićenih vrsta:</w:t>
      </w:r>
    </w:p>
    <w:p w14:paraId="74EE2647" w14:textId="77777777" w:rsidR="005815D0" w:rsidRPr="00DD472C" w:rsidRDefault="005815D0" w:rsidP="005815D0">
      <w:pPr>
        <w:spacing w:line="276" w:lineRule="auto"/>
        <w:rPr>
          <w:rFonts w:asciiTheme="minorHAnsi" w:hAnsiTheme="minorHAnsi" w:cstheme="minorHAnsi"/>
          <w:szCs w:val="22"/>
        </w:rPr>
      </w:pPr>
    </w:p>
    <w:p w14:paraId="4A2478C6" w14:textId="77777777" w:rsidR="005815D0" w:rsidRPr="00DD472C" w:rsidRDefault="005815D0" w:rsidP="005815D0">
      <w:pPr>
        <w:numPr>
          <w:ilvl w:val="0"/>
          <w:numId w:val="8"/>
        </w:numPr>
        <w:spacing w:line="276" w:lineRule="auto"/>
        <w:contextualSpacing/>
        <w:rPr>
          <w:rFonts w:asciiTheme="minorHAnsi" w:hAnsiTheme="minorHAnsi" w:cstheme="minorHAnsi"/>
          <w:szCs w:val="22"/>
        </w:rPr>
      </w:pPr>
      <w:r w:rsidRPr="00DD472C">
        <w:rPr>
          <w:rFonts w:asciiTheme="minorHAnsi" w:hAnsiTheme="minorHAnsi" w:cstheme="minorHAnsi"/>
          <w:szCs w:val="22"/>
        </w:rPr>
        <w:t>u sklopu održavanja šumske prometne infrastrukture redovito održavati propuste koji mogu služiti kao prijelazi za vodozemce i druge male životinje,</w:t>
      </w:r>
    </w:p>
    <w:p w14:paraId="743A1779" w14:textId="037B5AEC" w:rsidR="005815D0" w:rsidRPr="00DD472C" w:rsidRDefault="005815D0" w:rsidP="005815D0">
      <w:pPr>
        <w:numPr>
          <w:ilvl w:val="0"/>
          <w:numId w:val="8"/>
        </w:numPr>
        <w:spacing w:line="276" w:lineRule="auto"/>
        <w:ind w:left="714" w:hanging="357"/>
        <w:contextualSpacing/>
        <w:rPr>
          <w:rFonts w:asciiTheme="minorHAnsi" w:hAnsiTheme="minorHAnsi" w:cstheme="minorHAnsi"/>
          <w:szCs w:val="22"/>
        </w:rPr>
      </w:pPr>
      <w:r w:rsidRPr="00DD472C">
        <w:rPr>
          <w:rFonts w:asciiTheme="minorHAnsi" w:hAnsiTheme="minorHAnsi" w:cstheme="minorHAnsi"/>
          <w:szCs w:val="22"/>
        </w:rPr>
        <w:t>očuvati vodene površine,</w:t>
      </w:r>
    </w:p>
    <w:p w14:paraId="32EC273C" w14:textId="77777777" w:rsidR="005815D0" w:rsidRPr="00DD472C" w:rsidRDefault="005815D0" w:rsidP="005815D0">
      <w:pPr>
        <w:numPr>
          <w:ilvl w:val="0"/>
          <w:numId w:val="8"/>
        </w:numPr>
        <w:spacing w:line="276" w:lineRule="auto"/>
        <w:contextualSpacing/>
        <w:rPr>
          <w:rFonts w:asciiTheme="minorHAnsi" w:hAnsiTheme="minorHAnsi" w:cstheme="minorHAnsi"/>
          <w:szCs w:val="22"/>
        </w:rPr>
      </w:pPr>
      <w:r w:rsidRPr="00DD472C">
        <w:rPr>
          <w:rFonts w:asciiTheme="minorHAnsi" w:hAnsiTheme="minorHAnsi" w:cstheme="minorHAnsi"/>
          <w:szCs w:val="22"/>
        </w:rPr>
        <w:t xml:space="preserve">u cilju praćenja stanja i očuvanja strogo zaštićenih vrsta, evidentirati njihova opažanja/nalaze, odnosno najmanje jednom godišnje ispuniti </w:t>
      </w:r>
      <w:r w:rsidRPr="00DD472C">
        <w:rPr>
          <w:rFonts w:asciiTheme="minorHAnsi" w:hAnsiTheme="minorHAnsi" w:cstheme="minorHAnsi"/>
          <w:i/>
          <w:szCs w:val="22"/>
        </w:rPr>
        <w:t>Obrazac za evidentiranje strogo zaštićenih vrsta (osim vuka i risa)</w:t>
      </w:r>
      <w:r w:rsidRPr="00DD472C">
        <w:rPr>
          <w:rFonts w:asciiTheme="minorHAnsi" w:hAnsiTheme="minorHAnsi" w:cstheme="minorHAnsi"/>
          <w:szCs w:val="22"/>
        </w:rPr>
        <w:t xml:space="preserve"> koji je dostupan na internetskoj stranici Ministarstva gospodarstva i održivog razvoja (</w:t>
      </w:r>
      <w:hyperlink r:id="rId32" w:history="1">
        <w:r w:rsidRPr="00DD472C">
          <w:rPr>
            <w:rFonts w:asciiTheme="minorHAnsi" w:hAnsiTheme="minorHAnsi" w:cstheme="minorHAnsi"/>
            <w:szCs w:val="22"/>
            <w:u w:val="single"/>
          </w:rPr>
          <w:t>https://mingor.gov.hr/</w:t>
        </w:r>
      </w:hyperlink>
      <w:r w:rsidRPr="00DD472C">
        <w:rPr>
          <w:rFonts w:asciiTheme="minorHAnsi" w:hAnsiTheme="minorHAnsi" w:cstheme="minorHAnsi"/>
          <w:szCs w:val="22"/>
        </w:rPr>
        <w:t xml:space="preserve">),  </w:t>
      </w:r>
    </w:p>
    <w:p w14:paraId="28A9E830" w14:textId="77777777" w:rsidR="005815D0" w:rsidRPr="00DD472C" w:rsidRDefault="005815D0" w:rsidP="005815D0">
      <w:pPr>
        <w:numPr>
          <w:ilvl w:val="0"/>
          <w:numId w:val="8"/>
        </w:numPr>
        <w:spacing w:line="276" w:lineRule="auto"/>
        <w:ind w:left="714" w:hanging="357"/>
        <w:contextualSpacing/>
        <w:rPr>
          <w:rFonts w:asciiTheme="minorHAnsi" w:hAnsiTheme="minorHAnsi" w:cstheme="minorHAnsi"/>
          <w:szCs w:val="22"/>
        </w:rPr>
      </w:pPr>
      <w:r w:rsidRPr="00DD472C">
        <w:rPr>
          <w:rFonts w:asciiTheme="minorHAnsi" w:hAnsiTheme="minorHAnsi" w:cstheme="minorHAnsi"/>
          <w:szCs w:val="22"/>
        </w:rPr>
        <w:t xml:space="preserve">u slučaju pronalaska ozlijeđene, osakaćene, ranjene ili uginule strogo zaštićene vrste obavijestiti Ministarstvo gospodarstva i održivog razvoja putem obrasca dostupnog na internetskoj poveznici </w:t>
      </w:r>
      <w:hyperlink r:id="rId33" w:history="1">
        <w:r w:rsidRPr="00DD472C">
          <w:rPr>
            <w:rFonts w:asciiTheme="minorHAnsi" w:hAnsiTheme="minorHAnsi" w:cstheme="minorHAnsi"/>
            <w:szCs w:val="22"/>
            <w:u w:val="single"/>
          </w:rPr>
          <w:t>http://213.202.106.36/limesurvey/index.php/927612/lang-hr</w:t>
        </w:r>
      </w:hyperlink>
      <w:r w:rsidRPr="00DD472C">
        <w:rPr>
          <w:rFonts w:asciiTheme="minorHAnsi" w:hAnsiTheme="minorHAnsi" w:cstheme="minorHAnsi"/>
          <w:szCs w:val="22"/>
        </w:rPr>
        <w:t>.</w:t>
      </w:r>
    </w:p>
    <w:p w14:paraId="193D468B" w14:textId="77777777" w:rsidR="005815D0" w:rsidRPr="00DD472C" w:rsidRDefault="005815D0" w:rsidP="00543955">
      <w:pPr>
        <w:spacing w:line="276" w:lineRule="auto"/>
        <w:rPr>
          <w:rFonts w:asciiTheme="minorHAnsi" w:hAnsiTheme="minorHAnsi" w:cstheme="minorHAnsi"/>
          <w:szCs w:val="22"/>
        </w:rPr>
      </w:pPr>
    </w:p>
    <w:p w14:paraId="75116912" w14:textId="77777777" w:rsidR="00255C6C" w:rsidRPr="00DD472C" w:rsidRDefault="00255C6C" w:rsidP="00543955">
      <w:pPr>
        <w:spacing w:line="276" w:lineRule="auto"/>
        <w:rPr>
          <w:rFonts w:asciiTheme="minorHAnsi" w:hAnsiTheme="minorHAnsi" w:cstheme="minorHAnsi"/>
          <w:szCs w:val="22"/>
        </w:rPr>
      </w:pPr>
      <w:r w:rsidRPr="00DD472C">
        <w:rPr>
          <w:rFonts w:asciiTheme="minorHAnsi" w:hAnsiTheme="minorHAnsi" w:cstheme="minorHAnsi"/>
          <w:szCs w:val="22"/>
        </w:rPr>
        <w:t>Aktivnosti koje doprinose očuvanju ugroženih i rijetkih stanišnih tipova:</w:t>
      </w:r>
    </w:p>
    <w:p w14:paraId="37F8DE69" w14:textId="77777777" w:rsidR="00255C6C" w:rsidRPr="00DD472C" w:rsidRDefault="00255C6C" w:rsidP="00543955">
      <w:pPr>
        <w:spacing w:line="276" w:lineRule="auto"/>
        <w:rPr>
          <w:rFonts w:asciiTheme="minorHAnsi" w:hAnsiTheme="minorHAnsi" w:cstheme="minorHAnsi"/>
          <w:szCs w:val="22"/>
        </w:rPr>
      </w:pPr>
    </w:p>
    <w:p w14:paraId="65F4C2A8" w14:textId="77777777" w:rsidR="00255C6C" w:rsidRPr="00DD472C" w:rsidRDefault="00255C6C" w:rsidP="00543955">
      <w:pPr>
        <w:numPr>
          <w:ilvl w:val="0"/>
          <w:numId w:val="8"/>
        </w:numPr>
        <w:spacing w:line="276" w:lineRule="auto"/>
        <w:contextualSpacing/>
        <w:rPr>
          <w:rFonts w:asciiTheme="minorHAnsi" w:hAnsiTheme="minorHAnsi" w:cstheme="minorHAnsi"/>
          <w:szCs w:val="22"/>
        </w:rPr>
      </w:pPr>
      <w:r w:rsidRPr="00DD472C">
        <w:rPr>
          <w:rFonts w:asciiTheme="minorHAnsi" w:hAnsiTheme="minorHAnsi" w:cstheme="minorHAnsi"/>
          <w:szCs w:val="22"/>
        </w:rPr>
        <w:t>drvenaste invazivne strane vrste uklanjati bez ograničenja površine, količine i broja intervencija tijekom godine te ih propisno zbrinuti,</w:t>
      </w:r>
    </w:p>
    <w:p w14:paraId="0773B50C" w14:textId="77777777" w:rsidR="00255C6C" w:rsidRPr="00DD472C" w:rsidRDefault="00255C6C" w:rsidP="00543955">
      <w:pPr>
        <w:spacing w:line="276" w:lineRule="auto"/>
        <w:rPr>
          <w:rFonts w:asciiTheme="minorHAnsi" w:hAnsiTheme="minorHAnsi" w:cstheme="minorHAnsi"/>
          <w:szCs w:val="22"/>
        </w:rPr>
      </w:pPr>
    </w:p>
    <w:p w14:paraId="7CF542EE" w14:textId="77777777" w:rsidR="00255C6C" w:rsidRPr="00DD472C" w:rsidRDefault="00255C6C" w:rsidP="00543955">
      <w:pPr>
        <w:spacing w:line="276" w:lineRule="auto"/>
        <w:rPr>
          <w:rFonts w:asciiTheme="minorHAnsi" w:hAnsiTheme="minorHAnsi" w:cstheme="minorHAnsi"/>
          <w:szCs w:val="22"/>
        </w:rPr>
      </w:pPr>
    </w:p>
    <w:p w14:paraId="355702FB" w14:textId="77777777" w:rsidR="000B5CFC" w:rsidRPr="00DD472C" w:rsidRDefault="000B5CFC" w:rsidP="00255C6C">
      <w:pPr>
        <w:spacing w:line="276" w:lineRule="auto"/>
        <w:rPr>
          <w:rFonts w:asciiTheme="minorHAnsi" w:hAnsiTheme="minorHAnsi" w:cstheme="minorHAnsi"/>
          <w:szCs w:val="22"/>
        </w:rPr>
      </w:pPr>
      <w:bookmarkStart w:id="122" w:name="_Hlk83370784"/>
    </w:p>
    <w:p w14:paraId="20A007FD" w14:textId="5BB7CD97" w:rsidR="00255C6C" w:rsidRPr="00DD472C" w:rsidRDefault="00255C6C" w:rsidP="00255C6C">
      <w:pPr>
        <w:spacing w:line="276" w:lineRule="auto"/>
        <w:rPr>
          <w:rFonts w:asciiTheme="minorHAnsi" w:hAnsiTheme="minorHAnsi" w:cstheme="minorHAnsi"/>
          <w:szCs w:val="22"/>
        </w:rPr>
      </w:pPr>
      <w:r w:rsidRPr="00DD472C">
        <w:rPr>
          <w:rFonts w:asciiTheme="minorHAnsi" w:hAnsiTheme="minorHAnsi" w:cstheme="minorHAnsi"/>
          <w:szCs w:val="22"/>
        </w:rPr>
        <w:t>Aktivnosti koje doprinose očuvanju temeljnih vrijednosti zaštićenih područja:</w:t>
      </w:r>
    </w:p>
    <w:p w14:paraId="365F3533" w14:textId="77777777" w:rsidR="00255C6C" w:rsidRPr="00DD472C" w:rsidRDefault="00255C6C" w:rsidP="00255C6C">
      <w:pPr>
        <w:spacing w:line="276" w:lineRule="auto"/>
        <w:rPr>
          <w:rFonts w:asciiTheme="minorHAnsi" w:hAnsiTheme="minorHAnsi" w:cstheme="minorHAnsi"/>
          <w:szCs w:val="22"/>
        </w:rPr>
      </w:pPr>
    </w:p>
    <w:p w14:paraId="7D88B985" w14:textId="58043BDD" w:rsidR="00255C6C" w:rsidRPr="00DD472C" w:rsidRDefault="00255C6C" w:rsidP="0037696C">
      <w:pPr>
        <w:spacing w:line="276" w:lineRule="auto"/>
        <w:ind w:left="705" w:hanging="421"/>
        <w:rPr>
          <w:rFonts w:asciiTheme="minorHAnsi" w:hAnsiTheme="minorHAnsi" w:cstheme="minorHAnsi"/>
          <w:szCs w:val="22"/>
        </w:rPr>
      </w:pPr>
      <w:r w:rsidRPr="00DD472C">
        <w:rPr>
          <w:rFonts w:asciiTheme="minorHAnsi" w:hAnsiTheme="minorHAnsi" w:cstheme="minorHAnsi"/>
          <w:szCs w:val="22"/>
        </w:rPr>
        <w:t>-</w:t>
      </w:r>
      <w:r w:rsidRPr="00DD472C">
        <w:rPr>
          <w:rFonts w:asciiTheme="minorHAnsi" w:hAnsiTheme="minorHAnsi" w:cstheme="minorHAnsi"/>
          <w:szCs w:val="22"/>
        </w:rPr>
        <w:tab/>
        <w:t>za zahvate na području Nacionalnog parka Brijuni potrebno je ishoditi dopuštenje sukladno članku 144. i 145.a Zakona o zaštiti prirode,</w:t>
      </w:r>
    </w:p>
    <w:p w14:paraId="431CDA69" w14:textId="77777777" w:rsidR="00394B7E" w:rsidRPr="00DD472C" w:rsidRDefault="00394B7E" w:rsidP="00394B7E">
      <w:pPr>
        <w:spacing w:line="276" w:lineRule="auto"/>
        <w:ind w:left="705" w:hanging="421"/>
        <w:rPr>
          <w:rFonts w:asciiTheme="minorHAnsi" w:hAnsiTheme="minorHAnsi" w:cstheme="minorHAnsi"/>
          <w:szCs w:val="22"/>
        </w:rPr>
      </w:pPr>
      <w:r w:rsidRPr="00DD472C">
        <w:rPr>
          <w:rFonts w:asciiTheme="minorHAnsi" w:hAnsiTheme="minorHAnsi" w:cstheme="minorHAnsi"/>
          <w:szCs w:val="22"/>
        </w:rPr>
        <w:t>-</w:t>
      </w:r>
      <w:r w:rsidRPr="00DD472C">
        <w:rPr>
          <w:rFonts w:asciiTheme="minorHAnsi" w:hAnsiTheme="minorHAnsi" w:cstheme="minorHAnsi"/>
          <w:szCs w:val="22"/>
        </w:rPr>
        <w:tab/>
        <w:t>nakon eventualne sječe i izvlačenja sanirati moguća nastala oštećenja na infrastrukturi (putokazi, info-table, edukacijski panoi i dr.),</w:t>
      </w:r>
    </w:p>
    <w:p w14:paraId="44F3D28C" w14:textId="77777777" w:rsidR="00394B7E" w:rsidRPr="00DD472C" w:rsidRDefault="00394B7E" w:rsidP="00394B7E">
      <w:pPr>
        <w:pStyle w:val="ListParagraph"/>
        <w:numPr>
          <w:ilvl w:val="0"/>
          <w:numId w:val="14"/>
        </w:numPr>
        <w:spacing w:line="276" w:lineRule="auto"/>
        <w:ind w:hanging="436"/>
        <w:rPr>
          <w:rFonts w:asciiTheme="minorHAnsi" w:hAnsiTheme="minorHAnsi" w:cstheme="minorHAnsi"/>
          <w:szCs w:val="22"/>
        </w:rPr>
      </w:pPr>
      <w:r w:rsidRPr="00DD472C">
        <w:rPr>
          <w:rFonts w:asciiTheme="minorHAnsi" w:hAnsiTheme="minorHAnsi" w:cstheme="minorHAnsi"/>
          <w:szCs w:val="22"/>
        </w:rPr>
        <w:t>u sljedećem šumskogospodarskom polurazdoblju planirane su aktivnosti održavanja šumskih prometnica.</w:t>
      </w:r>
    </w:p>
    <w:p w14:paraId="07B5C920" w14:textId="77777777" w:rsidR="00255C6C" w:rsidRPr="00DD472C" w:rsidRDefault="00255C6C" w:rsidP="00255C6C">
      <w:pPr>
        <w:spacing w:line="276" w:lineRule="auto"/>
        <w:rPr>
          <w:rFonts w:asciiTheme="minorHAnsi" w:hAnsiTheme="minorHAnsi" w:cstheme="minorHAnsi"/>
          <w:szCs w:val="22"/>
        </w:rPr>
      </w:pPr>
    </w:p>
    <w:bookmarkEnd w:id="122"/>
    <w:p w14:paraId="63F19089" w14:textId="77777777" w:rsidR="00255C6C" w:rsidRPr="00DD472C" w:rsidRDefault="00255C6C" w:rsidP="00255C6C">
      <w:pPr>
        <w:spacing w:line="276" w:lineRule="auto"/>
        <w:rPr>
          <w:rFonts w:asciiTheme="minorHAnsi" w:hAnsiTheme="minorHAnsi" w:cstheme="minorHAnsi"/>
          <w:szCs w:val="22"/>
        </w:rPr>
      </w:pPr>
    </w:p>
    <w:p w14:paraId="3A745344" w14:textId="77777777" w:rsidR="005815D0" w:rsidRPr="00DD472C" w:rsidRDefault="005815D0" w:rsidP="004C3300">
      <w:pPr>
        <w:spacing w:line="276" w:lineRule="auto"/>
        <w:rPr>
          <w:rFonts w:asciiTheme="minorHAnsi" w:hAnsiTheme="minorHAnsi" w:cstheme="minorHAnsi"/>
          <w:szCs w:val="22"/>
        </w:rPr>
      </w:pPr>
    </w:p>
    <w:p w14:paraId="61035FAC" w14:textId="77777777" w:rsidR="00955A24" w:rsidRPr="00DD472C" w:rsidRDefault="00955A24" w:rsidP="004F666C">
      <w:pPr>
        <w:spacing w:line="276" w:lineRule="auto"/>
        <w:jc w:val="left"/>
        <w:rPr>
          <w:rFonts w:asciiTheme="minorHAnsi" w:hAnsiTheme="minorHAnsi" w:cstheme="minorHAnsi"/>
        </w:rPr>
      </w:pPr>
      <w:r w:rsidRPr="00DD472C">
        <w:rPr>
          <w:rFonts w:asciiTheme="minorHAnsi" w:hAnsiTheme="minorHAnsi" w:cstheme="minorHAnsi"/>
        </w:rPr>
        <w:br w:type="page"/>
      </w:r>
    </w:p>
    <w:p w14:paraId="405EB9A8" w14:textId="14F5A88C" w:rsidR="004C3300" w:rsidRPr="00DD472C" w:rsidRDefault="003225F2" w:rsidP="003B4694">
      <w:pPr>
        <w:pStyle w:val="Heading1"/>
      </w:pPr>
      <w:bookmarkStart w:id="123" w:name="_Toc97901474"/>
      <w:r w:rsidRPr="00DD472C">
        <w:lastRenderedPageBreak/>
        <w:t>IX.</w:t>
      </w:r>
      <w:r w:rsidRPr="00DD472C">
        <w:tab/>
      </w:r>
      <w:r w:rsidR="003F2D5E" w:rsidRPr="00DD472C">
        <w:t>Ciljevi i način postizanja ciljeva očuvanja za ciljne stanišne tipove i ciljne vrste zastupljene na šumskom zemljištu gospodarske jedinice obuhvaćenih ekološkom mrežom</w:t>
      </w:r>
      <w:bookmarkEnd w:id="123"/>
    </w:p>
    <w:p w14:paraId="056655F7" w14:textId="41FC8C11" w:rsidR="003F2D5E" w:rsidRPr="00DD472C" w:rsidRDefault="003F2D5E" w:rsidP="004C3300">
      <w:pPr>
        <w:rPr>
          <w:rFonts w:asciiTheme="minorHAnsi" w:hAnsiTheme="minorHAnsi" w:cstheme="minorHAnsi"/>
          <w:sz w:val="14"/>
          <w:szCs w:val="16"/>
        </w:rPr>
      </w:pPr>
    </w:p>
    <w:p w14:paraId="5069DBC9" w14:textId="76460D27" w:rsidR="003F2D5E" w:rsidRPr="00C073FA" w:rsidRDefault="003225F2" w:rsidP="00164C89">
      <w:pPr>
        <w:pStyle w:val="Heading2"/>
      </w:pPr>
      <w:bookmarkStart w:id="124" w:name="_Toc97901475"/>
      <w:r w:rsidRPr="00C073FA">
        <w:t xml:space="preserve">1. </w:t>
      </w:r>
      <w:r w:rsidR="003F2D5E" w:rsidRPr="00C073FA">
        <w:t>Ciljevi i mjere očuvanja područja ekološke mreže</w:t>
      </w:r>
      <w:bookmarkEnd w:id="124"/>
    </w:p>
    <w:p w14:paraId="6F1E3CA9" w14:textId="77777777" w:rsidR="00C44B17" w:rsidRPr="00DD472C" w:rsidRDefault="00C44B17" w:rsidP="00C44B17">
      <w:pPr>
        <w:rPr>
          <w:rFonts w:asciiTheme="minorHAnsi" w:hAnsiTheme="minorHAnsi" w:cstheme="minorHAnsi"/>
          <w:sz w:val="14"/>
          <w:szCs w:val="16"/>
        </w:rPr>
      </w:pPr>
    </w:p>
    <w:p w14:paraId="760A09DD" w14:textId="39CD64DB" w:rsidR="00C44B17" w:rsidRPr="00DD472C" w:rsidRDefault="00C44B17" w:rsidP="00D8577B">
      <w:pPr>
        <w:rPr>
          <w:rFonts w:asciiTheme="minorHAnsi" w:hAnsiTheme="minorHAnsi" w:cstheme="minorHAnsi"/>
          <w:i/>
          <w:sz w:val="20"/>
          <w:szCs w:val="20"/>
        </w:rPr>
      </w:pPr>
      <w:r w:rsidRPr="00DD472C">
        <w:rPr>
          <w:rFonts w:asciiTheme="minorHAnsi" w:hAnsiTheme="minorHAnsi" w:cstheme="minorHAnsi"/>
          <w:b/>
          <w:sz w:val="20"/>
          <w:szCs w:val="20"/>
        </w:rPr>
        <w:t xml:space="preserve">Tablica </w:t>
      </w:r>
      <w:r w:rsidR="00D10D07" w:rsidRPr="00DD472C">
        <w:rPr>
          <w:rFonts w:asciiTheme="minorHAnsi" w:hAnsiTheme="minorHAnsi" w:cstheme="minorHAnsi"/>
          <w:b/>
          <w:sz w:val="20"/>
          <w:szCs w:val="20"/>
        </w:rPr>
        <w:t>2</w:t>
      </w:r>
      <w:r w:rsidR="00C073FA">
        <w:rPr>
          <w:rFonts w:asciiTheme="minorHAnsi" w:hAnsiTheme="minorHAnsi" w:cstheme="minorHAnsi"/>
          <w:b/>
          <w:sz w:val="20"/>
          <w:szCs w:val="20"/>
        </w:rPr>
        <w:t>5</w:t>
      </w:r>
      <w:r w:rsidRPr="00DD472C">
        <w:rPr>
          <w:rFonts w:asciiTheme="minorHAnsi" w:hAnsiTheme="minorHAnsi" w:cstheme="minorHAnsi"/>
          <w:b/>
          <w:sz w:val="20"/>
          <w:szCs w:val="20"/>
        </w:rPr>
        <w:t>.</w:t>
      </w:r>
      <w:r w:rsidRPr="00DD472C">
        <w:rPr>
          <w:rFonts w:asciiTheme="minorHAnsi" w:hAnsiTheme="minorHAnsi" w:cstheme="minorHAnsi"/>
          <w:i/>
          <w:sz w:val="20"/>
          <w:szCs w:val="20"/>
        </w:rPr>
        <w:t xml:space="preserve"> Ciljevi i mjere očuvanja za ciljne vrste ptica na području ekološke mreže HR1000032 Akvatorij zapadne Istre</w:t>
      </w:r>
    </w:p>
    <w:tbl>
      <w:tblPr>
        <w:tblStyle w:val="GridTable1Light2"/>
        <w:tblW w:w="9654" w:type="dxa"/>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ayout w:type="fixed"/>
        <w:tblLook w:val="04A0" w:firstRow="1" w:lastRow="0" w:firstColumn="1" w:lastColumn="0" w:noHBand="0" w:noVBand="1"/>
      </w:tblPr>
      <w:tblGrid>
        <w:gridCol w:w="978"/>
        <w:gridCol w:w="706"/>
        <w:gridCol w:w="853"/>
        <w:gridCol w:w="709"/>
        <w:gridCol w:w="567"/>
        <w:gridCol w:w="567"/>
        <w:gridCol w:w="567"/>
        <w:gridCol w:w="567"/>
        <w:gridCol w:w="1447"/>
        <w:gridCol w:w="2126"/>
        <w:gridCol w:w="567"/>
      </w:tblGrid>
      <w:tr w:rsidR="00C44B17" w:rsidRPr="00DD472C" w14:paraId="1087071F" w14:textId="77777777" w:rsidTr="00F11887">
        <w:trPr>
          <w:cnfStyle w:val="100000000000" w:firstRow="1" w:lastRow="0" w:firstColumn="0" w:lastColumn="0" w:oddVBand="0" w:evenVBand="0" w:oddHBand="0" w:evenHBand="0" w:firstRowFirstColumn="0" w:firstRowLastColumn="0" w:lastRowFirstColumn="0" w:lastRowLastColumn="0"/>
          <w:trHeight w:val="891"/>
          <w:tblHeader/>
        </w:trPr>
        <w:tc>
          <w:tcPr>
            <w:cnfStyle w:val="001000000000" w:firstRow="0" w:lastRow="0" w:firstColumn="1" w:lastColumn="0" w:oddVBand="0" w:evenVBand="0" w:oddHBand="0" w:evenHBand="0" w:firstRowFirstColumn="0" w:firstRowLastColumn="0" w:lastRowFirstColumn="0" w:lastRowLastColumn="0"/>
            <w:tcW w:w="978" w:type="dxa"/>
            <w:tcBorders>
              <w:bottom w:val="single" w:sz="12" w:space="0" w:color="006600"/>
            </w:tcBorders>
            <w:tcMar>
              <w:left w:w="0" w:type="dxa"/>
              <w:right w:w="0" w:type="dxa"/>
            </w:tcMar>
            <w:vAlign w:val="center"/>
            <w:hideMark/>
          </w:tcPr>
          <w:p w14:paraId="7A2967D5" w14:textId="77777777" w:rsidR="00C44B17" w:rsidRPr="00DD472C" w:rsidRDefault="00C44B17" w:rsidP="00A84AA6">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Identifikacijski broj područja</w:t>
            </w:r>
          </w:p>
        </w:tc>
        <w:tc>
          <w:tcPr>
            <w:tcW w:w="706" w:type="dxa"/>
            <w:tcBorders>
              <w:bottom w:val="single" w:sz="12" w:space="0" w:color="006600"/>
            </w:tcBorders>
            <w:tcMar>
              <w:left w:w="0" w:type="dxa"/>
              <w:right w:w="0" w:type="dxa"/>
            </w:tcMar>
            <w:vAlign w:val="center"/>
            <w:hideMark/>
          </w:tcPr>
          <w:p w14:paraId="21813CA9" w14:textId="77777777" w:rsidR="00C44B17" w:rsidRPr="00DD472C" w:rsidRDefault="00C44B17" w:rsidP="00A84AA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Naziv područja</w:t>
            </w:r>
          </w:p>
        </w:tc>
        <w:tc>
          <w:tcPr>
            <w:tcW w:w="853" w:type="dxa"/>
            <w:tcBorders>
              <w:bottom w:val="single" w:sz="12" w:space="0" w:color="006600"/>
            </w:tcBorders>
            <w:tcMar>
              <w:left w:w="0" w:type="dxa"/>
              <w:right w:w="0" w:type="dxa"/>
            </w:tcMar>
            <w:vAlign w:val="center"/>
            <w:hideMark/>
          </w:tcPr>
          <w:p w14:paraId="7600D09F" w14:textId="77777777" w:rsidR="00C44B17" w:rsidRPr="00DD472C" w:rsidRDefault="00C44B17" w:rsidP="00A84AA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Znanstveni naziv vrste</w:t>
            </w:r>
          </w:p>
        </w:tc>
        <w:tc>
          <w:tcPr>
            <w:tcW w:w="709" w:type="dxa"/>
            <w:tcBorders>
              <w:bottom w:val="single" w:sz="12" w:space="0" w:color="006600"/>
            </w:tcBorders>
            <w:tcMar>
              <w:left w:w="0" w:type="dxa"/>
              <w:right w:w="0" w:type="dxa"/>
            </w:tcMar>
            <w:vAlign w:val="center"/>
            <w:hideMark/>
          </w:tcPr>
          <w:p w14:paraId="18504A91" w14:textId="77777777" w:rsidR="00C44B17" w:rsidRPr="00DD472C" w:rsidRDefault="00C44B17" w:rsidP="00A84AA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Hrvatski naziv vrste</w:t>
            </w:r>
          </w:p>
        </w:tc>
        <w:tc>
          <w:tcPr>
            <w:tcW w:w="567" w:type="dxa"/>
            <w:tcBorders>
              <w:bottom w:val="single" w:sz="12" w:space="0" w:color="006600"/>
            </w:tcBorders>
            <w:tcMar>
              <w:left w:w="0" w:type="dxa"/>
              <w:right w:w="0" w:type="dxa"/>
            </w:tcMar>
            <w:vAlign w:val="center"/>
            <w:hideMark/>
          </w:tcPr>
          <w:p w14:paraId="5B49583E" w14:textId="77777777" w:rsidR="00C44B17" w:rsidRPr="00DD472C" w:rsidRDefault="00C44B17" w:rsidP="00A84AA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Kategorija za ciljnu vrstu</w:t>
            </w:r>
          </w:p>
        </w:tc>
        <w:tc>
          <w:tcPr>
            <w:tcW w:w="567" w:type="dxa"/>
            <w:tcBorders>
              <w:bottom w:val="single" w:sz="12" w:space="0" w:color="006600"/>
            </w:tcBorders>
            <w:tcMar>
              <w:left w:w="0" w:type="dxa"/>
              <w:right w:w="0" w:type="dxa"/>
            </w:tcMar>
            <w:vAlign w:val="center"/>
            <w:hideMark/>
          </w:tcPr>
          <w:p w14:paraId="27CB2BE0" w14:textId="77777777" w:rsidR="00C44B17" w:rsidRPr="00DD472C" w:rsidRDefault="00C44B17" w:rsidP="00A84AA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 xml:space="preserve">Status vrste </w:t>
            </w:r>
            <w:r w:rsidRPr="00DD472C">
              <w:rPr>
                <w:rFonts w:asciiTheme="minorHAnsi" w:hAnsiTheme="minorHAnsi" w:cstheme="minorHAnsi"/>
                <w:sz w:val="16"/>
                <w:szCs w:val="16"/>
                <w:lang w:eastAsia="hr-HR"/>
              </w:rPr>
              <w:br/>
              <w:t>G-gnjezdarica</w:t>
            </w:r>
          </w:p>
        </w:tc>
        <w:tc>
          <w:tcPr>
            <w:tcW w:w="567" w:type="dxa"/>
            <w:tcBorders>
              <w:bottom w:val="single" w:sz="12" w:space="0" w:color="006600"/>
            </w:tcBorders>
            <w:tcMar>
              <w:left w:w="0" w:type="dxa"/>
              <w:right w:w="0" w:type="dxa"/>
            </w:tcMar>
            <w:vAlign w:val="center"/>
            <w:hideMark/>
          </w:tcPr>
          <w:p w14:paraId="385EF2B0" w14:textId="77777777" w:rsidR="00C44B17" w:rsidRPr="00DD472C" w:rsidRDefault="00C44B17" w:rsidP="00A84AA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Status vrste</w:t>
            </w:r>
            <w:r w:rsidRPr="00DD472C">
              <w:rPr>
                <w:rFonts w:asciiTheme="minorHAnsi" w:hAnsiTheme="minorHAnsi" w:cstheme="minorHAnsi"/>
                <w:sz w:val="16"/>
                <w:szCs w:val="16"/>
                <w:lang w:eastAsia="hr-HR"/>
              </w:rPr>
              <w:br/>
              <w:t>P-prele-tnica</w:t>
            </w:r>
          </w:p>
        </w:tc>
        <w:tc>
          <w:tcPr>
            <w:tcW w:w="567" w:type="dxa"/>
            <w:tcBorders>
              <w:bottom w:val="single" w:sz="12" w:space="0" w:color="006600"/>
            </w:tcBorders>
            <w:tcMar>
              <w:left w:w="0" w:type="dxa"/>
              <w:right w:w="0" w:type="dxa"/>
            </w:tcMar>
            <w:vAlign w:val="center"/>
            <w:hideMark/>
          </w:tcPr>
          <w:p w14:paraId="2D911A43" w14:textId="77777777" w:rsidR="00C44B17" w:rsidRPr="00DD472C" w:rsidRDefault="00C44B17" w:rsidP="00A84AA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Status vrste</w:t>
            </w:r>
            <w:r w:rsidRPr="00DD472C">
              <w:rPr>
                <w:rFonts w:asciiTheme="minorHAnsi" w:hAnsiTheme="minorHAnsi" w:cstheme="minorHAnsi"/>
                <w:sz w:val="16"/>
                <w:szCs w:val="16"/>
                <w:lang w:eastAsia="hr-HR"/>
              </w:rPr>
              <w:br/>
              <w:t>Z-zimo-valica</w:t>
            </w:r>
          </w:p>
        </w:tc>
        <w:tc>
          <w:tcPr>
            <w:tcW w:w="1447" w:type="dxa"/>
            <w:tcBorders>
              <w:bottom w:val="single" w:sz="12" w:space="0" w:color="006600"/>
            </w:tcBorders>
            <w:noWrap/>
            <w:tcMar>
              <w:left w:w="0" w:type="dxa"/>
              <w:right w:w="0" w:type="dxa"/>
            </w:tcMar>
            <w:vAlign w:val="center"/>
            <w:hideMark/>
          </w:tcPr>
          <w:p w14:paraId="32A94B64" w14:textId="77777777" w:rsidR="00C44B17" w:rsidRPr="00DD472C" w:rsidRDefault="00C44B17" w:rsidP="00A84AA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Cilj očuvanja</w:t>
            </w:r>
          </w:p>
        </w:tc>
        <w:tc>
          <w:tcPr>
            <w:tcW w:w="2126" w:type="dxa"/>
            <w:tcBorders>
              <w:bottom w:val="single" w:sz="12" w:space="0" w:color="006600"/>
            </w:tcBorders>
            <w:tcMar>
              <w:left w:w="0" w:type="dxa"/>
              <w:right w:w="0" w:type="dxa"/>
            </w:tcMar>
            <w:vAlign w:val="center"/>
            <w:hideMark/>
          </w:tcPr>
          <w:p w14:paraId="23BE0702" w14:textId="77777777" w:rsidR="00C44B17" w:rsidRPr="00DD472C" w:rsidRDefault="00C44B17" w:rsidP="00A84AA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Mjere očuvanja</w:t>
            </w:r>
          </w:p>
        </w:tc>
        <w:tc>
          <w:tcPr>
            <w:tcW w:w="567" w:type="dxa"/>
            <w:tcBorders>
              <w:bottom w:val="single" w:sz="12" w:space="0" w:color="006600"/>
            </w:tcBorders>
            <w:tcMar>
              <w:left w:w="0" w:type="dxa"/>
              <w:right w:w="0" w:type="dxa"/>
            </w:tcMar>
            <w:vAlign w:val="center"/>
            <w:hideMark/>
          </w:tcPr>
          <w:p w14:paraId="4C1F9CBC" w14:textId="77777777" w:rsidR="00C44B17" w:rsidRPr="00DD472C" w:rsidRDefault="00C44B17" w:rsidP="00A84AA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Kôd cilja očuva-</w:t>
            </w:r>
          </w:p>
          <w:p w14:paraId="73CCBD4C" w14:textId="77777777" w:rsidR="00C44B17" w:rsidRPr="00DD472C" w:rsidRDefault="00C44B17" w:rsidP="00A84AA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nja</w:t>
            </w:r>
          </w:p>
        </w:tc>
      </w:tr>
      <w:tr w:rsidR="00C44B17" w:rsidRPr="00DD472C" w14:paraId="12BB7A31" w14:textId="77777777" w:rsidTr="00F11887">
        <w:trPr>
          <w:trHeight w:val="1324"/>
        </w:trPr>
        <w:tc>
          <w:tcPr>
            <w:cnfStyle w:val="001000000000" w:firstRow="0" w:lastRow="0" w:firstColumn="1" w:lastColumn="0" w:oddVBand="0" w:evenVBand="0" w:oddHBand="0" w:evenHBand="0" w:firstRowFirstColumn="0" w:firstRowLastColumn="0" w:lastRowFirstColumn="0" w:lastRowLastColumn="0"/>
            <w:tcW w:w="978" w:type="dxa"/>
            <w:tcMar>
              <w:left w:w="0" w:type="dxa"/>
              <w:right w:w="0" w:type="dxa"/>
            </w:tcMar>
            <w:vAlign w:val="center"/>
          </w:tcPr>
          <w:p w14:paraId="2728E324" w14:textId="535B2C28" w:rsidR="00C44B17" w:rsidRPr="00DD472C" w:rsidRDefault="00C44B17" w:rsidP="00A84AA6">
            <w:pPr>
              <w:jc w:val="center"/>
              <w:rPr>
                <w:rFonts w:asciiTheme="minorHAnsi" w:hAnsiTheme="minorHAnsi" w:cstheme="minorHAnsi"/>
                <w:b w:val="0"/>
                <w:bCs w:val="0"/>
                <w:sz w:val="16"/>
                <w:szCs w:val="16"/>
                <w:lang w:eastAsia="hr-HR"/>
              </w:rPr>
            </w:pPr>
            <w:r w:rsidRPr="00DD472C">
              <w:rPr>
                <w:rFonts w:asciiTheme="minorHAnsi" w:hAnsiTheme="minorHAnsi" w:cstheme="minorHAnsi"/>
                <w:b w:val="0"/>
                <w:bCs w:val="0"/>
                <w:sz w:val="16"/>
                <w:szCs w:val="16"/>
                <w:lang w:eastAsia="hr-HR"/>
              </w:rPr>
              <w:t>HR1000032</w:t>
            </w:r>
          </w:p>
        </w:tc>
        <w:tc>
          <w:tcPr>
            <w:tcW w:w="706" w:type="dxa"/>
            <w:tcMar>
              <w:left w:w="0" w:type="dxa"/>
              <w:right w:w="0" w:type="dxa"/>
            </w:tcMar>
            <w:vAlign w:val="center"/>
          </w:tcPr>
          <w:p w14:paraId="669E9C5D" w14:textId="472C0C5E" w:rsidR="00C44B17" w:rsidRPr="00DD472C" w:rsidRDefault="00C44B17" w:rsidP="00A84AA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bCs/>
                <w:sz w:val="16"/>
                <w:szCs w:val="16"/>
                <w:lang w:eastAsia="hr-HR"/>
              </w:rPr>
              <w:t>Akvatorij zapadne Istre</w:t>
            </w:r>
          </w:p>
        </w:tc>
        <w:tc>
          <w:tcPr>
            <w:tcW w:w="853" w:type="dxa"/>
            <w:tcMar>
              <w:left w:w="0" w:type="dxa"/>
              <w:right w:w="0" w:type="dxa"/>
            </w:tcMar>
            <w:vAlign w:val="center"/>
            <w:hideMark/>
          </w:tcPr>
          <w:p w14:paraId="6DE19624" w14:textId="3363F1BF" w:rsidR="00C44B17" w:rsidRPr="00DD472C" w:rsidRDefault="00C44B17" w:rsidP="00A84AA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lang w:eastAsia="hr-HR"/>
              </w:rPr>
            </w:pPr>
            <w:r w:rsidRPr="00DD472C">
              <w:rPr>
                <w:rFonts w:asciiTheme="minorHAnsi" w:hAnsiTheme="minorHAnsi" w:cstheme="minorHAnsi"/>
                <w:i/>
                <w:iCs/>
                <w:sz w:val="16"/>
                <w:szCs w:val="16"/>
                <w:lang w:eastAsia="hr-HR"/>
              </w:rPr>
              <w:t>Alcedo atthis</w:t>
            </w:r>
          </w:p>
        </w:tc>
        <w:tc>
          <w:tcPr>
            <w:tcW w:w="709" w:type="dxa"/>
            <w:tcMar>
              <w:left w:w="0" w:type="dxa"/>
              <w:right w:w="0" w:type="dxa"/>
            </w:tcMar>
            <w:vAlign w:val="center"/>
            <w:hideMark/>
          </w:tcPr>
          <w:p w14:paraId="0249D4AC" w14:textId="4D8BCE99" w:rsidR="00C44B17" w:rsidRPr="00DD472C" w:rsidRDefault="00C44B17" w:rsidP="00A84AA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vodomar</w:t>
            </w:r>
          </w:p>
        </w:tc>
        <w:tc>
          <w:tcPr>
            <w:tcW w:w="567" w:type="dxa"/>
            <w:tcMar>
              <w:left w:w="0" w:type="dxa"/>
              <w:right w:w="0" w:type="dxa"/>
            </w:tcMar>
            <w:vAlign w:val="center"/>
            <w:hideMark/>
          </w:tcPr>
          <w:p w14:paraId="65708C0B" w14:textId="77777777" w:rsidR="00C44B17" w:rsidRPr="00DD472C" w:rsidRDefault="00C44B17" w:rsidP="00A84AA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1</w:t>
            </w:r>
          </w:p>
        </w:tc>
        <w:tc>
          <w:tcPr>
            <w:tcW w:w="567" w:type="dxa"/>
            <w:tcMar>
              <w:left w:w="0" w:type="dxa"/>
              <w:right w:w="0" w:type="dxa"/>
            </w:tcMar>
            <w:vAlign w:val="center"/>
            <w:hideMark/>
          </w:tcPr>
          <w:p w14:paraId="29B97FBB" w14:textId="0781A73E" w:rsidR="00C44B17" w:rsidRPr="00DD472C" w:rsidRDefault="00C44B17" w:rsidP="00A84AA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p>
        </w:tc>
        <w:tc>
          <w:tcPr>
            <w:tcW w:w="567" w:type="dxa"/>
            <w:tcMar>
              <w:left w:w="0" w:type="dxa"/>
              <w:right w:w="0" w:type="dxa"/>
            </w:tcMar>
            <w:vAlign w:val="center"/>
            <w:hideMark/>
          </w:tcPr>
          <w:p w14:paraId="4C65EB78" w14:textId="77777777" w:rsidR="00C44B17" w:rsidRPr="00DD472C" w:rsidRDefault="00C44B17" w:rsidP="00A84AA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p>
        </w:tc>
        <w:tc>
          <w:tcPr>
            <w:tcW w:w="567" w:type="dxa"/>
            <w:tcMar>
              <w:left w:w="0" w:type="dxa"/>
              <w:right w:w="0" w:type="dxa"/>
            </w:tcMar>
            <w:vAlign w:val="center"/>
            <w:hideMark/>
          </w:tcPr>
          <w:p w14:paraId="7D073FD2" w14:textId="13F998F8" w:rsidR="00C44B17" w:rsidRPr="00DD472C" w:rsidRDefault="00C44B17" w:rsidP="00A84AA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Z</w:t>
            </w:r>
          </w:p>
        </w:tc>
        <w:tc>
          <w:tcPr>
            <w:tcW w:w="1447" w:type="dxa"/>
            <w:tcMar>
              <w:left w:w="0" w:type="dxa"/>
              <w:right w:w="0" w:type="dxa"/>
            </w:tcMar>
            <w:vAlign w:val="center"/>
            <w:hideMark/>
          </w:tcPr>
          <w:p w14:paraId="1A284457" w14:textId="34A0EBF0" w:rsidR="00C44B17" w:rsidRPr="00DD472C" w:rsidRDefault="00C44B17" w:rsidP="00A84AA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Očuvana populacija i staništa (estuariji, morska obala) za održanje značajne zimujuće populacije</w:t>
            </w:r>
          </w:p>
        </w:tc>
        <w:tc>
          <w:tcPr>
            <w:tcW w:w="2126" w:type="dxa"/>
            <w:tcMar>
              <w:left w:w="0" w:type="dxa"/>
              <w:right w:w="0" w:type="dxa"/>
            </w:tcMar>
            <w:vAlign w:val="center"/>
            <w:hideMark/>
          </w:tcPr>
          <w:p w14:paraId="15D28A8F" w14:textId="73C75CD7" w:rsidR="00C44B17" w:rsidRPr="00DD472C" w:rsidRDefault="00C44B17" w:rsidP="00A84AA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radove uklanjanja drveća i šiblja provoditi samo ukoliko je protočnost vodotoka narušena na način da predstavlja opasnost za zdravlje i imovinu ljudi, a u protivnom ostavljati vegetaciju u prirodnom stanju;</w:t>
            </w:r>
          </w:p>
        </w:tc>
        <w:tc>
          <w:tcPr>
            <w:tcW w:w="567" w:type="dxa"/>
            <w:noWrap/>
            <w:tcMar>
              <w:left w:w="0" w:type="dxa"/>
              <w:right w:w="0" w:type="dxa"/>
            </w:tcMar>
            <w:vAlign w:val="center"/>
            <w:hideMark/>
          </w:tcPr>
          <w:p w14:paraId="491A5854" w14:textId="77777777" w:rsidR="00C44B17" w:rsidRPr="00DD472C" w:rsidRDefault="00C44B17" w:rsidP="00A84AA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hr-HR"/>
              </w:rPr>
            </w:pPr>
            <w:r w:rsidRPr="00DD472C">
              <w:rPr>
                <w:rFonts w:asciiTheme="minorHAnsi" w:hAnsiTheme="minorHAnsi" w:cstheme="minorHAnsi"/>
                <w:color w:val="000000"/>
                <w:sz w:val="16"/>
                <w:szCs w:val="16"/>
                <w:lang w:eastAsia="hr-HR"/>
              </w:rPr>
              <w:t>P1</w:t>
            </w:r>
          </w:p>
        </w:tc>
      </w:tr>
      <w:tr w:rsidR="00C44B17" w:rsidRPr="00DD472C" w14:paraId="6986CC20" w14:textId="77777777" w:rsidTr="00F11887">
        <w:trPr>
          <w:trHeight w:val="65"/>
        </w:trPr>
        <w:tc>
          <w:tcPr>
            <w:cnfStyle w:val="001000000000" w:firstRow="0" w:lastRow="0" w:firstColumn="1" w:lastColumn="0" w:oddVBand="0" w:evenVBand="0" w:oddHBand="0" w:evenHBand="0" w:firstRowFirstColumn="0" w:firstRowLastColumn="0" w:lastRowFirstColumn="0" w:lastRowLastColumn="0"/>
            <w:tcW w:w="978" w:type="dxa"/>
            <w:tcMar>
              <w:left w:w="0" w:type="dxa"/>
              <w:right w:w="0" w:type="dxa"/>
            </w:tcMar>
            <w:vAlign w:val="center"/>
          </w:tcPr>
          <w:p w14:paraId="70F849A8" w14:textId="210632E0" w:rsidR="00C44B17" w:rsidRPr="00DD472C" w:rsidRDefault="00C44B17" w:rsidP="00C44B17">
            <w:pPr>
              <w:jc w:val="center"/>
              <w:rPr>
                <w:rFonts w:asciiTheme="minorHAnsi" w:hAnsiTheme="minorHAnsi" w:cstheme="minorHAnsi"/>
                <w:sz w:val="16"/>
                <w:szCs w:val="16"/>
                <w:lang w:eastAsia="hr-HR"/>
              </w:rPr>
            </w:pPr>
            <w:r w:rsidRPr="00DD472C">
              <w:rPr>
                <w:rFonts w:asciiTheme="minorHAnsi" w:hAnsiTheme="minorHAnsi" w:cstheme="minorHAnsi"/>
                <w:b w:val="0"/>
                <w:bCs w:val="0"/>
                <w:sz w:val="16"/>
                <w:szCs w:val="16"/>
                <w:lang w:eastAsia="hr-HR"/>
              </w:rPr>
              <w:t>HR1000032</w:t>
            </w:r>
          </w:p>
        </w:tc>
        <w:tc>
          <w:tcPr>
            <w:tcW w:w="706" w:type="dxa"/>
            <w:tcMar>
              <w:left w:w="0" w:type="dxa"/>
              <w:right w:w="0" w:type="dxa"/>
            </w:tcMar>
            <w:vAlign w:val="center"/>
          </w:tcPr>
          <w:p w14:paraId="002EADD1" w14:textId="05DA7419"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szCs w:val="16"/>
                <w:lang w:eastAsia="hr-HR"/>
              </w:rPr>
            </w:pPr>
            <w:r w:rsidRPr="00DD472C">
              <w:rPr>
                <w:rFonts w:asciiTheme="minorHAnsi" w:hAnsiTheme="minorHAnsi" w:cstheme="minorHAnsi"/>
                <w:bCs/>
                <w:sz w:val="16"/>
                <w:szCs w:val="16"/>
                <w:lang w:eastAsia="hr-HR"/>
              </w:rPr>
              <w:t>Akvatorij zapadne Istre</w:t>
            </w:r>
          </w:p>
        </w:tc>
        <w:tc>
          <w:tcPr>
            <w:tcW w:w="853" w:type="dxa"/>
            <w:tcMar>
              <w:left w:w="0" w:type="dxa"/>
              <w:right w:w="0" w:type="dxa"/>
            </w:tcMar>
            <w:vAlign w:val="center"/>
          </w:tcPr>
          <w:p w14:paraId="19CEE11A" w14:textId="23AF9547"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lang w:eastAsia="hr-HR"/>
              </w:rPr>
            </w:pPr>
            <w:r w:rsidRPr="00DD472C">
              <w:rPr>
                <w:rFonts w:asciiTheme="minorHAnsi" w:hAnsiTheme="minorHAnsi" w:cstheme="minorHAnsi"/>
                <w:i/>
                <w:iCs/>
                <w:sz w:val="16"/>
                <w:szCs w:val="16"/>
                <w:lang w:eastAsia="hr-HR"/>
              </w:rPr>
              <w:t>Gavia arctica</w:t>
            </w:r>
          </w:p>
        </w:tc>
        <w:tc>
          <w:tcPr>
            <w:tcW w:w="709" w:type="dxa"/>
            <w:tcMar>
              <w:left w:w="0" w:type="dxa"/>
              <w:right w:w="0" w:type="dxa"/>
            </w:tcMar>
            <w:vAlign w:val="center"/>
          </w:tcPr>
          <w:p w14:paraId="309E6270" w14:textId="5804FF4C"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crnogrli plijenor</w:t>
            </w:r>
            <w:r w:rsidRPr="00DD472C">
              <w:rPr>
                <w:rFonts w:asciiTheme="minorHAnsi" w:hAnsiTheme="minorHAnsi" w:cstheme="minorHAnsi"/>
                <w:sz w:val="16"/>
                <w:szCs w:val="16"/>
                <w:lang w:eastAsia="hr-HR"/>
              </w:rPr>
              <w:tab/>
            </w:r>
          </w:p>
        </w:tc>
        <w:tc>
          <w:tcPr>
            <w:tcW w:w="567" w:type="dxa"/>
            <w:tcMar>
              <w:left w:w="0" w:type="dxa"/>
              <w:right w:w="0" w:type="dxa"/>
            </w:tcMar>
            <w:vAlign w:val="center"/>
          </w:tcPr>
          <w:p w14:paraId="4733292D" w14:textId="7F44D703"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1</w:t>
            </w:r>
          </w:p>
        </w:tc>
        <w:tc>
          <w:tcPr>
            <w:tcW w:w="567" w:type="dxa"/>
            <w:tcMar>
              <w:left w:w="0" w:type="dxa"/>
              <w:right w:w="0" w:type="dxa"/>
            </w:tcMar>
            <w:vAlign w:val="center"/>
          </w:tcPr>
          <w:p w14:paraId="10BF8223" w14:textId="77777777"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p>
        </w:tc>
        <w:tc>
          <w:tcPr>
            <w:tcW w:w="567" w:type="dxa"/>
            <w:tcMar>
              <w:left w:w="0" w:type="dxa"/>
              <w:right w:w="0" w:type="dxa"/>
            </w:tcMar>
            <w:vAlign w:val="center"/>
          </w:tcPr>
          <w:p w14:paraId="1DF02394" w14:textId="77777777"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p>
        </w:tc>
        <w:tc>
          <w:tcPr>
            <w:tcW w:w="567" w:type="dxa"/>
            <w:tcMar>
              <w:left w:w="0" w:type="dxa"/>
              <w:right w:w="0" w:type="dxa"/>
            </w:tcMar>
            <w:vAlign w:val="center"/>
          </w:tcPr>
          <w:p w14:paraId="20919459" w14:textId="0EF98FCB"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Z</w:t>
            </w:r>
          </w:p>
        </w:tc>
        <w:tc>
          <w:tcPr>
            <w:tcW w:w="1447" w:type="dxa"/>
            <w:tcMar>
              <w:left w:w="0" w:type="dxa"/>
              <w:right w:w="0" w:type="dxa"/>
            </w:tcMar>
            <w:vAlign w:val="center"/>
          </w:tcPr>
          <w:p w14:paraId="0BF4DAEC" w14:textId="6AC97A9E" w:rsidR="00C44B17" w:rsidRPr="00DD472C" w:rsidRDefault="00547586"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Očuvana populacija i pogodna staništa (duboke morske uvale, priobalno more) za održanje značajne zimujuće populacije</w:t>
            </w:r>
          </w:p>
        </w:tc>
        <w:tc>
          <w:tcPr>
            <w:tcW w:w="2126" w:type="dxa"/>
            <w:tcMar>
              <w:left w:w="0" w:type="dxa"/>
              <w:right w:w="0" w:type="dxa"/>
            </w:tcMar>
            <w:vAlign w:val="center"/>
          </w:tcPr>
          <w:p w14:paraId="4B7F593D" w14:textId="374EE0E3" w:rsidR="00C44B17" w:rsidRPr="00DD472C" w:rsidRDefault="00547586"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bez mjere;</w:t>
            </w:r>
          </w:p>
        </w:tc>
        <w:tc>
          <w:tcPr>
            <w:tcW w:w="567" w:type="dxa"/>
            <w:noWrap/>
            <w:tcMar>
              <w:left w:w="0" w:type="dxa"/>
              <w:right w:w="0" w:type="dxa"/>
            </w:tcMar>
            <w:vAlign w:val="center"/>
          </w:tcPr>
          <w:p w14:paraId="6F8F5A44" w14:textId="0A442D8B" w:rsidR="00C44B17" w:rsidRPr="00DD472C" w:rsidRDefault="00547586"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hr-HR"/>
              </w:rPr>
            </w:pPr>
            <w:r w:rsidRPr="00DD472C">
              <w:rPr>
                <w:rFonts w:asciiTheme="minorHAnsi" w:hAnsiTheme="minorHAnsi" w:cstheme="minorHAnsi"/>
                <w:color w:val="000000"/>
                <w:sz w:val="16"/>
                <w:szCs w:val="16"/>
                <w:lang w:eastAsia="hr-HR"/>
              </w:rPr>
              <w:t>P2</w:t>
            </w:r>
          </w:p>
        </w:tc>
      </w:tr>
      <w:tr w:rsidR="00C44B17" w:rsidRPr="00DD472C" w14:paraId="0AF46F88" w14:textId="77777777" w:rsidTr="00F11887">
        <w:trPr>
          <w:trHeight w:val="158"/>
        </w:trPr>
        <w:tc>
          <w:tcPr>
            <w:cnfStyle w:val="001000000000" w:firstRow="0" w:lastRow="0" w:firstColumn="1" w:lastColumn="0" w:oddVBand="0" w:evenVBand="0" w:oddHBand="0" w:evenHBand="0" w:firstRowFirstColumn="0" w:firstRowLastColumn="0" w:lastRowFirstColumn="0" w:lastRowLastColumn="0"/>
            <w:tcW w:w="978" w:type="dxa"/>
            <w:tcMar>
              <w:left w:w="0" w:type="dxa"/>
              <w:right w:w="0" w:type="dxa"/>
            </w:tcMar>
            <w:vAlign w:val="center"/>
          </w:tcPr>
          <w:p w14:paraId="182DA5A1" w14:textId="301EF847" w:rsidR="00C44B17" w:rsidRPr="00DD472C" w:rsidRDefault="00C44B17" w:rsidP="00C44B17">
            <w:pPr>
              <w:jc w:val="center"/>
              <w:rPr>
                <w:rFonts w:asciiTheme="minorHAnsi" w:hAnsiTheme="minorHAnsi" w:cstheme="minorHAnsi"/>
                <w:sz w:val="16"/>
                <w:szCs w:val="16"/>
                <w:lang w:eastAsia="hr-HR"/>
              </w:rPr>
            </w:pPr>
            <w:r w:rsidRPr="00DD472C">
              <w:rPr>
                <w:rFonts w:asciiTheme="minorHAnsi" w:hAnsiTheme="minorHAnsi" w:cstheme="minorHAnsi"/>
                <w:b w:val="0"/>
                <w:bCs w:val="0"/>
                <w:sz w:val="16"/>
                <w:szCs w:val="16"/>
                <w:lang w:eastAsia="hr-HR"/>
              </w:rPr>
              <w:t>HR1000032</w:t>
            </w:r>
          </w:p>
        </w:tc>
        <w:tc>
          <w:tcPr>
            <w:tcW w:w="706" w:type="dxa"/>
            <w:tcMar>
              <w:left w:w="0" w:type="dxa"/>
              <w:right w:w="0" w:type="dxa"/>
            </w:tcMar>
            <w:vAlign w:val="center"/>
          </w:tcPr>
          <w:p w14:paraId="2A37E20A" w14:textId="2F278659"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szCs w:val="16"/>
                <w:lang w:eastAsia="hr-HR"/>
              </w:rPr>
            </w:pPr>
            <w:r w:rsidRPr="00DD472C">
              <w:rPr>
                <w:rFonts w:asciiTheme="minorHAnsi" w:hAnsiTheme="minorHAnsi" w:cstheme="minorHAnsi"/>
                <w:bCs/>
                <w:sz w:val="16"/>
                <w:szCs w:val="16"/>
                <w:lang w:eastAsia="hr-HR"/>
              </w:rPr>
              <w:t>Akvatorij zapadne Istre</w:t>
            </w:r>
          </w:p>
        </w:tc>
        <w:tc>
          <w:tcPr>
            <w:tcW w:w="853" w:type="dxa"/>
            <w:tcMar>
              <w:left w:w="0" w:type="dxa"/>
              <w:right w:w="0" w:type="dxa"/>
            </w:tcMar>
            <w:vAlign w:val="center"/>
          </w:tcPr>
          <w:p w14:paraId="3CE75739" w14:textId="2C93D6DF" w:rsidR="00C44B17" w:rsidRPr="00DD472C" w:rsidRDefault="00547586"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lang w:eastAsia="hr-HR"/>
              </w:rPr>
            </w:pPr>
            <w:r w:rsidRPr="00DD472C">
              <w:rPr>
                <w:rFonts w:asciiTheme="minorHAnsi" w:hAnsiTheme="minorHAnsi" w:cstheme="minorHAnsi"/>
                <w:i/>
                <w:iCs/>
                <w:sz w:val="16"/>
                <w:szCs w:val="16"/>
                <w:lang w:eastAsia="hr-HR"/>
              </w:rPr>
              <w:t>Gavia stellata</w:t>
            </w:r>
          </w:p>
        </w:tc>
        <w:tc>
          <w:tcPr>
            <w:tcW w:w="709" w:type="dxa"/>
            <w:tcMar>
              <w:left w:w="0" w:type="dxa"/>
              <w:right w:w="0" w:type="dxa"/>
            </w:tcMar>
            <w:vAlign w:val="center"/>
          </w:tcPr>
          <w:p w14:paraId="120A0B63" w14:textId="1DC861C0" w:rsidR="00C44B17" w:rsidRPr="00DD472C" w:rsidRDefault="00547586"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crvenogrli plijenor</w:t>
            </w:r>
          </w:p>
        </w:tc>
        <w:tc>
          <w:tcPr>
            <w:tcW w:w="567" w:type="dxa"/>
            <w:tcMar>
              <w:left w:w="0" w:type="dxa"/>
              <w:right w:w="0" w:type="dxa"/>
            </w:tcMar>
            <w:vAlign w:val="center"/>
          </w:tcPr>
          <w:p w14:paraId="26639B1A" w14:textId="170E2269"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1</w:t>
            </w:r>
          </w:p>
        </w:tc>
        <w:tc>
          <w:tcPr>
            <w:tcW w:w="567" w:type="dxa"/>
            <w:tcMar>
              <w:left w:w="0" w:type="dxa"/>
              <w:right w:w="0" w:type="dxa"/>
            </w:tcMar>
            <w:vAlign w:val="center"/>
          </w:tcPr>
          <w:p w14:paraId="5641E885" w14:textId="77777777"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p>
        </w:tc>
        <w:tc>
          <w:tcPr>
            <w:tcW w:w="567" w:type="dxa"/>
            <w:tcMar>
              <w:left w:w="0" w:type="dxa"/>
              <w:right w:w="0" w:type="dxa"/>
            </w:tcMar>
            <w:vAlign w:val="center"/>
          </w:tcPr>
          <w:p w14:paraId="3982195F" w14:textId="77777777"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p>
        </w:tc>
        <w:tc>
          <w:tcPr>
            <w:tcW w:w="567" w:type="dxa"/>
            <w:tcMar>
              <w:left w:w="0" w:type="dxa"/>
              <w:right w:w="0" w:type="dxa"/>
            </w:tcMar>
            <w:vAlign w:val="center"/>
          </w:tcPr>
          <w:p w14:paraId="4F14304C" w14:textId="144ACA73"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Z</w:t>
            </w:r>
          </w:p>
        </w:tc>
        <w:tc>
          <w:tcPr>
            <w:tcW w:w="1447" w:type="dxa"/>
            <w:tcMar>
              <w:left w:w="0" w:type="dxa"/>
              <w:right w:w="0" w:type="dxa"/>
            </w:tcMar>
            <w:vAlign w:val="center"/>
          </w:tcPr>
          <w:p w14:paraId="548DA4D5" w14:textId="16D3D9B8" w:rsidR="00C44B17" w:rsidRPr="00DD472C" w:rsidRDefault="00547586"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Očuvana populacija i pogodna staništa (duboke morske uvale, priobalno more) za održanje značajne zimujuće populacije</w:t>
            </w:r>
          </w:p>
        </w:tc>
        <w:tc>
          <w:tcPr>
            <w:tcW w:w="2126" w:type="dxa"/>
            <w:tcMar>
              <w:left w:w="0" w:type="dxa"/>
              <w:right w:w="0" w:type="dxa"/>
            </w:tcMar>
            <w:vAlign w:val="center"/>
          </w:tcPr>
          <w:p w14:paraId="58F95552" w14:textId="34536898" w:rsidR="00C44B17" w:rsidRPr="00DD472C" w:rsidRDefault="00547586"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bez mjere;</w:t>
            </w:r>
          </w:p>
        </w:tc>
        <w:tc>
          <w:tcPr>
            <w:tcW w:w="567" w:type="dxa"/>
            <w:noWrap/>
            <w:tcMar>
              <w:left w:w="0" w:type="dxa"/>
              <w:right w:w="0" w:type="dxa"/>
            </w:tcMar>
            <w:vAlign w:val="center"/>
          </w:tcPr>
          <w:p w14:paraId="704B11BD" w14:textId="76098396" w:rsidR="00C44B17" w:rsidRPr="00DD472C" w:rsidRDefault="00547586"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hr-HR"/>
              </w:rPr>
            </w:pPr>
            <w:r w:rsidRPr="00DD472C">
              <w:rPr>
                <w:rFonts w:asciiTheme="minorHAnsi" w:hAnsiTheme="minorHAnsi" w:cstheme="minorHAnsi"/>
                <w:color w:val="000000"/>
                <w:sz w:val="16"/>
                <w:szCs w:val="16"/>
                <w:lang w:eastAsia="hr-HR"/>
              </w:rPr>
              <w:t>P3</w:t>
            </w:r>
          </w:p>
        </w:tc>
      </w:tr>
      <w:tr w:rsidR="00547586" w:rsidRPr="00DD472C" w14:paraId="35D2DB1E" w14:textId="77777777" w:rsidTr="00F11887">
        <w:trPr>
          <w:trHeight w:val="158"/>
        </w:trPr>
        <w:tc>
          <w:tcPr>
            <w:cnfStyle w:val="001000000000" w:firstRow="0" w:lastRow="0" w:firstColumn="1" w:lastColumn="0" w:oddVBand="0" w:evenVBand="0" w:oddHBand="0" w:evenHBand="0" w:firstRowFirstColumn="0" w:firstRowLastColumn="0" w:lastRowFirstColumn="0" w:lastRowLastColumn="0"/>
            <w:tcW w:w="978" w:type="dxa"/>
            <w:tcMar>
              <w:left w:w="0" w:type="dxa"/>
              <w:right w:w="0" w:type="dxa"/>
            </w:tcMar>
            <w:vAlign w:val="center"/>
          </w:tcPr>
          <w:p w14:paraId="340DB5A9" w14:textId="3B833A12" w:rsidR="00547586" w:rsidRPr="00DD472C" w:rsidRDefault="00547586" w:rsidP="00547586">
            <w:pPr>
              <w:jc w:val="center"/>
              <w:rPr>
                <w:rFonts w:asciiTheme="minorHAnsi" w:hAnsiTheme="minorHAnsi" w:cstheme="minorHAnsi"/>
                <w:sz w:val="16"/>
                <w:szCs w:val="16"/>
                <w:lang w:eastAsia="hr-HR"/>
              </w:rPr>
            </w:pPr>
            <w:r w:rsidRPr="00DD472C">
              <w:rPr>
                <w:rFonts w:asciiTheme="minorHAnsi" w:hAnsiTheme="minorHAnsi" w:cstheme="minorHAnsi"/>
                <w:b w:val="0"/>
                <w:bCs w:val="0"/>
                <w:sz w:val="16"/>
                <w:szCs w:val="16"/>
                <w:lang w:eastAsia="hr-HR"/>
              </w:rPr>
              <w:t>HR1000032</w:t>
            </w:r>
          </w:p>
        </w:tc>
        <w:tc>
          <w:tcPr>
            <w:tcW w:w="706" w:type="dxa"/>
            <w:tcMar>
              <w:left w:w="0" w:type="dxa"/>
              <w:right w:w="0" w:type="dxa"/>
            </w:tcMar>
            <w:vAlign w:val="center"/>
          </w:tcPr>
          <w:p w14:paraId="0CFEF667" w14:textId="34579DEE"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szCs w:val="16"/>
                <w:lang w:eastAsia="hr-HR"/>
              </w:rPr>
            </w:pPr>
            <w:r w:rsidRPr="00DD472C">
              <w:rPr>
                <w:rFonts w:asciiTheme="minorHAnsi" w:hAnsiTheme="minorHAnsi" w:cstheme="minorHAnsi"/>
                <w:bCs/>
                <w:sz w:val="16"/>
                <w:szCs w:val="16"/>
                <w:lang w:eastAsia="hr-HR"/>
              </w:rPr>
              <w:t>Akvatorij zapadne Istre</w:t>
            </w:r>
          </w:p>
        </w:tc>
        <w:tc>
          <w:tcPr>
            <w:tcW w:w="853" w:type="dxa"/>
            <w:tcMar>
              <w:left w:w="0" w:type="dxa"/>
              <w:right w:w="0" w:type="dxa"/>
            </w:tcMar>
            <w:vAlign w:val="center"/>
          </w:tcPr>
          <w:p w14:paraId="2C3F9760" w14:textId="458AE47A"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lang w:eastAsia="hr-HR"/>
              </w:rPr>
            </w:pPr>
            <w:r w:rsidRPr="00DD472C">
              <w:rPr>
                <w:rFonts w:asciiTheme="minorHAnsi" w:hAnsiTheme="minorHAnsi" w:cstheme="minorHAnsi"/>
                <w:i/>
                <w:iCs/>
                <w:sz w:val="16"/>
                <w:szCs w:val="16"/>
                <w:lang w:eastAsia="hr-HR"/>
              </w:rPr>
              <w:t>Phalacrocorax aristotelis desmarestii</w:t>
            </w:r>
          </w:p>
        </w:tc>
        <w:tc>
          <w:tcPr>
            <w:tcW w:w="709" w:type="dxa"/>
            <w:tcMar>
              <w:left w:w="0" w:type="dxa"/>
              <w:right w:w="0" w:type="dxa"/>
            </w:tcMar>
            <w:vAlign w:val="center"/>
          </w:tcPr>
          <w:p w14:paraId="1E9EFC11" w14:textId="7C6C02BE"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morski vranac</w:t>
            </w:r>
          </w:p>
        </w:tc>
        <w:tc>
          <w:tcPr>
            <w:tcW w:w="567" w:type="dxa"/>
            <w:tcMar>
              <w:left w:w="0" w:type="dxa"/>
              <w:right w:w="0" w:type="dxa"/>
            </w:tcMar>
            <w:vAlign w:val="center"/>
          </w:tcPr>
          <w:p w14:paraId="5438E8DF" w14:textId="56B23ED7"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1</w:t>
            </w:r>
          </w:p>
        </w:tc>
        <w:tc>
          <w:tcPr>
            <w:tcW w:w="567" w:type="dxa"/>
            <w:tcMar>
              <w:left w:w="0" w:type="dxa"/>
              <w:right w:w="0" w:type="dxa"/>
            </w:tcMar>
            <w:vAlign w:val="center"/>
          </w:tcPr>
          <w:p w14:paraId="264AA4E8" w14:textId="77777777"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p>
        </w:tc>
        <w:tc>
          <w:tcPr>
            <w:tcW w:w="567" w:type="dxa"/>
            <w:tcMar>
              <w:left w:w="0" w:type="dxa"/>
              <w:right w:w="0" w:type="dxa"/>
            </w:tcMar>
            <w:vAlign w:val="center"/>
          </w:tcPr>
          <w:p w14:paraId="18A50F5B" w14:textId="77777777"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p>
        </w:tc>
        <w:tc>
          <w:tcPr>
            <w:tcW w:w="567" w:type="dxa"/>
            <w:tcMar>
              <w:left w:w="0" w:type="dxa"/>
              <w:right w:w="0" w:type="dxa"/>
            </w:tcMar>
            <w:vAlign w:val="center"/>
          </w:tcPr>
          <w:p w14:paraId="0F4ADCF2" w14:textId="77777777"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p>
        </w:tc>
        <w:tc>
          <w:tcPr>
            <w:tcW w:w="1447" w:type="dxa"/>
            <w:tcMar>
              <w:left w:w="0" w:type="dxa"/>
              <w:right w:w="0" w:type="dxa"/>
            </w:tcMar>
            <w:vAlign w:val="center"/>
          </w:tcPr>
          <w:p w14:paraId="460ADCF2" w14:textId="2930A943"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Očuvana populacija i staništa (strme stjenovite obale otoka; stjenoviti otočići) za održanje gnijezdeće populacije od 150-180 p.</w:t>
            </w:r>
          </w:p>
        </w:tc>
        <w:tc>
          <w:tcPr>
            <w:tcW w:w="2126" w:type="dxa"/>
            <w:tcMar>
              <w:left w:w="0" w:type="dxa"/>
              <w:right w:w="0" w:type="dxa"/>
            </w:tcMar>
            <w:vAlign w:val="center"/>
          </w:tcPr>
          <w:p w14:paraId="29CB1020" w14:textId="3587F411"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ne posjećivati gnijezdilišne otoke u razdoblju gniježđenja od 1. siječnja do 31. svibnja; provoditi smanjivanje brojnosti (eradikaciju) štakora i mačaka na gnijezdilištima;</w:t>
            </w:r>
          </w:p>
        </w:tc>
        <w:tc>
          <w:tcPr>
            <w:tcW w:w="567" w:type="dxa"/>
            <w:noWrap/>
            <w:tcMar>
              <w:left w:w="0" w:type="dxa"/>
              <w:right w:w="0" w:type="dxa"/>
            </w:tcMar>
            <w:vAlign w:val="center"/>
          </w:tcPr>
          <w:p w14:paraId="6E3657CA" w14:textId="1DF16EC3"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hr-HR"/>
              </w:rPr>
            </w:pPr>
            <w:r w:rsidRPr="00DD472C">
              <w:rPr>
                <w:rFonts w:asciiTheme="minorHAnsi" w:hAnsiTheme="minorHAnsi" w:cstheme="minorHAnsi"/>
                <w:color w:val="000000"/>
                <w:sz w:val="16"/>
                <w:szCs w:val="16"/>
                <w:lang w:eastAsia="hr-HR"/>
              </w:rPr>
              <w:t>P4</w:t>
            </w:r>
          </w:p>
        </w:tc>
      </w:tr>
      <w:tr w:rsidR="00C44B17" w:rsidRPr="00DD472C" w14:paraId="7852A3A1" w14:textId="77777777" w:rsidTr="00F11887">
        <w:trPr>
          <w:trHeight w:val="855"/>
        </w:trPr>
        <w:tc>
          <w:tcPr>
            <w:cnfStyle w:val="001000000000" w:firstRow="0" w:lastRow="0" w:firstColumn="1" w:lastColumn="0" w:oddVBand="0" w:evenVBand="0" w:oddHBand="0" w:evenHBand="0" w:firstRowFirstColumn="0" w:firstRowLastColumn="0" w:lastRowFirstColumn="0" w:lastRowLastColumn="0"/>
            <w:tcW w:w="978" w:type="dxa"/>
            <w:tcMar>
              <w:left w:w="0" w:type="dxa"/>
              <w:right w:w="0" w:type="dxa"/>
            </w:tcMar>
            <w:vAlign w:val="center"/>
          </w:tcPr>
          <w:p w14:paraId="3D4B5DF4" w14:textId="59E6A2AC" w:rsidR="00C44B17" w:rsidRPr="00DD472C" w:rsidRDefault="00C44B17" w:rsidP="00C44B17">
            <w:pPr>
              <w:jc w:val="center"/>
              <w:rPr>
                <w:rFonts w:asciiTheme="minorHAnsi" w:hAnsiTheme="minorHAnsi" w:cstheme="minorHAnsi"/>
                <w:sz w:val="16"/>
                <w:szCs w:val="16"/>
                <w:lang w:eastAsia="hr-HR"/>
              </w:rPr>
            </w:pPr>
            <w:r w:rsidRPr="00DD472C">
              <w:rPr>
                <w:rFonts w:asciiTheme="minorHAnsi" w:hAnsiTheme="minorHAnsi" w:cstheme="minorHAnsi"/>
                <w:b w:val="0"/>
                <w:bCs w:val="0"/>
                <w:sz w:val="16"/>
                <w:szCs w:val="16"/>
                <w:lang w:eastAsia="hr-HR"/>
              </w:rPr>
              <w:t>HR1000032</w:t>
            </w:r>
          </w:p>
        </w:tc>
        <w:tc>
          <w:tcPr>
            <w:tcW w:w="706" w:type="dxa"/>
            <w:tcMar>
              <w:left w:w="0" w:type="dxa"/>
              <w:right w:w="0" w:type="dxa"/>
            </w:tcMar>
            <w:vAlign w:val="center"/>
          </w:tcPr>
          <w:p w14:paraId="0F601D4E" w14:textId="71FA40FF"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bCs/>
                <w:sz w:val="16"/>
                <w:szCs w:val="16"/>
                <w:lang w:eastAsia="hr-HR"/>
              </w:rPr>
              <w:t>Akvatorij zapadne Istre</w:t>
            </w:r>
          </w:p>
        </w:tc>
        <w:tc>
          <w:tcPr>
            <w:tcW w:w="853" w:type="dxa"/>
            <w:tcMar>
              <w:left w:w="0" w:type="dxa"/>
              <w:right w:w="0" w:type="dxa"/>
            </w:tcMar>
            <w:vAlign w:val="center"/>
          </w:tcPr>
          <w:p w14:paraId="7550EDA2" w14:textId="2F62766A" w:rsidR="00C44B17" w:rsidRPr="00DD472C" w:rsidRDefault="00547586"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lang w:eastAsia="hr-HR"/>
              </w:rPr>
            </w:pPr>
            <w:r w:rsidRPr="00DD472C">
              <w:rPr>
                <w:rFonts w:asciiTheme="minorHAnsi" w:hAnsiTheme="minorHAnsi" w:cstheme="minorHAnsi"/>
                <w:i/>
                <w:iCs/>
                <w:sz w:val="16"/>
                <w:szCs w:val="16"/>
                <w:lang w:eastAsia="hr-HR"/>
              </w:rPr>
              <w:t>Sterna hirundo</w:t>
            </w:r>
          </w:p>
        </w:tc>
        <w:tc>
          <w:tcPr>
            <w:tcW w:w="709" w:type="dxa"/>
            <w:tcMar>
              <w:left w:w="0" w:type="dxa"/>
              <w:right w:w="0" w:type="dxa"/>
            </w:tcMar>
            <w:vAlign w:val="center"/>
          </w:tcPr>
          <w:p w14:paraId="3CB957D0" w14:textId="265E5341" w:rsidR="00C44B17" w:rsidRPr="00DD472C" w:rsidRDefault="00547586"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crvenokljuna čigra</w:t>
            </w:r>
          </w:p>
        </w:tc>
        <w:tc>
          <w:tcPr>
            <w:tcW w:w="567" w:type="dxa"/>
            <w:tcMar>
              <w:left w:w="0" w:type="dxa"/>
              <w:right w:w="0" w:type="dxa"/>
            </w:tcMar>
            <w:vAlign w:val="center"/>
          </w:tcPr>
          <w:p w14:paraId="2D6A990F" w14:textId="77777777"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1</w:t>
            </w:r>
          </w:p>
        </w:tc>
        <w:tc>
          <w:tcPr>
            <w:tcW w:w="567" w:type="dxa"/>
            <w:tcMar>
              <w:left w:w="0" w:type="dxa"/>
              <w:right w:w="0" w:type="dxa"/>
            </w:tcMar>
            <w:vAlign w:val="center"/>
          </w:tcPr>
          <w:p w14:paraId="6D7EADC3" w14:textId="77777777"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G</w:t>
            </w:r>
          </w:p>
        </w:tc>
        <w:tc>
          <w:tcPr>
            <w:tcW w:w="567" w:type="dxa"/>
            <w:tcMar>
              <w:left w:w="0" w:type="dxa"/>
              <w:right w:w="0" w:type="dxa"/>
            </w:tcMar>
            <w:vAlign w:val="center"/>
          </w:tcPr>
          <w:p w14:paraId="2FDCFF76" w14:textId="77777777"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p>
        </w:tc>
        <w:tc>
          <w:tcPr>
            <w:tcW w:w="567" w:type="dxa"/>
            <w:tcMar>
              <w:left w:w="0" w:type="dxa"/>
              <w:right w:w="0" w:type="dxa"/>
            </w:tcMar>
            <w:vAlign w:val="center"/>
          </w:tcPr>
          <w:p w14:paraId="4C4121D1" w14:textId="77777777" w:rsidR="00C44B17" w:rsidRPr="00DD472C" w:rsidRDefault="00C44B17"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p>
        </w:tc>
        <w:tc>
          <w:tcPr>
            <w:tcW w:w="1447" w:type="dxa"/>
            <w:tcMar>
              <w:left w:w="0" w:type="dxa"/>
              <w:right w:w="0" w:type="dxa"/>
            </w:tcMar>
            <w:vAlign w:val="center"/>
          </w:tcPr>
          <w:p w14:paraId="79BB217E" w14:textId="24DE9F10" w:rsidR="00C44B17" w:rsidRPr="00DD472C" w:rsidRDefault="00547586"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Očuvana populacija i staništa za gniježđenje (otočići s golim travnatim ili šljunkovitim površinama) za održanje gnijezdeće populacije od 2-10 p.</w:t>
            </w:r>
          </w:p>
        </w:tc>
        <w:tc>
          <w:tcPr>
            <w:tcW w:w="2126" w:type="dxa"/>
            <w:tcMar>
              <w:left w:w="0" w:type="dxa"/>
              <w:right w:w="0" w:type="dxa"/>
            </w:tcMar>
            <w:vAlign w:val="center"/>
          </w:tcPr>
          <w:p w14:paraId="1B00E56C" w14:textId="4F09D4AE" w:rsidR="00C44B17" w:rsidRPr="00DD472C" w:rsidRDefault="00547586"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ne posjećivati gnijezdilišne otoke u razdoblju gniježđenja od 20. travnja do 31. srpnja; smanjiti populaciju galeba klaukavca na otocima na kojima gnijezde čigre ili je zabilježen pad njihove brojnosti; provoditi smanjivanje brojnosti (eradikaciju) štakora i mačaka na gnijezdilištima;</w:t>
            </w:r>
          </w:p>
        </w:tc>
        <w:tc>
          <w:tcPr>
            <w:tcW w:w="567" w:type="dxa"/>
            <w:noWrap/>
            <w:tcMar>
              <w:left w:w="0" w:type="dxa"/>
              <w:right w:w="0" w:type="dxa"/>
            </w:tcMar>
            <w:vAlign w:val="center"/>
            <w:hideMark/>
          </w:tcPr>
          <w:p w14:paraId="0C6E2373" w14:textId="058B6A51" w:rsidR="00C44B17" w:rsidRPr="00DD472C" w:rsidRDefault="00547586" w:rsidP="00C44B1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hr-HR"/>
              </w:rPr>
            </w:pPr>
            <w:r w:rsidRPr="00DD472C">
              <w:rPr>
                <w:rFonts w:asciiTheme="minorHAnsi" w:hAnsiTheme="minorHAnsi" w:cstheme="minorHAnsi"/>
                <w:color w:val="000000"/>
                <w:sz w:val="16"/>
                <w:szCs w:val="16"/>
                <w:lang w:eastAsia="hr-HR"/>
              </w:rPr>
              <w:t>P5</w:t>
            </w:r>
          </w:p>
        </w:tc>
      </w:tr>
      <w:tr w:rsidR="00547586" w:rsidRPr="00DD472C" w14:paraId="71A7DA08" w14:textId="77777777" w:rsidTr="00F11887">
        <w:trPr>
          <w:trHeight w:val="1695"/>
        </w:trPr>
        <w:tc>
          <w:tcPr>
            <w:cnfStyle w:val="001000000000" w:firstRow="0" w:lastRow="0" w:firstColumn="1" w:lastColumn="0" w:oddVBand="0" w:evenVBand="0" w:oddHBand="0" w:evenHBand="0" w:firstRowFirstColumn="0" w:firstRowLastColumn="0" w:lastRowFirstColumn="0" w:lastRowLastColumn="0"/>
            <w:tcW w:w="978" w:type="dxa"/>
            <w:noWrap/>
            <w:tcMar>
              <w:left w:w="0" w:type="dxa"/>
              <w:right w:w="0" w:type="dxa"/>
            </w:tcMar>
            <w:vAlign w:val="center"/>
          </w:tcPr>
          <w:p w14:paraId="155C41D1" w14:textId="72E86444" w:rsidR="00547586" w:rsidRPr="00DD472C" w:rsidRDefault="00547586" w:rsidP="00547586">
            <w:pPr>
              <w:jc w:val="center"/>
              <w:rPr>
                <w:rFonts w:asciiTheme="minorHAnsi" w:hAnsiTheme="minorHAnsi" w:cstheme="minorHAnsi"/>
                <w:sz w:val="16"/>
                <w:szCs w:val="16"/>
                <w:lang w:eastAsia="hr-HR"/>
              </w:rPr>
            </w:pPr>
            <w:r w:rsidRPr="00DD472C">
              <w:rPr>
                <w:rFonts w:asciiTheme="minorHAnsi" w:hAnsiTheme="minorHAnsi" w:cstheme="minorHAnsi"/>
                <w:b w:val="0"/>
                <w:bCs w:val="0"/>
                <w:sz w:val="16"/>
                <w:szCs w:val="16"/>
                <w:lang w:eastAsia="hr-HR"/>
              </w:rPr>
              <w:t>HR1000032</w:t>
            </w:r>
          </w:p>
        </w:tc>
        <w:tc>
          <w:tcPr>
            <w:tcW w:w="706" w:type="dxa"/>
            <w:tcMar>
              <w:left w:w="0" w:type="dxa"/>
              <w:right w:w="0" w:type="dxa"/>
            </w:tcMar>
            <w:vAlign w:val="center"/>
          </w:tcPr>
          <w:p w14:paraId="0F5598D0" w14:textId="49ECAB44"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bCs/>
                <w:sz w:val="16"/>
                <w:szCs w:val="16"/>
                <w:lang w:eastAsia="hr-HR"/>
              </w:rPr>
              <w:t>Akvatorij zapadne Istre</w:t>
            </w:r>
          </w:p>
        </w:tc>
        <w:tc>
          <w:tcPr>
            <w:tcW w:w="853" w:type="dxa"/>
            <w:tcMar>
              <w:left w:w="0" w:type="dxa"/>
              <w:right w:w="0" w:type="dxa"/>
            </w:tcMar>
            <w:vAlign w:val="center"/>
          </w:tcPr>
          <w:p w14:paraId="61D42BA4" w14:textId="03279588"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lang w:eastAsia="hr-HR"/>
              </w:rPr>
            </w:pPr>
            <w:r w:rsidRPr="00DD472C">
              <w:rPr>
                <w:rFonts w:asciiTheme="minorHAnsi" w:hAnsiTheme="minorHAnsi" w:cstheme="minorHAnsi"/>
                <w:i/>
                <w:iCs/>
                <w:sz w:val="16"/>
                <w:szCs w:val="16"/>
                <w:lang w:eastAsia="hr-HR"/>
              </w:rPr>
              <w:t>Sterna sandvicensis</w:t>
            </w:r>
          </w:p>
        </w:tc>
        <w:tc>
          <w:tcPr>
            <w:tcW w:w="709" w:type="dxa"/>
            <w:tcMar>
              <w:left w:w="0" w:type="dxa"/>
              <w:right w:w="0" w:type="dxa"/>
            </w:tcMar>
            <w:vAlign w:val="center"/>
          </w:tcPr>
          <w:p w14:paraId="239B28BE" w14:textId="0AA11596"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dugokljuna čigra</w:t>
            </w:r>
          </w:p>
        </w:tc>
        <w:tc>
          <w:tcPr>
            <w:tcW w:w="567" w:type="dxa"/>
            <w:tcMar>
              <w:left w:w="0" w:type="dxa"/>
              <w:right w:w="0" w:type="dxa"/>
            </w:tcMar>
            <w:vAlign w:val="center"/>
          </w:tcPr>
          <w:p w14:paraId="1276C5A9" w14:textId="098AFCDD"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1</w:t>
            </w:r>
          </w:p>
        </w:tc>
        <w:tc>
          <w:tcPr>
            <w:tcW w:w="567" w:type="dxa"/>
            <w:noWrap/>
            <w:tcMar>
              <w:left w:w="0" w:type="dxa"/>
              <w:right w:w="0" w:type="dxa"/>
            </w:tcMar>
            <w:vAlign w:val="center"/>
          </w:tcPr>
          <w:p w14:paraId="7189A68E" w14:textId="34136E2C"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p>
        </w:tc>
        <w:tc>
          <w:tcPr>
            <w:tcW w:w="567" w:type="dxa"/>
            <w:noWrap/>
            <w:tcMar>
              <w:left w:w="0" w:type="dxa"/>
              <w:right w:w="0" w:type="dxa"/>
            </w:tcMar>
            <w:vAlign w:val="center"/>
          </w:tcPr>
          <w:p w14:paraId="48C77E56" w14:textId="77777777"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p>
        </w:tc>
        <w:tc>
          <w:tcPr>
            <w:tcW w:w="567" w:type="dxa"/>
            <w:noWrap/>
            <w:tcMar>
              <w:left w:w="0" w:type="dxa"/>
              <w:right w:w="0" w:type="dxa"/>
            </w:tcMar>
            <w:vAlign w:val="center"/>
          </w:tcPr>
          <w:p w14:paraId="284680AF" w14:textId="68765730"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Z</w:t>
            </w:r>
          </w:p>
        </w:tc>
        <w:tc>
          <w:tcPr>
            <w:tcW w:w="1447" w:type="dxa"/>
            <w:tcMar>
              <w:left w:w="0" w:type="dxa"/>
              <w:right w:w="0" w:type="dxa"/>
            </w:tcMar>
            <w:vAlign w:val="center"/>
          </w:tcPr>
          <w:p w14:paraId="33C39271" w14:textId="3E3724BC"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Očuvana populacija i pogodna staništa (duboke morske uvale, priobalno more) za održanje značajne zimujuće populacije</w:t>
            </w:r>
          </w:p>
        </w:tc>
        <w:tc>
          <w:tcPr>
            <w:tcW w:w="2126" w:type="dxa"/>
            <w:tcMar>
              <w:left w:w="0" w:type="dxa"/>
              <w:right w:w="0" w:type="dxa"/>
            </w:tcMar>
            <w:vAlign w:val="center"/>
          </w:tcPr>
          <w:p w14:paraId="70D5BCDC" w14:textId="1BBDA1DF"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hr-HR"/>
              </w:rPr>
            </w:pPr>
            <w:r w:rsidRPr="00DD472C">
              <w:rPr>
                <w:rFonts w:asciiTheme="minorHAnsi" w:hAnsiTheme="minorHAnsi" w:cstheme="minorHAnsi"/>
                <w:sz w:val="16"/>
                <w:szCs w:val="16"/>
                <w:lang w:eastAsia="hr-HR"/>
              </w:rPr>
              <w:t>bez mjere;</w:t>
            </w:r>
          </w:p>
        </w:tc>
        <w:tc>
          <w:tcPr>
            <w:tcW w:w="567" w:type="dxa"/>
            <w:noWrap/>
            <w:tcMar>
              <w:left w:w="0" w:type="dxa"/>
              <w:right w:w="0" w:type="dxa"/>
            </w:tcMar>
            <w:vAlign w:val="center"/>
          </w:tcPr>
          <w:p w14:paraId="52BB2C85" w14:textId="00C586B0" w:rsidR="00547586" w:rsidRPr="00DD472C" w:rsidRDefault="00547586" w:rsidP="0054758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hr-HR"/>
              </w:rPr>
            </w:pPr>
            <w:r w:rsidRPr="00DD472C">
              <w:rPr>
                <w:rFonts w:asciiTheme="minorHAnsi" w:hAnsiTheme="minorHAnsi" w:cstheme="minorHAnsi"/>
                <w:color w:val="000000"/>
                <w:sz w:val="16"/>
                <w:szCs w:val="16"/>
                <w:lang w:eastAsia="hr-HR"/>
              </w:rPr>
              <w:t>P6</w:t>
            </w:r>
          </w:p>
        </w:tc>
      </w:tr>
    </w:tbl>
    <w:p w14:paraId="4D587D91" w14:textId="463D7D7E" w:rsidR="00547586" w:rsidRPr="00DD472C" w:rsidRDefault="00547586" w:rsidP="00D8577B">
      <w:pPr>
        <w:rPr>
          <w:rFonts w:asciiTheme="minorHAnsi" w:hAnsiTheme="minorHAnsi" w:cstheme="minorHAnsi"/>
          <w:sz w:val="18"/>
          <w:szCs w:val="20"/>
        </w:rPr>
      </w:pPr>
      <w:bookmarkStart w:id="125" w:name="_Hlk51521556"/>
      <w:r w:rsidRPr="00DD472C">
        <w:rPr>
          <w:rFonts w:asciiTheme="minorHAnsi" w:hAnsiTheme="minorHAnsi" w:cstheme="minorHAnsi"/>
          <w:b/>
          <w:sz w:val="20"/>
          <w:szCs w:val="20"/>
        </w:rPr>
        <w:lastRenderedPageBreak/>
        <w:t xml:space="preserve">Tablica </w:t>
      </w:r>
      <w:r w:rsidR="00D10D07" w:rsidRPr="00DD472C">
        <w:rPr>
          <w:rFonts w:asciiTheme="minorHAnsi" w:hAnsiTheme="minorHAnsi" w:cstheme="minorHAnsi"/>
          <w:b/>
          <w:sz w:val="20"/>
          <w:szCs w:val="20"/>
        </w:rPr>
        <w:t>2</w:t>
      </w:r>
      <w:r w:rsidR="00C073FA">
        <w:rPr>
          <w:rFonts w:asciiTheme="minorHAnsi" w:hAnsiTheme="minorHAnsi" w:cstheme="minorHAnsi"/>
          <w:b/>
          <w:sz w:val="20"/>
          <w:szCs w:val="20"/>
        </w:rPr>
        <w:t>6</w:t>
      </w:r>
      <w:r w:rsidRPr="00DD472C">
        <w:rPr>
          <w:rFonts w:asciiTheme="minorHAnsi" w:hAnsiTheme="minorHAnsi" w:cstheme="minorHAnsi"/>
          <w:b/>
          <w:sz w:val="20"/>
          <w:szCs w:val="20"/>
        </w:rPr>
        <w:t>.</w:t>
      </w:r>
      <w:r w:rsidRPr="00DD472C">
        <w:rPr>
          <w:rFonts w:asciiTheme="minorHAnsi" w:hAnsiTheme="minorHAnsi" w:cstheme="minorHAnsi"/>
          <w:i/>
          <w:sz w:val="20"/>
          <w:szCs w:val="20"/>
        </w:rPr>
        <w:t xml:space="preserve"> Ciljevi i mjere očuvanja za ciljne vrste i stanišne tipove na području ekološke mreže HR2000604 Nacionalni park Brijuni</w:t>
      </w:r>
    </w:p>
    <w:tbl>
      <w:tblPr>
        <w:tblW w:w="9667" w:type="dxa"/>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ayout w:type="fixed"/>
        <w:tblLook w:val="04A0" w:firstRow="1" w:lastRow="0" w:firstColumn="1" w:lastColumn="0" w:noHBand="0" w:noVBand="1"/>
      </w:tblPr>
      <w:tblGrid>
        <w:gridCol w:w="879"/>
        <w:gridCol w:w="850"/>
        <w:gridCol w:w="993"/>
        <w:gridCol w:w="992"/>
        <w:gridCol w:w="2268"/>
        <w:gridCol w:w="3118"/>
        <w:gridCol w:w="567"/>
      </w:tblGrid>
      <w:tr w:rsidR="00547586" w:rsidRPr="00DD472C" w14:paraId="32035C8B" w14:textId="77777777" w:rsidTr="00A84AA6">
        <w:trPr>
          <w:trHeight w:val="635"/>
          <w:tblHeader/>
        </w:trPr>
        <w:tc>
          <w:tcPr>
            <w:tcW w:w="879" w:type="dxa"/>
            <w:tcBorders>
              <w:bottom w:val="single" w:sz="12" w:space="0" w:color="006600"/>
            </w:tcBorders>
            <w:shd w:val="clear" w:color="auto" w:fill="auto"/>
            <w:tcMar>
              <w:left w:w="28" w:type="dxa"/>
              <w:right w:w="28" w:type="dxa"/>
            </w:tcMar>
            <w:hideMark/>
          </w:tcPr>
          <w:p w14:paraId="6F008CB1" w14:textId="77777777" w:rsidR="00547586" w:rsidRPr="00DD472C" w:rsidRDefault="00547586" w:rsidP="00A84AA6">
            <w:pPr>
              <w:jc w:val="center"/>
              <w:rPr>
                <w:rFonts w:asciiTheme="minorHAnsi" w:hAnsiTheme="minorHAnsi" w:cstheme="minorHAnsi"/>
                <w:b/>
                <w:bCs/>
                <w:sz w:val="16"/>
                <w:szCs w:val="16"/>
                <w:lang w:eastAsia="hr-HR"/>
              </w:rPr>
            </w:pPr>
            <w:r w:rsidRPr="00DD472C">
              <w:rPr>
                <w:rFonts w:asciiTheme="minorHAnsi" w:hAnsiTheme="minorHAnsi" w:cstheme="minorHAnsi"/>
                <w:b/>
                <w:bCs/>
                <w:sz w:val="16"/>
                <w:szCs w:val="16"/>
                <w:lang w:eastAsia="hr-HR"/>
              </w:rPr>
              <w:t>Identifik-acijski broj područja</w:t>
            </w:r>
          </w:p>
        </w:tc>
        <w:tc>
          <w:tcPr>
            <w:tcW w:w="850" w:type="dxa"/>
            <w:tcBorders>
              <w:bottom w:val="single" w:sz="12" w:space="0" w:color="006600"/>
            </w:tcBorders>
            <w:shd w:val="clear" w:color="auto" w:fill="auto"/>
            <w:tcMar>
              <w:left w:w="28" w:type="dxa"/>
              <w:right w:w="28" w:type="dxa"/>
            </w:tcMar>
            <w:hideMark/>
          </w:tcPr>
          <w:p w14:paraId="03225B8A" w14:textId="77777777" w:rsidR="00547586" w:rsidRPr="00DD472C" w:rsidRDefault="00547586" w:rsidP="00A84AA6">
            <w:pPr>
              <w:jc w:val="center"/>
              <w:rPr>
                <w:rFonts w:asciiTheme="minorHAnsi" w:hAnsiTheme="minorHAnsi" w:cstheme="minorHAnsi"/>
                <w:b/>
                <w:bCs/>
                <w:sz w:val="16"/>
                <w:szCs w:val="16"/>
                <w:lang w:eastAsia="hr-HR"/>
              </w:rPr>
            </w:pPr>
            <w:r w:rsidRPr="00DD472C">
              <w:rPr>
                <w:rFonts w:asciiTheme="minorHAnsi" w:hAnsiTheme="minorHAnsi" w:cstheme="minorHAnsi"/>
                <w:b/>
                <w:bCs/>
                <w:sz w:val="16"/>
                <w:szCs w:val="16"/>
                <w:lang w:eastAsia="hr-HR"/>
              </w:rPr>
              <w:t>Naziv područja</w:t>
            </w:r>
          </w:p>
        </w:tc>
        <w:tc>
          <w:tcPr>
            <w:tcW w:w="993" w:type="dxa"/>
            <w:tcBorders>
              <w:bottom w:val="single" w:sz="12" w:space="0" w:color="006600"/>
            </w:tcBorders>
            <w:shd w:val="clear" w:color="auto" w:fill="auto"/>
            <w:tcMar>
              <w:left w:w="28" w:type="dxa"/>
              <w:right w:w="28" w:type="dxa"/>
            </w:tcMar>
            <w:hideMark/>
          </w:tcPr>
          <w:p w14:paraId="581E6CB6" w14:textId="77777777" w:rsidR="00547586" w:rsidRPr="00DD472C" w:rsidRDefault="00547586" w:rsidP="00A84AA6">
            <w:pPr>
              <w:jc w:val="center"/>
              <w:rPr>
                <w:rFonts w:asciiTheme="minorHAnsi" w:hAnsiTheme="minorHAnsi" w:cstheme="minorHAnsi"/>
                <w:b/>
                <w:bCs/>
                <w:sz w:val="16"/>
                <w:szCs w:val="16"/>
                <w:lang w:eastAsia="hr-HR"/>
              </w:rPr>
            </w:pPr>
            <w:r w:rsidRPr="00DD472C">
              <w:rPr>
                <w:rFonts w:asciiTheme="minorHAnsi" w:hAnsiTheme="minorHAnsi" w:cstheme="minorHAnsi"/>
                <w:b/>
                <w:bCs/>
                <w:sz w:val="16"/>
                <w:szCs w:val="16"/>
                <w:lang w:eastAsia="hr-HR"/>
              </w:rPr>
              <w:t>Hrvatski naziv vrste/hrvatski naziv staništa</w:t>
            </w:r>
          </w:p>
        </w:tc>
        <w:tc>
          <w:tcPr>
            <w:tcW w:w="992" w:type="dxa"/>
            <w:tcBorders>
              <w:bottom w:val="single" w:sz="12" w:space="0" w:color="006600"/>
            </w:tcBorders>
            <w:shd w:val="clear" w:color="auto" w:fill="auto"/>
            <w:tcMar>
              <w:left w:w="28" w:type="dxa"/>
              <w:right w:w="28" w:type="dxa"/>
            </w:tcMar>
            <w:hideMark/>
          </w:tcPr>
          <w:p w14:paraId="223D6913" w14:textId="77777777" w:rsidR="00547586" w:rsidRPr="00DD472C" w:rsidRDefault="00547586" w:rsidP="00A84AA6">
            <w:pPr>
              <w:jc w:val="center"/>
              <w:rPr>
                <w:rFonts w:asciiTheme="minorHAnsi" w:hAnsiTheme="minorHAnsi" w:cstheme="minorHAnsi"/>
                <w:b/>
                <w:bCs/>
                <w:sz w:val="16"/>
                <w:szCs w:val="16"/>
                <w:lang w:eastAsia="hr-HR"/>
              </w:rPr>
            </w:pPr>
            <w:r w:rsidRPr="00DD472C">
              <w:rPr>
                <w:rFonts w:asciiTheme="minorHAnsi" w:hAnsiTheme="minorHAnsi" w:cstheme="minorHAnsi"/>
                <w:b/>
                <w:bCs/>
                <w:sz w:val="16"/>
                <w:szCs w:val="16"/>
                <w:lang w:eastAsia="hr-HR"/>
              </w:rPr>
              <w:t>Znanstveni naziv vrste/Šifra stanišnog tipa</w:t>
            </w:r>
          </w:p>
        </w:tc>
        <w:tc>
          <w:tcPr>
            <w:tcW w:w="2268" w:type="dxa"/>
            <w:tcBorders>
              <w:bottom w:val="single" w:sz="12" w:space="0" w:color="006600"/>
            </w:tcBorders>
            <w:shd w:val="clear" w:color="auto" w:fill="auto"/>
            <w:tcMar>
              <w:left w:w="28" w:type="dxa"/>
              <w:right w:w="28" w:type="dxa"/>
            </w:tcMar>
            <w:vAlign w:val="center"/>
            <w:hideMark/>
          </w:tcPr>
          <w:p w14:paraId="28F4B80C" w14:textId="77777777" w:rsidR="00547586" w:rsidRPr="00DD472C" w:rsidRDefault="00547586" w:rsidP="00A84AA6">
            <w:pPr>
              <w:jc w:val="center"/>
              <w:rPr>
                <w:rFonts w:asciiTheme="minorHAnsi" w:hAnsiTheme="minorHAnsi" w:cstheme="minorHAnsi"/>
                <w:b/>
                <w:bCs/>
                <w:sz w:val="16"/>
                <w:szCs w:val="16"/>
                <w:lang w:eastAsia="hr-HR"/>
              </w:rPr>
            </w:pPr>
            <w:r w:rsidRPr="00DD472C">
              <w:rPr>
                <w:rFonts w:asciiTheme="minorHAnsi" w:hAnsiTheme="minorHAnsi" w:cstheme="minorHAnsi"/>
                <w:b/>
                <w:bCs/>
                <w:sz w:val="16"/>
                <w:szCs w:val="16"/>
                <w:lang w:eastAsia="hr-HR"/>
              </w:rPr>
              <w:t>Cilj očuvanja</w:t>
            </w:r>
          </w:p>
        </w:tc>
        <w:tc>
          <w:tcPr>
            <w:tcW w:w="3118" w:type="dxa"/>
            <w:tcBorders>
              <w:bottom w:val="single" w:sz="12" w:space="0" w:color="006600"/>
            </w:tcBorders>
            <w:shd w:val="clear" w:color="auto" w:fill="auto"/>
            <w:tcMar>
              <w:left w:w="28" w:type="dxa"/>
              <w:right w:w="28" w:type="dxa"/>
            </w:tcMar>
            <w:vAlign w:val="center"/>
            <w:hideMark/>
          </w:tcPr>
          <w:p w14:paraId="4F457C66" w14:textId="77777777" w:rsidR="00547586" w:rsidRPr="00DD472C" w:rsidRDefault="00547586" w:rsidP="00A84AA6">
            <w:pPr>
              <w:jc w:val="center"/>
              <w:rPr>
                <w:rFonts w:asciiTheme="minorHAnsi" w:hAnsiTheme="minorHAnsi" w:cstheme="minorHAnsi"/>
                <w:b/>
                <w:bCs/>
                <w:sz w:val="16"/>
                <w:szCs w:val="16"/>
                <w:lang w:eastAsia="hr-HR"/>
              </w:rPr>
            </w:pPr>
            <w:r w:rsidRPr="00DD472C">
              <w:rPr>
                <w:rFonts w:asciiTheme="minorHAnsi" w:hAnsiTheme="minorHAnsi" w:cstheme="minorHAnsi"/>
                <w:b/>
                <w:bCs/>
                <w:sz w:val="16"/>
                <w:szCs w:val="16"/>
                <w:lang w:eastAsia="hr-HR"/>
              </w:rPr>
              <w:t>Mjere očuvanja</w:t>
            </w:r>
          </w:p>
        </w:tc>
        <w:tc>
          <w:tcPr>
            <w:tcW w:w="567" w:type="dxa"/>
            <w:tcBorders>
              <w:bottom w:val="single" w:sz="12" w:space="0" w:color="006600"/>
            </w:tcBorders>
            <w:shd w:val="clear" w:color="auto" w:fill="auto"/>
            <w:tcMar>
              <w:left w:w="28" w:type="dxa"/>
              <w:right w:w="28" w:type="dxa"/>
            </w:tcMar>
            <w:vAlign w:val="center"/>
            <w:hideMark/>
          </w:tcPr>
          <w:p w14:paraId="37C23F4E" w14:textId="77777777" w:rsidR="00547586" w:rsidRPr="00DD472C" w:rsidRDefault="00547586" w:rsidP="00A84AA6">
            <w:pPr>
              <w:jc w:val="center"/>
              <w:rPr>
                <w:rFonts w:asciiTheme="minorHAnsi" w:hAnsiTheme="minorHAnsi" w:cstheme="minorHAnsi"/>
                <w:b/>
                <w:bCs/>
                <w:sz w:val="16"/>
                <w:szCs w:val="16"/>
                <w:lang w:eastAsia="hr-HR"/>
              </w:rPr>
            </w:pPr>
            <w:r w:rsidRPr="00DD472C">
              <w:rPr>
                <w:rFonts w:asciiTheme="minorHAnsi" w:hAnsiTheme="minorHAnsi" w:cstheme="minorHAnsi"/>
                <w:b/>
                <w:bCs/>
                <w:sz w:val="16"/>
                <w:szCs w:val="16"/>
                <w:lang w:eastAsia="hr-HR"/>
              </w:rPr>
              <w:t>Kôd cilja očuva-nja</w:t>
            </w:r>
          </w:p>
        </w:tc>
      </w:tr>
      <w:tr w:rsidR="00547586" w:rsidRPr="00DD472C" w14:paraId="0D661E9C" w14:textId="77777777" w:rsidTr="00486828">
        <w:trPr>
          <w:trHeight w:val="690"/>
        </w:trPr>
        <w:tc>
          <w:tcPr>
            <w:tcW w:w="879" w:type="dxa"/>
            <w:shd w:val="clear" w:color="auto" w:fill="auto"/>
            <w:tcMar>
              <w:left w:w="28" w:type="dxa"/>
              <w:right w:w="28" w:type="dxa"/>
            </w:tcMar>
            <w:vAlign w:val="center"/>
          </w:tcPr>
          <w:p w14:paraId="460205BB" w14:textId="58AAA926" w:rsidR="00547586" w:rsidRPr="00DD472C" w:rsidRDefault="00547586" w:rsidP="00A84AA6">
            <w:pPr>
              <w:jc w:val="center"/>
              <w:rPr>
                <w:rFonts w:asciiTheme="minorHAnsi" w:hAnsiTheme="minorHAnsi" w:cstheme="minorHAnsi"/>
                <w:sz w:val="16"/>
                <w:szCs w:val="16"/>
                <w:lang w:eastAsia="hr-HR"/>
              </w:rPr>
            </w:pPr>
            <w:r w:rsidRPr="00DD472C">
              <w:rPr>
                <w:rFonts w:asciiTheme="minorHAnsi" w:hAnsiTheme="minorHAnsi" w:cstheme="minorHAnsi"/>
                <w:sz w:val="16"/>
                <w:szCs w:val="18"/>
              </w:rPr>
              <w:t>HR2000604</w:t>
            </w:r>
          </w:p>
        </w:tc>
        <w:tc>
          <w:tcPr>
            <w:tcW w:w="850" w:type="dxa"/>
            <w:shd w:val="clear" w:color="auto" w:fill="auto"/>
            <w:tcMar>
              <w:left w:w="28" w:type="dxa"/>
              <w:right w:w="28" w:type="dxa"/>
            </w:tcMar>
            <w:vAlign w:val="center"/>
          </w:tcPr>
          <w:p w14:paraId="56A2AA7A" w14:textId="5678072E" w:rsidR="00547586" w:rsidRPr="00DD472C" w:rsidRDefault="00547586" w:rsidP="00A84AA6">
            <w:pPr>
              <w:jc w:val="center"/>
              <w:rPr>
                <w:rFonts w:asciiTheme="minorHAnsi" w:hAnsiTheme="minorHAnsi" w:cstheme="minorHAnsi"/>
                <w:sz w:val="16"/>
                <w:szCs w:val="16"/>
                <w:lang w:eastAsia="hr-HR"/>
              </w:rPr>
            </w:pPr>
            <w:r w:rsidRPr="00DD472C">
              <w:rPr>
                <w:rFonts w:asciiTheme="minorHAnsi" w:hAnsiTheme="minorHAnsi" w:cstheme="minorHAnsi"/>
                <w:sz w:val="16"/>
                <w:szCs w:val="18"/>
              </w:rPr>
              <w:t>Nacionalni park Brijuni</w:t>
            </w:r>
          </w:p>
        </w:tc>
        <w:tc>
          <w:tcPr>
            <w:tcW w:w="993" w:type="dxa"/>
            <w:shd w:val="clear" w:color="auto" w:fill="auto"/>
            <w:tcMar>
              <w:left w:w="28" w:type="dxa"/>
              <w:right w:w="28" w:type="dxa"/>
            </w:tcMar>
            <w:vAlign w:val="center"/>
          </w:tcPr>
          <w:p w14:paraId="3972F877" w14:textId="703E298F" w:rsidR="00547586" w:rsidRPr="00DD472C" w:rsidRDefault="00547586" w:rsidP="00486828">
            <w:pPr>
              <w:jc w:val="left"/>
              <w:rPr>
                <w:rFonts w:asciiTheme="minorHAnsi" w:hAnsiTheme="minorHAnsi" w:cstheme="minorHAnsi"/>
                <w:sz w:val="16"/>
                <w:szCs w:val="16"/>
                <w:lang w:eastAsia="hr-HR"/>
              </w:rPr>
            </w:pPr>
            <w:r w:rsidRPr="00DD472C">
              <w:rPr>
                <w:rFonts w:asciiTheme="minorHAnsi" w:hAnsiTheme="minorHAnsi" w:cstheme="minorHAnsi"/>
                <w:sz w:val="16"/>
                <w:szCs w:val="16"/>
              </w:rPr>
              <w:t>Preplavljene ili dijelom</w:t>
            </w:r>
            <w:r w:rsidR="00EF13B7" w:rsidRPr="00DD472C">
              <w:rPr>
                <w:rFonts w:asciiTheme="minorHAnsi" w:hAnsiTheme="minorHAnsi" w:cstheme="minorHAnsi"/>
                <w:sz w:val="16"/>
                <w:szCs w:val="16"/>
              </w:rPr>
              <w:t xml:space="preserve"> </w:t>
            </w:r>
            <w:r w:rsidRPr="00DD472C">
              <w:rPr>
                <w:rFonts w:asciiTheme="minorHAnsi" w:hAnsiTheme="minorHAnsi" w:cstheme="minorHAnsi"/>
                <w:sz w:val="16"/>
                <w:szCs w:val="16"/>
              </w:rPr>
              <w:t>preplavljene morske</w:t>
            </w:r>
            <w:r w:rsidRPr="00DD472C">
              <w:rPr>
                <w:rFonts w:asciiTheme="minorHAnsi" w:hAnsiTheme="minorHAnsi" w:cstheme="minorHAnsi"/>
                <w:sz w:val="16"/>
                <w:szCs w:val="16"/>
              </w:rPr>
              <w:br/>
              <w:t>špilje</w:t>
            </w:r>
          </w:p>
        </w:tc>
        <w:tc>
          <w:tcPr>
            <w:tcW w:w="992" w:type="dxa"/>
            <w:shd w:val="clear" w:color="auto" w:fill="auto"/>
            <w:tcMar>
              <w:left w:w="28" w:type="dxa"/>
              <w:right w:w="28" w:type="dxa"/>
            </w:tcMar>
            <w:vAlign w:val="center"/>
          </w:tcPr>
          <w:p w14:paraId="0AB2C786" w14:textId="62BCB5BC" w:rsidR="00547586" w:rsidRPr="00DD472C" w:rsidRDefault="00EF13B7" w:rsidP="00A84AA6">
            <w:pPr>
              <w:jc w:val="left"/>
              <w:rPr>
                <w:rFonts w:asciiTheme="minorHAnsi" w:hAnsiTheme="minorHAnsi" w:cstheme="minorHAnsi"/>
                <w:sz w:val="24"/>
                <w:lang w:eastAsia="hr-HR"/>
              </w:rPr>
            </w:pPr>
            <w:r w:rsidRPr="00DD472C">
              <w:rPr>
                <w:rFonts w:asciiTheme="minorHAnsi" w:hAnsiTheme="minorHAnsi" w:cstheme="minorHAnsi"/>
                <w:sz w:val="16"/>
                <w:szCs w:val="16"/>
              </w:rPr>
              <w:t>8330</w:t>
            </w:r>
            <w:r w:rsidRPr="00DD472C">
              <w:rPr>
                <w:rStyle w:val="fontstyle01"/>
                <w:rFonts w:asciiTheme="minorHAnsi" w:hAnsiTheme="minorHAnsi" w:cstheme="minorHAnsi"/>
              </w:rPr>
              <w:t xml:space="preserve"> </w:t>
            </w:r>
          </w:p>
        </w:tc>
        <w:tc>
          <w:tcPr>
            <w:tcW w:w="2268" w:type="dxa"/>
            <w:shd w:val="clear" w:color="auto" w:fill="auto"/>
            <w:tcMar>
              <w:left w:w="28" w:type="dxa"/>
              <w:right w:w="28" w:type="dxa"/>
            </w:tcMar>
            <w:vAlign w:val="center"/>
          </w:tcPr>
          <w:p w14:paraId="079D0E70" w14:textId="1579CB13" w:rsidR="00547586" w:rsidRPr="00DD472C" w:rsidRDefault="00EF13B7" w:rsidP="00EF13B7">
            <w:pPr>
              <w:jc w:val="left"/>
              <w:rPr>
                <w:rFonts w:asciiTheme="minorHAnsi" w:hAnsiTheme="minorHAnsi" w:cstheme="minorHAnsi"/>
                <w:sz w:val="16"/>
                <w:szCs w:val="16"/>
              </w:rPr>
            </w:pPr>
            <w:r w:rsidRPr="00DD472C">
              <w:rPr>
                <w:rFonts w:asciiTheme="minorHAnsi" w:hAnsiTheme="minorHAnsi" w:cstheme="minorHAnsi"/>
                <w:sz w:val="16"/>
                <w:szCs w:val="16"/>
              </w:rPr>
              <w:t>Očuvane dvije anhijaline krške jame</w:t>
            </w:r>
          </w:p>
        </w:tc>
        <w:tc>
          <w:tcPr>
            <w:tcW w:w="3118" w:type="dxa"/>
            <w:shd w:val="clear" w:color="auto" w:fill="auto"/>
            <w:tcMar>
              <w:left w:w="28" w:type="dxa"/>
              <w:right w:w="28" w:type="dxa"/>
            </w:tcMar>
            <w:vAlign w:val="center"/>
          </w:tcPr>
          <w:p w14:paraId="2F3F9F5A" w14:textId="0DF918D6" w:rsidR="00547586" w:rsidRPr="00DD472C" w:rsidRDefault="00EF13B7" w:rsidP="00EF13B7">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Očuvati povoljne stanišne uvjete u dvije anhijaline jame održavanjem povoljnih fizikalnokemijskih obilježja i kvalitete vode</w:t>
            </w:r>
          </w:p>
        </w:tc>
        <w:tc>
          <w:tcPr>
            <w:tcW w:w="567" w:type="dxa"/>
            <w:shd w:val="clear" w:color="auto" w:fill="auto"/>
            <w:tcMar>
              <w:left w:w="28" w:type="dxa"/>
              <w:right w:w="28" w:type="dxa"/>
            </w:tcMar>
            <w:vAlign w:val="center"/>
          </w:tcPr>
          <w:p w14:paraId="36D1102B" w14:textId="77777777" w:rsidR="00547586" w:rsidRPr="00DD472C" w:rsidRDefault="00547586" w:rsidP="00A84AA6">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S1</w:t>
            </w:r>
          </w:p>
        </w:tc>
      </w:tr>
      <w:tr w:rsidR="00EF13B7" w:rsidRPr="00DD472C" w14:paraId="57B14D4B" w14:textId="77777777" w:rsidTr="00486828">
        <w:trPr>
          <w:trHeight w:val="462"/>
        </w:trPr>
        <w:tc>
          <w:tcPr>
            <w:tcW w:w="879" w:type="dxa"/>
            <w:shd w:val="clear" w:color="auto" w:fill="auto"/>
            <w:tcMar>
              <w:left w:w="28" w:type="dxa"/>
              <w:right w:w="28" w:type="dxa"/>
            </w:tcMar>
            <w:vAlign w:val="center"/>
          </w:tcPr>
          <w:p w14:paraId="21B10A1C" w14:textId="13BAB51B" w:rsidR="00EF13B7" w:rsidRPr="00DD472C" w:rsidRDefault="00EF13B7" w:rsidP="00EF13B7">
            <w:pPr>
              <w:jc w:val="left"/>
              <w:rPr>
                <w:rFonts w:asciiTheme="minorHAnsi" w:hAnsiTheme="minorHAnsi" w:cstheme="minorHAnsi"/>
                <w:sz w:val="16"/>
                <w:szCs w:val="16"/>
                <w:lang w:eastAsia="hr-HR"/>
              </w:rPr>
            </w:pPr>
            <w:r w:rsidRPr="00DD472C">
              <w:rPr>
                <w:rFonts w:asciiTheme="minorHAnsi" w:hAnsiTheme="minorHAnsi" w:cstheme="minorHAnsi"/>
                <w:sz w:val="16"/>
                <w:szCs w:val="18"/>
              </w:rPr>
              <w:t>HR2000604</w:t>
            </w:r>
          </w:p>
        </w:tc>
        <w:tc>
          <w:tcPr>
            <w:tcW w:w="850" w:type="dxa"/>
            <w:shd w:val="clear" w:color="auto" w:fill="auto"/>
            <w:tcMar>
              <w:left w:w="28" w:type="dxa"/>
              <w:right w:w="28" w:type="dxa"/>
            </w:tcMar>
            <w:vAlign w:val="center"/>
          </w:tcPr>
          <w:p w14:paraId="1FDD99EF" w14:textId="507D7720" w:rsidR="00EF13B7" w:rsidRPr="00DD472C" w:rsidRDefault="00EF13B7" w:rsidP="00EF13B7">
            <w:pPr>
              <w:jc w:val="left"/>
              <w:rPr>
                <w:rFonts w:asciiTheme="minorHAnsi" w:hAnsiTheme="minorHAnsi" w:cstheme="minorHAnsi"/>
                <w:sz w:val="16"/>
                <w:szCs w:val="16"/>
                <w:lang w:eastAsia="hr-HR"/>
              </w:rPr>
            </w:pPr>
            <w:r w:rsidRPr="00DD472C">
              <w:rPr>
                <w:rFonts w:asciiTheme="minorHAnsi" w:hAnsiTheme="minorHAnsi" w:cstheme="minorHAnsi"/>
                <w:sz w:val="16"/>
                <w:szCs w:val="18"/>
              </w:rPr>
              <w:t>Nacionalni park Brijuni</w:t>
            </w:r>
          </w:p>
        </w:tc>
        <w:tc>
          <w:tcPr>
            <w:tcW w:w="993" w:type="dxa"/>
            <w:shd w:val="clear" w:color="auto" w:fill="auto"/>
            <w:tcMar>
              <w:left w:w="28" w:type="dxa"/>
              <w:right w:w="28" w:type="dxa"/>
            </w:tcMar>
            <w:vAlign w:val="center"/>
          </w:tcPr>
          <w:p w14:paraId="13671D6D" w14:textId="1BCD37E1" w:rsidR="00EF13B7" w:rsidRPr="00DD472C" w:rsidRDefault="00EF13B7" w:rsidP="00486828">
            <w:pPr>
              <w:jc w:val="left"/>
              <w:rPr>
                <w:rFonts w:asciiTheme="minorHAnsi" w:hAnsiTheme="minorHAnsi" w:cstheme="minorHAnsi"/>
                <w:sz w:val="16"/>
                <w:szCs w:val="16"/>
                <w:lang w:eastAsia="hr-HR"/>
              </w:rPr>
            </w:pPr>
            <w:r w:rsidRPr="00DD472C">
              <w:rPr>
                <w:rFonts w:asciiTheme="minorHAnsi" w:hAnsiTheme="minorHAnsi" w:cstheme="minorHAnsi"/>
                <w:sz w:val="16"/>
                <w:szCs w:val="16"/>
              </w:rPr>
              <w:t>Preplavljene ili dijelom preplavljene morske</w:t>
            </w:r>
            <w:r w:rsidRPr="00DD472C">
              <w:rPr>
                <w:rFonts w:asciiTheme="minorHAnsi" w:hAnsiTheme="minorHAnsi" w:cstheme="minorHAnsi"/>
                <w:sz w:val="16"/>
                <w:szCs w:val="16"/>
              </w:rPr>
              <w:br/>
              <w:t>špilje</w:t>
            </w:r>
          </w:p>
        </w:tc>
        <w:tc>
          <w:tcPr>
            <w:tcW w:w="992" w:type="dxa"/>
            <w:shd w:val="clear" w:color="auto" w:fill="auto"/>
            <w:tcMar>
              <w:left w:w="28" w:type="dxa"/>
              <w:right w:w="28" w:type="dxa"/>
            </w:tcMar>
            <w:vAlign w:val="center"/>
          </w:tcPr>
          <w:p w14:paraId="75E08987" w14:textId="20E02409" w:rsidR="00EF13B7" w:rsidRPr="00DD472C" w:rsidRDefault="00EF13B7" w:rsidP="00EF13B7">
            <w:pPr>
              <w:jc w:val="left"/>
              <w:rPr>
                <w:rFonts w:asciiTheme="minorHAnsi" w:hAnsiTheme="minorHAnsi" w:cstheme="minorHAnsi"/>
                <w:sz w:val="16"/>
                <w:szCs w:val="16"/>
                <w:lang w:eastAsia="hr-HR"/>
              </w:rPr>
            </w:pPr>
            <w:r w:rsidRPr="00DD472C">
              <w:rPr>
                <w:rFonts w:asciiTheme="minorHAnsi" w:hAnsiTheme="minorHAnsi" w:cstheme="minorHAnsi"/>
                <w:sz w:val="16"/>
                <w:szCs w:val="16"/>
              </w:rPr>
              <w:t>8330</w:t>
            </w:r>
            <w:r w:rsidRPr="00DD472C">
              <w:rPr>
                <w:rStyle w:val="fontstyle01"/>
                <w:rFonts w:asciiTheme="minorHAnsi" w:hAnsiTheme="minorHAnsi" w:cstheme="minorHAnsi"/>
              </w:rPr>
              <w:t xml:space="preserve"> </w:t>
            </w:r>
          </w:p>
        </w:tc>
        <w:tc>
          <w:tcPr>
            <w:tcW w:w="2268" w:type="dxa"/>
            <w:shd w:val="clear" w:color="auto" w:fill="auto"/>
            <w:tcMar>
              <w:left w:w="28" w:type="dxa"/>
              <w:right w:w="28" w:type="dxa"/>
            </w:tcMar>
            <w:vAlign w:val="center"/>
          </w:tcPr>
          <w:p w14:paraId="42090351" w14:textId="6A4934C1" w:rsidR="00EF13B7" w:rsidRPr="00DD472C" w:rsidRDefault="00EF13B7" w:rsidP="00EF13B7">
            <w:pPr>
              <w:jc w:val="left"/>
              <w:rPr>
                <w:rFonts w:asciiTheme="minorHAnsi" w:hAnsiTheme="minorHAnsi" w:cstheme="minorHAnsi"/>
                <w:sz w:val="16"/>
                <w:szCs w:val="16"/>
              </w:rPr>
            </w:pPr>
            <w:r w:rsidRPr="00DD472C">
              <w:rPr>
                <w:rFonts w:asciiTheme="minorHAnsi" w:hAnsiTheme="minorHAnsi" w:cstheme="minorHAnsi"/>
                <w:sz w:val="16"/>
                <w:szCs w:val="16"/>
              </w:rPr>
              <w:t>Očuvane dvije anhijaline krške jame</w:t>
            </w:r>
          </w:p>
        </w:tc>
        <w:tc>
          <w:tcPr>
            <w:tcW w:w="3118" w:type="dxa"/>
            <w:shd w:val="clear" w:color="auto" w:fill="auto"/>
            <w:tcMar>
              <w:left w:w="28" w:type="dxa"/>
              <w:right w:w="28" w:type="dxa"/>
            </w:tcMar>
            <w:vAlign w:val="center"/>
          </w:tcPr>
          <w:p w14:paraId="6ED11D41" w14:textId="7093716D" w:rsidR="00EF13B7" w:rsidRPr="00DD472C" w:rsidRDefault="00EF13B7" w:rsidP="00EF13B7">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Očuvati okolnu vegetaciju u blizini i oko anhijalinih jama</w:t>
            </w:r>
          </w:p>
        </w:tc>
        <w:tc>
          <w:tcPr>
            <w:tcW w:w="567" w:type="dxa"/>
            <w:shd w:val="clear" w:color="auto" w:fill="auto"/>
            <w:tcMar>
              <w:left w:w="28" w:type="dxa"/>
              <w:right w:w="28" w:type="dxa"/>
            </w:tcMar>
            <w:vAlign w:val="center"/>
          </w:tcPr>
          <w:p w14:paraId="675C36DB" w14:textId="77777777" w:rsidR="00EF13B7" w:rsidRPr="00DD472C" w:rsidRDefault="00EF13B7" w:rsidP="00EF13B7">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S1</w:t>
            </w:r>
          </w:p>
        </w:tc>
      </w:tr>
      <w:tr w:rsidR="00EF13B7" w:rsidRPr="00DD472C" w14:paraId="63E1F454" w14:textId="77777777" w:rsidTr="00486828">
        <w:trPr>
          <w:trHeight w:val="65"/>
        </w:trPr>
        <w:tc>
          <w:tcPr>
            <w:tcW w:w="879" w:type="dxa"/>
            <w:shd w:val="clear" w:color="auto" w:fill="auto"/>
            <w:tcMar>
              <w:left w:w="28" w:type="dxa"/>
              <w:right w:w="28" w:type="dxa"/>
            </w:tcMar>
            <w:vAlign w:val="center"/>
          </w:tcPr>
          <w:p w14:paraId="47EF1900" w14:textId="2CA4F86B" w:rsidR="00EF13B7" w:rsidRPr="00DD472C" w:rsidRDefault="00EF13B7" w:rsidP="00EF13B7">
            <w:pPr>
              <w:jc w:val="left"/>
              <w:rPr>
                <w:rFonts w:asciiTheme="minorHAnsi" w:hAnsiTheme="minorHAnsi" w:cstheme="minorHAnsi"/>
                <w:sz w:val="16"/>
                <w:szCs w:val="16"/>
                <w:lang w:eastAsia="hr-HR"/>
              </w:rPr>
            </w:pPr>
            <w:r w:rsidRPr="00DD472C">
              <w:rPr>
                <w:rFonts w:asciiTheme="minorHAnsi" w:hAnsiTheme="minorHAnsi" w:cstheme="minorHAnsi"/>
                <w:sz w:val="16"/>
                <w:szCs w:val="18"/>
              </w:rPr>
              <w:t>HR2000604</w:t>
            </w:r>
          </w:p>
        </w:tc>
        <w:tc>
          <w:tcPr>
            <w:tcW w:w="850" w:type="dxa"/>
            <w:shd w:val="clear" w:color="auto" w:fill="auto"/>
            <w:tcMar>
              <w:left w:w="28" w:type="dxa"/>
              <w:right w:w="28" w:type="dxa"/>
            </w:tcMar>
            <w:vAlign w:val="center"/>
          </w:tcPr>
          <w:p w14:paraId="3A9EFE46" w14:textId="1E976C61" w:rsidR="00EF13B7" w:rsidRPr="00DD472C" w:rsidRDefault="00EF13B7" w:rsidP="00EF13B7">
            <w:pPr>
              <w:jc w:val="left"/>
              <w:rPr>
                <w:rFonts w:asciiTheme="minorHAnsi" w:hAnsiTheme="minorHAnsi" w:cstheme="minorHAnsi"/>
                <w:sz w:val="16"/>
                <w:szCs w:val="16"/>
                <w:lang w:eastAsia="hr-HR"/>
              </w:rPr>
            </w:pPr>
            <w:r w:rsidRPr="00DD472C">
              <w:rPr>
                <w:rFonts w:asciiTheme="minorHAnsi" w:hAnsiTheme="minorHAnsi" w:cstheme="minorHAnsi"/>
                <w:sz w:val="16"/>
                <w:szCs w:val="18"/>
              </w:rPr>
              <w:t>Nacionalni park Brijuni</w:t>
            </w:r>
          </w:p>
        </w:tc>
        <w:tc>
          <w:tcPr>
            <w:tcW w:w="993" w:type="dxa"/>
            <w:shd w:val="clear" w:color="auto" w:fill="auto"/>
            <w:tcMar>
              <w:left w:w="28" w:type="dxa"/>
              <w:right w:w="28" w:type="dxa"/>
            </w:tcMar>
            <w:vAlign w:val="center"/>
          </w:tcPr>
          <w:p w14:paraId="008DA524" w14:textId="2AE57FFE" w:rsidR="00EF13B7" w:rsidRPr="00DD472C" w:rsidRDefault="00EF13B7" w:rsidP="00486828">
            <w:pPr>
              <w:jc w:val="left"/>
              <w:rPr>
                <w:rFonts w:asciiTheme="minorHAnsi" w:hAnsiTheme="minorHAnsi" w:cstheme="minorHAnsi"/>
                <w:sz w:val="16"/>
                <w:szCs w:val="16"/>
                <w:lang w:eastAsia="hr-HR"/>
              </w:rPr>
            </w:pPr>
            <w:r w:rsidRPr="00DD472C">
              <w:rPr>
                <w:rFonts w:asciiTheme="minorHAnsi" w:hAnsiTheme="minorHAnsi" w:cstheme="minorHAnsi"/>
                <w:sz w:val="16"/>
                <w:szCs w:val="16"/>
              </w:rPr>
              <w:t>Preplavljene ili dijelom preplavljene morske</w:t>
            </w:r>
            <w:r w:rsidRPr="00DD472C">
              <w:rPr>
                <w:rFonts w:asciiTheme="minorHAnsi" w:hAnsiTheme="minorHAnsi" w:cstheme="minorHAnsi"/>
                <w:sz w:val="16"/>
                <w:szCs w:val="16"/>
              </w:rPr>
              <w:br/>
              <w:t>špilje</w:t>
            </w:r>
          </w:p>
        </w:tc>
        <w:tc>
          <w:tcPr>
            <w:tcW w:w="992" w:type="dxa"/>
            <w:shd w:val="clear" w:color="auto" w:fill="auto"/>
            <w:tcMar>
              <w:left w:w="28" w:type="dxa"/>
              <w:right w:w="28" w:type="dxa"/>
            </w:tcMar>
            <w:vAlign w:val="center"/>
          </w:tcPr>
          <w:p w14:paraId="55050428" w14:textId="1AB2C321" w:rsidR="00EF13B7" w:rsidRPr="00DD472C" w:rsidRDefault="00EF13B7" w:rsidP="00EF13B7">
            <w:pPr>
              <w:jc w:val="left"/>
              <w:rPr>
                <w:rFonts w:asciiTheme="minorHAnsi" w:hAnsiTheme="minorHAnsi" w:cstheme="minorHAnsi"/>
                <w:sz w:val="16"/>
                <w:szCs w:val="16"/>
                <w:lang w:eastAsia="hr-HR"/>
              </w:rPr>
            </w:pPr>
            <w:r w:rsidRPr="00DD472C">
              <w:rPr>
                <w:rFonts w:asciiTheme="minorHAnsi" w:hAnsiTheme="minorHAnsi" w:cstheme="minorHAnsi"/>
                <w:sz w:val="16"/>
                <w:szCs w:val="16"/>
              </w:rPr>
              <w:t>8330</w:t>
            </w:r>
            <w:r w:rsidRPr="00DD472C">
              <w:rPr>
                <w:rStyle w:val="fontstyle01"/>
                <w:rFonts w:asciiTheme="minorHAnsi" w:hAnsiTheme="minorHAnsi" w:cstheme="minorHAnsi"/>
              </w:rPr>
              <w:t xml:space="preserve"> </w:t>
            </w:r>
          </w:p>
        </w:tc>
        <w:tc>
          <w:tcPr>
            <w:tcW w:w="2268" w:type="dxa"/>
            <w:shd w:val="clear" w:color="auto" w:fill="auto"/>
            <w:tcMar>
              <w:left w:w="28" w:type="dxa"/>
              <w:right w:w="28" w:type="dxa"/>
            </w:tcMar>
            <w:vAlign w:val="center"/>
          </w:tcPr>
          <w:p w14:paraId="3C7D6792" w14:textId="34144D63" w:rsidR="00EF13B7" w:rsidRPr="00DD472C" w:rsidRDefault="00EF13B7" w:rsidP="00EF13B7">
            <w:pPr>
              <w:jc w:val="left"/>
              <w:rPr>
                <w:rFonts w:asciiTheme="minorHAnsi" w:hAnsiTheme="minorHAnsi" w:cstheme="minorHAnsi"/>
                <w:sz w:val="16"/>
                <w:szCs w:val="16"/>
              </w:rPr>
            </w:pPr>
            <w:r w:rsidRPr="00DD472C">
              <w:rPr>
                <w:rFonts w:asciiTheme="minorHAnsi" w:hAnsiTheme="minorHAnsi" w:cstheme="minorHAnsi"/>
                <w:sz w:val="16"/>
                <w:szCs w:val="16"/>
              </w:rPr>
              <w:t>Očuvana morska špilja</w:t>
            </w:r>
          </w:p>
        </w:tc>
        <w:tc>
          <w:tcPr>
            <w:tcW w:w="3118" w:type="dxa"/>
            <w:shd w:val="clear" w:color="auto" w:fill="auto"/>
            <w:tcMar>
              <w:left w:w="28" w:type="dxa"/>
              <w:right w:w="28" w:type="dxa"/>
            </w:tcMar>
            <w:vAlign w:val="center"/>
          </w:tcPr>
          <w:p w14:paraId="31FB26B4" w14:textId="2720D74F" w:rsidR="00EF13B7" w:rsidRPr="00DD472C" w:rsidRDefault="00EF13B7" w:rsidP="00EF13B7">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Očuvati povoljne stanišne uvjete u morskoj špilji održavanjem kakvoće morske vode te sprječavanjem gradnje i nasipavanja u more te odlaganja otpada</w:t>
            </w:r>
          </w:p>
        </w:tc>
        <w:tc>
          <w:tcPr>
            <w:tcW w:w="567" w:type="dxa"/>
            <w:shd w:val="clear" w:color="auto" w:fill="auto"/>
            <w:tcMar>
              <w:left w:w="28" w:type="dxa"/>
              <w:right w:w="28" w:type="dxa"/>
            </w:tcMar>
            <w:vAlign w:val="center"/>
          </w:tcPr>
          <w:p w14:paraId="0B0898FE" w14:textId="77777777" w:rsidR="00EF13B7" w:rsidRPr="00DD472C" w:rsidRDefault="00EF13B7" w:rsidP="00EF13B7">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S1</w:t>
            </w:r>
          </w:p>
        </w:tc>
      </w:tr>
      <w:tr w:rsidR="00EF13B7" w:rsidRPr="00DD472C" w14:paraId="1A59AED2" w14:textId="77777777" w:rsidTr="00486828">
        <w:trPr>
          <w:trHeight w:val="65"/>
        </w:trPr>
        <w:tc>
          <w:tcPr>
            <w:tcW w:w="879" w:type="dxa"/>
            <w:shd w:val="clear" w:color="auto" w:fill="auto"/>
            <w:tcMar>
              <w:left w:w="28" w:type="dxa"/>
              <w:right w:w="28" w:type="dxa"/>
            </w:tcMar>
            <w:vAlign w:val="center"/>
          </w:tcPr>
          <w:p w14:paraId="6E673339" w14:textId="635E0D19" w:rsidR="00EF13B7" w:rsidRPr="00DD472C" w:rsidRDefault="00EF13B7" w:rsidP="00EF13B7">
            <w:pPr>
              <w:jc w:val="left"/>
              <w:rPr>
                <w:rFonts w:asciiTheme="minorHAnsi" w:hAnsiTheme="minorHAnsi" w:cstheme="minorHAnsi"/>
                <w:sz w:val="16"/>
                <w:szCs w:val="16"/>
                <w:lang w:eastAsia="hr-HR"/>
              </w:rPr>
            </w:pPr>
            <w:r w:rsidRPr="00DD472C">
              <w:rPr>
                <w:rFonts w:asciiTheme="minorHAnsi" w:hAnsiTheme="minorHAnsi" w:cstheme="minorHAnsi"/>
                <w:sz w:val="16"/>
                <w:szCs w:val="18"/>
              </w:rPr>
              <w:t>HR2000604</w:t>
            </w:r>
          </w:p>
        </w:tc>
        <w:tc>
          <w:tcPr>
            <w:tcW w:w="850" w:type="dxa"/>
            <w:shd w:val="clear" w:color="auto" w:fill="auto"/>
            <w:tcMar>
              <w:left w:w="28" w:type="dxa"/>
              <w:right w:w="28" w:type="dxa"/>
            </w:tcMar>
            <w:vAlign w:val="center"/>
          </w:tcPr>
          <w:p w14:paraId="08250374" w14:textId="10EA7D5F" w:rsidR="00EF13B7" w:rsidRPr="00DD472C" w:rsidRDefault="00EF13B7" w:rsidP="00EF13B7">
            <w:pPr>
              <w:jc w:val="left"/>
              <w:rPr>
                <w:rFonts w:asciiTheme="minorHAnsi" w:hAnsiTheme="minorHAnsi" w:cstheme="minorHAnsi"/>
                <w:sz w:val="16"/>
                <w:szCs w:val="16"/>
                <w:lang w:eastAsia="hr-HR"/>
              </w:rPr>
            </w:pPr>
            <w:r w:rsidRPr="00DD472C">
              <w:rPr>
                <w:rFonts w:asciiTheme="minorHAnsi" w:hAnsiTheme="minorHAnsi" w:cstheme="minorHAnsi"/>
                <w:sz w:val="16"/>
                <w:szCs w:val="18"/>
              </w:rPr>
              <w:t>Nacionalni park Brijuni</w:t>
            </w:r>
          </w:p>
        </w:tc>
        <w:tc>
          <w:tcPr>
            <w:tcW w:w="993" w:type="dxa"/>
            <w:shd w:val="clear" w:color="auto" w:fill="auto"/>
            <w:tcMar>
              <w:left w:w="28" w:type="dxa"/>
              <w:right w:w="28" w:type="dxa"/>
            </w:tcMar>
            <w:vAlign w:val="center"/>
          </w:tcPr>
          <w:p w14:paraId="0F02226E" w14:textId="416BF12A" w:rsidR="00EF13B7" w:rsidRPr="00DD472C" w:rsidRDefault="00EF13B7" w:rsidP="00486828">
            <w:pPr>
              <w:jc w:val="left"/>
              <w:rPr>
                <w:rFonts w:asciiTheme="minorHAnsi" w:hAnsiTheme="minorHAnsi" w:cstheme="minorHAnsi"/>
                <w:sz w:val="16"/>
                <w:szCs w:val="16"/>
                <w:lang w:eastAsia="hr-HR"/>
              </w:rPr>
            </w:pPr>
            <w:r w:rsidRPr="00DD472C">
              <w:rPr>
                <w:rFonts w:asciiTheme="minorHAnsi" w:hAnsiTheme="minorHAnsi" w:cstheme="minorHAnsi"/>
                <w:sz w:val="16"/>
                <w:szCs w:val="16"/>
              </w:rPr>
              <w:t>Preplavljene ili dijelom preplavljene morske</w:t>
            </w:r>
            <w:r w:rsidRPr="00DD472C">
              <w:rPr>
                <w:rFonts w:asciiTheme="minorHAnsi" w:hAnsiTheme="minorHAnsi" w:cstheme="minorHAnsi"/>
                <w:sz w:val="16"/>
                <w:szCs w:val="16"/>
              </w:rPr>
              <w:br/>
              <w:t>špilje</w:t>
            </w:r>
          </w:p>
        </w:tc>
        <w:tc>
          <w:tcPr>
            <w:tcW w:w="992" w:type="dxa"/>
            <w:shd w:val="clear" w:color="auto" w:fill="auto"/>
            <w:tcMar>
              <w:left w:w="28" w:type="dxa"/>
              <w:right w:w="28" w:type="dxa"/>
            </w:tcMar>
            <w:vAlign w:val="center"/>
          </w:tcPr>
          <w:p w14:paraId="5FEF8CA8" w14:textId="417F5BF9" w:rsidR="00EF13B7" w:rsidRPr="00DD472C" w:rsidRDefault="00EF13B7" w:rsidP="00EF13B7">
            <w:pPr>
              <w:jc w:val="left"/>
              <w:rPr>
                <w:rFonts w:asciiTheme="minorHAnsi" w:hAnsiTheme="minorHAnsi" w:cstheme="minorHAnsi"/>
                <w:sz w:val="16"/>
                <w:szCs w:val="16"/>
                <w:lang w:eastAsia="hr-HR"/>
              </w:rPr>
            </w:pPr>
            <w:r w:rsidRPr="00DD472C">
              <w:rPr>
                <w:rFonts w:asciiTheme="minorHAnsi" w:hAnsiTheme="minorHAnsi" w:cstheme="minorHAnsi"/>
                <w:sz w:val="16"/>
                <w:szCs w:val="16"/>
              </w:rPr>
              <w:t>8330</w:t>
            </w:r>
            <w:r w:rsidRPr="00DD472C">
              <w:rPr>
                <w:rStyle w:val="fontstyle01"/>
                <w:rFonts w:asciiTheme="minorHAnsi" w:hAnsiTheme="minorHAnsi" w:cstheme="minorHAnsi"/>
              </w:rPr>
              <w:t xml:space="preserve"> </w:t>
            </w:r>
          </w:p>
        </w:tc>
        <w:tc>
          <w:tcPr>
            <w:tcW w:w="2268" w:type="dxa"/>
            <w:shd w:val="clear" w:color="auto" w:fill="auto"/>
            <w:tcMar>
              <w:left w:w="28" w:type="dxa"/>
              <w:right w:w="28" w:type="dxa"/>
            </w:tcMar>
            <w:vAlign w:val="center"/>
          </w:tcPr>
          <w:p w14:paraId="03F3F9CD" w14:textId="642E964F" w:rsidR="00EF13B7" w:rsidRPr="00DD472C" w:rsidRDefault="00EF13B7" w:rsidP="00EF13B7">
            <w:pPr>
              <w:jc w:val="left"/>
              <w:rPr>
                <w:rFonts w:asciiTheme="minorHAnsi" w:hAnsiTheme="minorHAnsi" w:cstheme="minorHAnsi"/>
                <w:sz w:val="16"/>
                <w:szCs w:val="16"/>
              </w:rPr>
            </w:pPr>
            <w:r w:rsidRPr="00DD472C">
              <w:rPr>
                <w:rFonts w:asciiTheme="minorHAnsi" w:hAnsiTheme="minorHAnsi" w:cstheme="minorHAnsi"/>
                <w:sz w:val="16"/>
                <w:szCs w:val="16"/>
              </w:rPr>
              <w:t>Očuvana morska špilja</w:t>
            </w:r>
          </w:p>
        </w:tc>
        <w:tc>
          <w:tcPr>
            <w:tcW w:w="3118" w:type="dxa"/>
            <w:shd w:val="clear" w:color="auto" w:fill="auto"/>
            <w:tcMar>
              <w:left w:w="28" w:type="dxa"/>
              <w:right w:w="28" w:type="dxa"/>
            </w:tcMar>
            <w:vAlign w:val="center"/>
          </w:tcPr>
          <w:p w14:paraId="6E5BE381" w14:textId="0555C292" w:rsidR="00EF13B7" w:rsidRPr="00DD472C" w:rsidRDefault="00B81A61" w:rsidP="00B81A61">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Ne dopustiti turističko posjećivanje/ronjenje u špilji</w:t>
            </w:r>
          </w:p>
        </w:tc>
        <w:tc>
          <w:tcPr>
            <w:tcW w:w="567" w:type="dxa"/>
            <w:shd w:val="clear" w:color="auto" w:fill="auto"/>
            <w:tcMar>
              <w:left w:w="28" w:type="dxa"/>
              <w:right w:w="28" w:type="dxa"/>
            </w:tcMar>
            <w:vAlign w:val="center"/>
          </w:tcPr>
          <w:p w14:paraId="5633C000" w14:textId="77777777" w:rsidR="00EF13B7" w:rsidRPr="00DD472C" w:rsidRDefault="00EF13B7" w:rsidP="00EF13B7">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S1</w:t>
            </w:r>
          </w:p>
        </w:tc>
      </w:tr>
      <w:tr w:rsidR="00547586" w:rsidRPr="00DD472C" w14:paraId="0CF28704" w14:textId="77777777" w:rsidTr="00486828">
        <w:trPr>
          <w:trHeight w:val="65"/>
        </w:trPr>
        <w:tc>
          <w:tcPr>
            <w:tcW w:w="879" w:type="dxa"/>
            <w:shd w:val="clear" w:color="auto" w:fill="auto"/>
            <w:tcMar>
              <w:left w:w="28" w:type="dxa"/>
              <w:right w:w="28" w:type="dxa"/>
            </w:tcMar>
            <w:vAlign w:val="center"/>
          </w:tcPr>
          <w:p w14:paraId="7D947A90" w14:textId="1E0B65E0" w:rsidR="00547586" w:rsidRPr="00DD472C" w:rsidRDefault="00547586" w:rsidP="00547586">
            <w:pPr>
              <w:jc w:val="left"/>
              <w:rPr>
                <w:rFonts w:asciiTheme="minorHAnsi" w:hAnsiTheme="minorHAnsi" w:cstheme="minorHAnsi"/>
                <w:sz w:val="16"/>
                <w:szCs w:val="16"/>
                <w:lang w:eastAsia="hr-HR"/>
              </w:rPr>
            </w:pPr>
            <w:r w:rsidRPr="00DD472C">
              <w:rPr>
                <w:rFonts w:asciiTheme="minorHAnsi" w:hAnsiTheme="minorHAnsi" w:cstheme="minorHAnsi"/>
                <w:sz w:val="16"/>
                <w:szCs w:val="18"/>
              </w:rPr>
              <w:t>HR2000604</w:t>
            </w:r>
          </w:p>
        </w:tc>
        <w:tc>
          <w:tcPr>
            <w:tcW w:w="850" w:type="dxa"/>
            <w:shd w:val="clear" w:color="auto" w:fill="auto"/>
            <w:tcMar>
              <w:left w:w="28" w:type="dxa"/>
              <w:right w:w="28" w:type="dxa"/>
            </w:tcMar>
            <w:vAlign w:val="center"/>
          </w:tcPr>
          <w:p w14:paraId="442EE311" w14:textId="380CD609" w:rsidR="00547586" w:rsidRPr="00DD472C" w:rsidRDefault="00547586" w:rsidP="00547586">
            <w:pPr>
              <w:jc w:val="left"/>
              <w:rPr>
                <w:rFonts w:asciiTheme="minorHAnsi" w:hAnsiTheme="minorHAnsi" w:cstheme="minorHAnsi"/>
                <w:sz w:val="16"/>
                <w:szCs w:val="16"/>
                <w:lang w:eastAsia="hr-HR"/>
              </w:rPr>
            </w:pPr>
            <w:r w:rsidRPr="00DD472C">
              <w:rPr>
                <w:rFonts w:asciiTheme="minorHAnsi" w:hAnsiTheme="minorHAnsi" w:cstheme="minorHAnsi"/>
                <w:sz w:val="16"/>
                <w:szCs w:val="18"/>
              </w:rPr>
              <w:t>Nacionalni park Brijuni</w:t>
            </w:r>
          </w:p>
        </w:tc>
        <w:tc>
          <w:tcPr>
            <w:tcW w:w="993" w:type="dxa"/>
            <w:shd w:val="clear" w:color="auto" w:fill="auto"/>
            <w:tcMar>
              <w:left w:w="28" w:type="dxa"/>
              <w:right w:w="28" w:type="dxa"/>
            </w:tcMar>
            <w:vAlign w:val="center"/>
          </w:tcPr>
          <w:p w14:paraId="55C9EDA6" w14:textId="77777777" w:rsidR="00547586" w:rsidRPr="00DD472C" w:rsidRDefault="00547586" w:rsidP="00547586">
            <w:pPr>
              <w:jc w:val="left"/>
              <w:rPr>
                <w:rFonts w:asciiTheme="minorHAnsi" w:hAnsiTheme="minorHAnsi" w:cstheme="minorHAnsi"/>
                <w:sz w:val="16"/>
                <w:szCs w:val="16"/>
                <w:lang w:eastAsia="hr-HR"/>
              </w:rPr>
            </w:pPr>
            <w:r w:rsidRPr="00DD472C">
              <w:rPr>
                <w:rFonts w:asciiTheme="minorHAnsi" w:hAnsiTheme="minorHAnsi" w:cstheme="minorHAnsi"/>
                <w:sz w:val="16"/>
                <w:szCs w:val="16"/>
              </w:rPr>
              <w:t>Naselja posidonije (</w:t>
            </w:r>
            <w:r w:rsidRPr="00DD472C">
              <w:rPr>
                <w:rFonts w:asciiTheme="minorHAnsi" w:hAnsiTheme="minorHAnsi" w:cstheme="minorHAnsi"/>
                <w:i/>
                <w:iCs/>
                <w:sz w:val="16"/>
                <w:szCs w:val="16"/>
              </w:rPr>
              <w:t>Posidonion oceanica</w:t>
            </w:r>
            <w:r w:rsidRPr="00DD472C">
              <w:rPr>
                <w:rFonts w:asciiTheme="minorHAnsi" w:hAnsiTheme="minorHAnsi" w:cstheme="minorHAnsi"/>
                <w:sz w:val="16"/>
                <w:szCs w:val="16"/>
              </w:rPr>
              <w:t>e)</w:t>
            </w:r>
          </w:p>
        </w:tc>
        <w:tc>
          <w:tcPr>
            <w:tcW w:w="992" w:type="dxa"/>
            <w:shd w:val="clear" w:color="auto" w:fill="auto"/>
            <w:tcMar>
              <w:left w:w="28" w:type="dxa"/>
              <w:right w:w="28" w:type="dxa"/>
            </w:tcMar>
            <w:vAlign w:val="center"/>
          </w:tcPr>
          <w:p w14:paraId="3EAED76A" w14:textId="77777777" w:rsidR="00547586" w:rsidRPr="00DD472C" w:rsidRDefault="00547586" w:rsidP="00547586">
            <w:pPr>
              <w:jc w:val="left"/>
              <w:rPr>
                <w:rFonts w:asciiTheme="minorHAnsi" w:hAnsiTheme="minorHAnsi" w:cstheme="minorHAnsi"/>
                <w:sz w:val="16"/>
                <w:szCs w:val="16"/>
                <w:lang w:eastAsia="hr-HR"/>
              </w:rPr>
            </w:pPr>
            <w:r w:rsidRPr="00DD472C">
              <w:rPr>
                <w:rFonts w:asciiTheme="minorHAnsi" w:hAnsiTheme="minorHAnsi" w:cstheme="minorHAnsi"/>
                <w:sz w:val="16"/>
                <w:szCs w:val="16"/>
              </w:rPr>
              <w:t>1120*</w:t>
            </w:r>
          </w:p>
        </w:tc>
        <w:tc>
          <w:tcPr>
            <w:tcW w:w="2268" w:type="dxa"/>
            <w:shd w:val="clear" w:color="auto" w:fill="auto"/>
            <w:tcMar>
              <w:left w:w="28" w:type="dxa"/>
              <w:right w:w="28" w:type="dxa"/>
            </w:tcMar>
            <w:vAlign w:val="center"/>
          </w:tcPr>
          <w:p w14:paraId="548ADCBE" w14:textId="376FD8F7" w:rsidR="00547586" w:rsidRPr="00DD472C" w:rsidRDefault="00547586" w:rsidP="00547586">
            <w:pPr>
              <w:jc w:val="left"/>
              <w:rPr>
                <w:rFonts w:asciiTheme="minorHAnsi" w:hAnsiTheme="minorHAnsi" w:cstheme="minorHAnsi"/>
                <w:sz w:val="16"/>
                <w:szCs w:val="16"/>
                <w:lang w:eastAsia="hr-HR"/>
              </w:rPr>
            </w:pPr>
            <w:r w:rsidRPr="00DD472C">
              <w:rPr>
                <w:rFonts w:asciiTheme="minorHAnsi" w:hAnsiTheme="minorHAnsi" w:cstheme="minorHAnsi"/>
                <w:sz w:val="16"/>
                <w:szCs w:val="16"/>
              </w:rPr>
              <w:t xml:space="preserve">Očuvano </w:t>
            </w:r>
            <w:r w:rsidR="006B435B" w:rsidRPr="00DD472C">
              <w:rPr>
                <w:rFonts w:asciiTheme="minorHAnsi" w:hAnsiTheme="minorHAnsi" w:cstheme="minorHAnsi"/>
                <w:sz w:val="16"/>
                <w:szCs w:val="16"/>
              </w:rPr>
              <w:t>2,35</w:t>
            </w:r>
            <w:r w:rsidRPr="00DD472C">
              <w:rPr>
                <w:rFonts w:asciiTheme="minorHAnsi" w:hAnsiTheme="minorHAnsi" w:cstheme="minorHAnsi"/>
                <w:sz w:val="16"/>
                <w:szCs w:val="16"/>
              </w:rPr>
              <w:t xml:space="preserve"> ha postojeće površine stanišnog tipa</w:t>
            </w:r>
          </w:p>
        </w:tc>
        <w:tc>
          <w:tcPr>
            <w:tcW w:w="3118" w:type="dxa"/>
            <w:shd w:val="clear" w:color="auto" w:fill="auto"/>
            <w:tcMar>
              <w:left w:w="28" w:type="dxa"/>
              <w:right w:w="28" w:type="dxa"/>
            </w:tcMar>
            <w:vAlign w:val="center"/>
          </w:tcPr>
          <w:p w14:paraId="6E4339B1" w14:textId="62B04E01" w:rsidR="00547586" w:rsidRPr="00DD472C" w:rsidRDefault="006B435B" w:rsidP="00547586">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Pratiti širenje vrste racemosa u blizini livada Caulerpa</w:t>
            </w:r>
          </w:p>
        </w:tc>
        <w:tc>
          <w:tcPr>
            <w:tcW w:w="567" w:type="dxa"/>
            <w:shd w:val="clear" w:color="auto" w:fill="auto"/>
            <w:tcMar>
              <w:left w:w="28" w:type="dxa"/>
              <w:right w:w="28" w:type="dxa"/>
            </w:tcMar>
            <w:vAlign w:val="center"/>
          </w:tcPr>
          <w:p w14:paraId="24091EE2" w14:textId="3752A900" w:rsidR="00547586" w:rsidRPr="00DD472C" w:rsidRDefault="00547586" w:rsidP="00547586">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S</w:t>
            </w:r>
            <w:r w:rsidR="00486828" w:rsidRPr="00DD472C">
              <w:rPr>
                <w:rFonts w:asciiTheme="minorHAnsi" w:hAnsiTheme="minorHAnsi" w:cstheme="minorHAnsi"/>
                <w:sz w:val="16"/>
                <w:szCs w:val="16"/>
                <w:lang w:eastAsia="hr-HR"/>
              </w:rPr>
              <w:t>2</w:t>
            </w:r>
          </w:p>
        </w:tc>
      </w:tr>
      <w:tr w:rsidR="006B435B" w:rsidRPr="00DD472C" w14:paraId="40A1C2DB" w14:textId="77777777" w:rsidTr="00486828">
        <w:trPr>
          <w:trHeight w:val="65"/>
        </w:trPr>
        <w:tc>
          <w:tcPr>
            <w:tcW w:w="879" w:type="dxa"/>
            <w:shd w:val="clear" w:color="auto" w:fill="auto"/>
            <w:tcMar>
              <w:left w:w="28" w:type="dxa"/>
              <w:right w:w="28" w:type="dxa"/>
            </w:tcMar>
            <w:vAlign w:val="center"/>
          </w:tcPr>
          <w:p w14:paraId="4F325FCC" w14:textId="304DD750"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8"/>
              </w:rPr>
              <w:t>HR2000604</w:t>
            </w:r>
          </w:p>
        </w:tc>
        <w:tc>
          <w:tcPr>
            <w:tcW w:w="850" w:type="dxa"/>
            <w:shd w:val="clear" w:color="auto" w:fill="auto"/>
            <w:tcMar>
              <w:left w:w="28" w:type="dxa"/>
              <w:right w:w="28" w:type="dxa"/>
            </w:tcMar>
            <w:vAlign w:val="center"/>
          </w:tcPr>
          <w:p w14:paraId="5A91E98D" w14:textId="6D232702"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8"/>
              </w:rPr>
              <w:t>Nacionalni park Brijuni</w:t>
            </w:r>
          </w:p>
        </w:tc>
        <w:tc>
          <w:tcPr>
            <w:tcW w:w="993" w:type="dxa"/>
            <w:shd w:val="clear" w:color="auto" w:fill="auto"/>
            <w:tcMar>
              <w:left w:w="28" w:type="dxa"/>
              <w:right w:w="28" w:type="dxa"/>
            </w:tcMar>
            <w:vAlign w:val="center"/>
          </w:tcPr>
          <w:p w14:paraId="2AB9BB43" w14:textId="1E7FA53C"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6"/>
              </w:rPr>
              <w:t>Naselja posidonije (</w:t>
            </w:r>
            <w:r w:rsidRPr="00DD472C">
              <w:rPr>
                <w:rFonts w:asciiTheme="minorHAnsi" w:hAnsiTheme="minorHAnsi" w:cstheme="minorHAnsi"/>
                <w:i/>
                <w:iCs/>
                <w:sz w:val="16"/>
                <w:szCs w:val="16"/>
              </w:rPr>
              <w:t>Posidonion oceanica</w:t>
            </w:r>
            <w:r w:rsidRPr="00DD472C">
              <w:rPr>
                <w:rFonts w:asciiTheme="minorHAnsi" w:hAnsiTheme="minorHAnsi" w:cstheme="minorHAnsi"/>
                <w:sz w:val="16"/>
                <w:szCs w:val="16"/>
              </w:rPr>
              <w:t>e)</w:t>
            </w:r>
          </w:p>
        </w:tc>
        <w:tc>
          <w:tcPr>
            <w:tcW w:w="992" w:type="dxa"/>
            <w:shd w:val="clear" w:color="auto" w:fill="auto"/>
            <w:tcMar>
              <w:left w:w="28" w:type="dxa"/>
              <w:right w:w="28" w:type="dxa"/>
            </w:tcMar>
            <w:vAlign w:val="center"/>
          </w:tcPr>
          <w:p w14:paraId="3251C88A" w14:textId="77338779"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6"/>
              </w:rPr>
              <w:t>1120*</w:t>
            </w:r>
          </w:p>
        </w:tc>
        <w:tc>
          <w:tcPr>
            <w:tcW w:w="2268" w:type="dxa"/>
            <w:shd w:val="clear" w:color="auto" w:fill="auto"/>
            <w:tcMar>
              <w:left w:w="28" w:type="dxa"/>
              <w:right w:w="28" w:type="dxa"/>
            </w:tcMar>
            <w:vAlign w:val="center"/>
          </w:tcPr>
          <w:p w14:paraId="06872FC0" w14:textId="732A5857"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6"/>
              </w:rPr>
              <w:t>Očuvano 2,35 ha postojeće površine stanišnog tipa</w:t>
            </w:r>
          </w:p>
        </w:tc>
        <w:tc>
          <w:tcPr>
            <w:tcW w:w="3118" w:type="dxa"/>
            <w:shd w:val="clear" w:color="auto" w:fill="auto"/>
            <w:tcMar>
              <w:left w:w="28" w:type="dxa"/>
              <w:right w:w="28" w:type="dxa"/>
            </w:tcMar>
            <w:vAlign w:val="center"/>
          </w:tcPr>
          <w:p w14:paraId="0B3F9585" w14:textId="73F56D67"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Očuvati povoljne stanišne uvjete u naseljima posidonije održavanjem povoljne kakvoće morske vode</w:t>
            </w:r>
          </w:p>
        </w:tc>
        <w:tc>
          <w:tcPr>
            <w:tcW w:w="567" w:type="dxa"/>
            <w:shd w:val="clear" w:color="auto" w:fill="auto"/>
            <w:tcMar>
              <w:left w:w="28" w:type="dxa"/>
              <w:right w:w="28" w:type="dxa"/>
            </w:tcMar>
            <w:vAlign w:val="center"/>
          </w:tcPr>
          <w:p w14:paraId="2157CEB5" w14:textId="77777777" w:rsidR="006B435B" w:rsidRPr="00DD472C" w:rsidRDefault="006B435B" w:rsidP="006B435B">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S2</w:t>
            </w:r>
          </w:p>
        </w:tc>
      </w:tr>
      <w:tr w:rsidR="006B435B" w:rsidRPr="00DD472C" w14:paraId="011DF964" w14:textId="77777777" w:rsidTr="00486828">
        <w:trPr>
          <w:trHeight w:val="65"/>
        </w:trPr>
        <w:tc>
          <w:tcPr>
            <w:tcW w:w="879" w:type="dxa"/>
            <w:shd w:val="clear" w:color="auto" w:fill="auto"/>
            <w:tcMar>
              <w:left w:w="28" w:type="dxa"/>
              <w:right w:w="28" w:type="dxa"/>
            </w:tcMar>
            <w:vAlign w:val="center"/>
          </w:tcPr>
          <w:p w14:paraId="18BD21E1" w14:textId="2139AAAE"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8"/>
              </w:rPr>
              <w:t>HR2000604</w:t>
            </w:r>
          </w:p>
        </w:tc>
        <w:tc>
          <w:tcPr>
            <w:tcW w:w="850" w:type="dxa"/>
            <w:shd w:val="clear" w:color="auto" w:fill="auto"/>
            <w:tcMar>
              <w:left w:w="28" w:type="dxa"/>
              <w:right w:w="28" w:type="dxa"/>
            </w:tcMar>
            <w:vAlign w:val="center"/>
          </w:tcPr>
          <w:p w14:paraId="2AC971CE" w14:textId="3DBC1C4F"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8"/>
              </w:rPr>
              <w:t>Nacionalni park Brijuni</w:t>
            </w:r>
          </w:p>
        </w:tc>
        <w:tc>
          <w:tcPr>
            <w:tcW w:w="993" w:type="dxa"/>
            <w:shd w:val="clear" w:color="auto" w:fill="auto"/>
            <w:tcMar>
              <w:left w:w="28" w:type="dxa"/>
              <w:right w:w="28" w:type="dxa"/>
            </w:tcMar>
            <w:vAlign w:val="center"/>
          </w:tcPr>
          <w:p w14:paraId="0D1FC71A" w14:textId="1E778E87"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6"/>
              </w:rPr>
              <w:t>Naselja posidonije (</w:t>
            </w:r>
            <w:r w:rsidRPr="00DD472C">
              <w:rPr>
                <w:rFonts w:asciiTheme="minorHAnsi" w:hAnsiTheme="minorHAnsi" w:cstheme="minorHAnsi"/>
                <w:i/>
                <w:iCs/>
                <w:sz w:val="16"/>
                <w:szCs w:val="16"/>
              </w:rPr>
              <w:t>Posidonion oceanica</w:t>
            </w:r>
            <w:r w:rsidRPr="00DD472C">
              <w:rPr>
                <w:rFonts w:asciiTheme="minorHAnsi" w:hAnsiTheme="minorHAnsi" w:cstheme="minorHAnsi"/>
                <w:sz w:val="16"/>
                <w:szCs w:val="16"/>
              </w:rPr>
              <w:t>e)</w:t>
            </w:r>
          </w:p>
        </w:tc>
        <w:tc>
          <w:tcPr>
            <w:tcW w:w="992" w:type="dxa"/>
            <w:shd w:val="clear" w:color="auto" w:fill="auto"/>
            <w:tcMar>
              <w:left w:w="28" w:type="dxa"/>
              <w:right w:w="28" w:type="dxa"/>
            </w:tcMar>
            <w:vAlign w:val="center"/>
          </w:tcPr>
          <w:p w14:paraId="1725ED11" w14:textId="7F3604E9"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6"/>
              </w:rPr>
              <w:t>1120*</w:t>
            </w:r>
          </w:p>
        </w:tc>
        <w:tc>
          <w:tcPr>
            <w:tcW w:w="2268" w:type="dxa"/>
            <w:shd w:val="clear" w:color="auto" w:fill="auto"/>
            <w:tcMar>
              <w:left w:w="28" w:type="dxa"/>
              <w:right w:w="28" w:type="dxa"/>
            </w:tcMar>
            <w:vAlign w:val="center"/>
          </w:tcPr>
          <w:p w14:paraId="250456A1" w14:textId="23FE0443"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6"/>
              </w:rPr>
              <w:t>Očuvano 2,35 ha postojeće površine stanišnog tipa</w:t>
            </w:r>
          </w:p>
        </w:tc>
        <w:tc>
          <w:tcPr>
            <w:tcW w:w="3118" w:type="dxa"/>
            <w:shd w:val="clear" w:color="auto" w:fill="auto"/>
            <w:tcMar>
              <w:left w:w="28" w:type="dxa"/>
              <w:right w:w="28" w:type="dxa"/>
            </w:tcMar>
            <w:vAlign w:val="center"/>
          </w:tcPr>
          <w:p w14:paraId="327C33D5" w14:textId="39B4B4D3"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Ne dopustiti gradnju i nasipavanja u more iznad naselja posidonije i u zoni utjecaja</w:t>
            </w:r>
          </w:p>
        </w:tc>
        <w:tc>
          <w:tcPr>
            <w:tcW w:w="567" w:type="dxa"/>
            <w:shd w:val="clear" w:color="auto" w:fill="auto"/>
            <w:tcMar>
              <w:left w:w="28" w:type="dxa"/>
              <w:right w:w="28" w:type="dxa"/>
            </w:tcMar>
            <w:vAlign w:val="center"/>
          </w:tcPr>
          <w:p w14:paraId="61DD47F2" w14:textId="77777777" w:rsidR="006B435B" w:rsidRPr="00DD472C" w:rsidRDefault="006B435B" w:rsidP="006B435B">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S2</w:t>
            </w:r>
          </w:p>
        </w:tc>
      </w:tr>
      <w:tr w:rsidR="006B435B" w:rsidRPr="00DD472C" w14:paraId="1ECFC76C" w14:textId="77777777" w:rsidTr="00A84AA6">
        <w:trPr>
          <w:trHeight w:val="376"/>
        </w:trPr>
        <w:tc>
          <w:tcPr>
            <w:tcW w:w="879" w:type="dxa"/>
            <w:shd w:val="clear" w:color="auto" w:fill="auto"/>
            <w:tcMar>
              <w:left w:w="28" w:type="dxa"/>
              <w:right w:w="28" w:type="dxa"/>
            </w:tcMar>
            <w:vAlign w:val="center"/>
          </w:tcPr>
          <w:p w14:paraId="75F52912" w14:textId="3BC7418B"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8"/>
              </w:rPr>
              <w:t>HR2000604</w:t>
            </w:r>
          </w:p>
        </w:tc>
        <w:tc>
          <w:tcPr>
            <w:tcW w:w="850" w:type="dxa"/>
            <w:shd w:val="clear" w:color="auto" w:fill="auto"/>
            <w:tcMar>
              <w:left w:w="28" w:type="dxa"/>
              <w:right w:w="28" w:type="dxa"/>
            </w:tcMar>
            <w:vAlign w:val="center"/>
          </w:tcPr>
          <w:p w14:paraId="59359D23" w14:textId="7CF8522C"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8"/>
              </w:rPr>
              <w:t>Nacionalni park Brijuni</w:t>
            </w:r>
          </w:p>
        </w:tc>
        <w:tc>
          <w:tcPr>
            <w:tcW w:w="993" w:type="dxa"/>
            <w:shd w:val="clear" w:color="auto" w:fill="auto"/>
            <w:tcMar>
              <w:left w:w="28" w:type="dxa"/>
              <w:right w:w="28" w:type="dxa"/>
            </w:tcMar>
            <w:vAlign w:val="center"/>
          </w:tcPr>
          <w:p w14:paraId="78DA27FF" w14:textId="05765483"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6"/>
              </w:rPr>
              <w:t>Naselja posidonije (</w:t>
            </w:r>
            <w:r w:rsidRPr="00DD472C">
              <w:rPr>
                <w:rFonts w:asciiTheme="minorHAnsi" w:hAnsiTheme="minorHAnsi" w:cstheme="minorHAnsi"/>
                <w:i/>
                <w:iCs/>
                <w:sz w:val="16"/>
                <w:szCs w:val="16"/>
              </w:rPr>
              <w:t>Posidonion oceanica</w:t>
            </w:r>
            <w:r w:rsidRPr="00DD472C">
              <w:rPr>
                <w:rFonts w:asciiTheme="minorHAnsi" w:hAnsiTheme="minorHAnsi" w:cstheme="minorHAnsi"/>
                <w:sz w:val="16"/>
                <w:szCs w:val="16"/>
              </w:rPr>
              <w:t>e)</w:t>
            </w:r>
          </w:p>
        </w:tc>
        <w:tc>
          <w:tcPr>
            <w:tcW w:w="992" w:type="dxa"/>
            <w:shd w:val="clear" w:color="auto" w:fill="auto"/>
            <w:tcMar>
              <w:left w:w="28" w:type="dxa"/>
              <w:right w:w="28" w:type="dxa"/>
            </w:tcMar>
            <w:vAlign w:val="center"/>
          </w:tcPr>
          <w:p w14:paraId="643D4B22" w14:textId="13D9B88A"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6"/>
              </w:rPr>
              <w:t>1120*</w:t>
            </w:r>
          </w:p>
        </w:tc>
        <w:tc>
          <w:tcPr>
            <w:tcW w:w="2268" w:type="dxa"/>
            <w:shd w:val="clear" w:color="auto" w:fill="auto"/>
            <w:tcMar>
              <w:left w:w="28" w:type="dxa"/>
              <w:right w:w="28" w:type="dxa"/>
            </w:tcMar>
            <w:vAlign w:val="center"/>
          </w:tcPr>
          <w:p w14:paraId="1E784DF7" w14:textId="1C4BF4CC"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6"/>
              </w:rPr>
              <w:t>Očuvano 2,35 ha postojeće površine stanišnog tipa</w:t>
            </w:r>
          </w:p>
        </w:tc>
        <w:tc>
          <w:tcPr>
            <w:tcW w:w="3118" w:type="dxa"/>
            <w:shd w:val="clear" w:color="auto" w:fill="auto"/>
            <w:tcMar>
              <w:left w:w="28" w:type="dxa"/>
              <w:right w:w="28" w:type="dxa"/>
            </w:tcMar>
            <w:vAlign w:val="center"/>
          </w:tcPr>
          <w:p w14:paraId="0853C4D1" w14:textId="16DCCAF5" w:rsidR="006B435B" w:rsidRPr="00DD472C" w:rsidRDefault="006B435B" w:rsidP="006B435B">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Ne dopustiti sidrenja na području rasprostranjenosti livada posidonije</w:t>
            </w:r>
          </w:p>
        </w:tc>
        <w:tc>
          <w:tcPr>
            <w:tcW w:w="567" w:type="dxa"/>
            <w:shd w:val="clear" w:color="auto" w:fill="auto"/>
            <w:tcMar>
              <w:left w:w="28" w:type="dxa"/>
              <w:right w:w="28" w:type="dxa"/>
            </w:tcMar>
            <w:vAlign w:val="center"/>
          </w:tcPr>
          <w:p w14:paraId="10B22F5D" w14:textId="77777777" w:rsidR="006B435B" w:rsidRPr="00DD472C" w:rsidRDefault="006B435B" w:rsidP="006B435B">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S2</w:t>
            </w:r>
          </w:p>
        </w:tc>
      </w:tr>
      <w:tr w:rsidR="00547586" w:rsidRPr="00DD472C" w14:paraId="4BF605F3" w14:textId="77777777" w:rsidTr="00486828">
        <w:trPr>
          <w:trHeight w:val="65"/>
        </w:trPr>
        <w:tc>
          <w:tcPr>
            <w:tcW w:w="879" w:type="dxa"/>
            <w:shd w:val="clear" w:color="auto" w:fill="auto"/>
            <w:tcMar>
              <w:left w:w="28" w:type="dxa"/>
              <w:right w:w="28" w:type="dxa"/>
            </w:tcMar>
            <w:vAlign w:val="center"/>
          </w:tcPr>
          <w:p w14:paraId="0541AA4B" w14:textId="15FE6FD5" w:rsidR="00547586" w:rsidRPr="00DD472C" w:rsidRDefault="00547586" w:rsidP="00547586">
            <w:pPr>
              <w:jc w:val="left"/>
              <w:rPr>
                <w:rFonts w:asciiTheme="minorHAnsi" w:hAnsiTheme="minorHAnsi" w:cstheme="minorHAnsi"/>
                <w:sz w:val="16"/>
                <w:szCs w:val="16"/>
                <w:lang w:eastAsia="hr-HR"/>
              </w:rPr>
            </w:pPr>
            <w:r w:rsidRPr="00DD472C">
              <w:rPr>
                <w:rFonts w:asciiTheme="minorHAnsi" w:hAnsiTheme="minorHAnsi" w:cstheme="minorHAnsi"/>
                <w:sz w:val="16"/>
                <w:szCs w:val="18"/>
              </w:rPr>
              <w:t>HR2000604</w:t>
            </w:r>
          </w:p>
        </w:tc>
        <w:tc>
          <w:tcPr>
            <w:tcW w:w="850" w:type="dxa"/>
            <w:shd w:val="clear" w:color="auto" w:fill="auto"/>
            <w:tcMar>
              <w:left w:w="28" w:type="dxa"/>
              <w:right w:w="28" w:type="dxa"/>
            </w:tcMar>
            <w:vAlign w:val="center"/>
          </w:tcPr>
          <w:p w14:paraId="432E9FEA" w14:textId="093E5CD6" w:rsidR="00547586" w:rsidRPr="00DD472C" w:rsidRDefault="00547586" w:rsidP="00547586">
            <w:pPr>
              <w:jc w:val="left"/>
              <w:rPr>
                <w:rFonts w:asciiTheme="minorHAnsi" w:hAnsiTheme="minorHAnsi" w:cstheme="minorHAnsi"/>
                <w:sz w:val="16"/>
                <w:szCs w:val="16"/>
                <w:lang w:eastAsia="hr-HR"/>
              </w:rPr>
            </w:pPr>
            <w:r w:rsidRPr="00DD472C">
              <w:rPr>
                <w:rFonts w:asciiTheme="minorHAnsi" w:hAnsiTheme="minorHAnsi" w:cstheme="minorHAnsi"/>
                <w:sz w:val="16"/>
                <w:szCs w:val="18"/>
              </w:rPr>
              <w:t>Nacionalni park Brijuni</w:t>
            </w:r>
          </w:p>
        </w:tc>
        <w:tc>
          <w:tcPr>
            <w:tcW w:w="993" w:type="dxa"/>
            <w:shd w:val="clear" w:color="auto" w:fill="auto"/>
            <w:tcMar>
              <w:left w:w="28" w:type="dxa"/>
              <w:right w:w="28" w:type="dxa"/>
            </w:tcMar>
            <w:vAlign w:val="center"/>
          </w:tcPr>
          <w:p w14:paraId="6EB9B556" w14:textId="77777777" w:rsidR="00547586" w:rsidRPr="00DD472C" w:rsidRDefault="00547586" w:rsidP="00547586">
            <w:pPr>
              <w:jc w:val="left"/>
              <w:rPr>
                <w:rFonts w:asciiTheme="minorHAnsi" w:hAnsiTheme="minorHAnsi" w:cstheme="minorHAnsi"/>
                <w:sz w:val="16"/>
                <w:szCs w:val="16"/>
                <w:lang w:eastAsia="hr-HR"/>
              </w:rPr>
            </w:pPr>
            <w:r w:rsidRPr="00DD472C">
              <w:rPr>
                <w:rFonts w:asciiTheme="minorHAnsi" w:hAnsiTheme="minorHAnsi" w:cstheme="minorHAnsi"/>
                <w:sz w:val="16"/>
                <w:szCs w:val="16"/>
              </w:rPr>
              <w:t>Grebeni</w:t>
            </w:r>
          </w:p>
        </w:tc>
        <w:tc>
          <w:tcPr>
            <w:tcW w:w="992" w:type="dxa"/>
            <w:shd w:val="clear" w:color="auto" w:fill="auto"/>
            <w:tcMar>
              <w:left w:w="28" w:type="dxa"/>
              <w:right w:w="28" w:type="dxa"/>
            </w:tcMar>
            <w:vAlign w:val="center"/>
          </w:tcPr>
          <w:p w14:paraId="656EA292" w14:textId="77777777" w:rsidR="00547586" w:rsidRPr="00DD472C" w:rsidRDefault="00547586" w:rsidP="00547586">
            <w:pPr>
              <w:jc w:val="left"/>
              <w:rPr>
                <w:rFonts w:asciiTheme="minorHAnsi" w:hAnsiTheme="minorHAnsi" w:cstheme="minorHAnsi"/>
                <w:sz w:val="16"/>
                <w:szCs w:val="16"/>
                <w:lang w:eastAsia="hr-HR"/>
              </w:rPr>
            </w:pPr>
            <w:r w:rsidRPr="00DD472C">
              <w:rPr>
                <w:rFonts w:asciiTheme="minorHAnsi" w:hAnsiTheme="minorHAnsi" w:cstheme="minorHAnsi"/>
                <w:sz w:val="16"/>
                <w:szCs w:val="16"/>
              </w:rPr>
              <w:t>1170</w:t>
            </w:r>
          </w:p>
        </w:tc>
        <w:tc>
          <w:tcPr>
            <w:tcW w:w="2268" w:type="dxa"/>
            <w:shd w:val="clear" w:color="auto" w:fill="auto"/>
            <w:tcMar>
              <w:left w:w="28" w:type="dxa"/>
              <w:right w:w="28" w:type="dxa"/>
            </w:tcMar>
            <w:vAlign w:val="center"/>
          </w:tcPr>
          <w:p w14:paraId="605F9E78" w14:textId="5FB6E8B9" w:rsidR="00547586" w:rsidRPr="00DD472C" w:rsidRDefault="00B45566" w:rsidP="00547586">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Očuvano 391 ha postojeće površine stanišnog tipa</w:t>
            </w:r>
          </w:p>
        </w:tc>
        <w:tc>
          <w:tcPr>
            <w:tcW w:w="3118" w:type="dxa"/>
            <w:shd w:val="clear" w:color="auto" w:fill="auto"/>
            <w:tcMar>
              <w:left w:w="28" w:type="dxa"/>
              <w:right w:w="28" w:type="dxa"/>
            </w:tcMar>
            <w:vAlign w:val="center"/>
          </w:tcPr>
          <w:p w14:paraId="4F4F3CDB" w14:textId="36E55F33" w:rsidR="00547586" w:rsidRPr="00DD472C" w:rsidRDefault="00486828" w:rsidP="00486828">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Očuvati povoljne stanišne uvjete u morskom staništu održavanjem povoljne kakvoće morske vode</w:t>
            </w:r>
          </w:p>
        </w:tc>
        <w:tc>
          <w:tcPr>
            <w:tcW w:w="567" w:type="dxa"/>
            <w:shd w:val="clear" w:color="auto" w:fill="auto"/>
            <w:tcMar>
              <w:left w:w="28" w:type="dxa"/>
              <w:right w:w="28" w:type="dxa"/>
            </w:tcMar>
            <w:vAlign w:val="center"/>
          </w:tcPr>
          <w:p w14:paraId="2DDE808A" w14:textId="66321ED5" w:rsidR="00547586" w:rsidRPr="00DD472C" w:rsidRDefault="00547586" w:rsidP="00547586">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S</w:t>
            </w:r>
            <w:r w:rsidR="00486828" w:rsidRPr="00DD472C">
              <w:rPr>
                <w:rFonts w:asciiTheme="minorHAnsi" w:hAnsiTheme="minorHAnsi" w:cstheme="minorHAnsi"/>
                <w:sz w:val="16"/>
                <w:szCs w:val="16"/>
                <w:lang w:eastAsia="hr-HR"/>
              </w:rPr>
              <w:t>3</w:t>
            </w:r>
          </w:p>
        </w:tc>
      </w:tr>
      <w:tr w:rsidR="00486828" w:rsidRPr="00DD472C" w14:paraId="50561D76" w14:textId="77777777" w:rsidTr="00486828">
        <w:trPr>
          <w:trHeight w:val="65"/>
        </w:trPr>
        <w:tc>
          <w:tcPr>
            <w:tcW w:w="879" w:type="dxa"/>
            <w:shd w:val="clear" w:color="auto" w:fill="auto"/>
            <w:tcMar>
              <w:left w:w="28" w:type="dxa"/>
              <w:right w:w="28" w:type="dxa"/>
            </w:tcMar>
            <w:vAlign w:val="center"/>
          </w:tcPr>
          <w:p w14:paraId="5C81501F" w14:textId="68CC9D1A" w:rsidR="00486828" w:rsidRPr="00DD472C" w:rsidRDefault="00486828" w:rsidP="00486828">
            <w:pPr>
              <w:jc w:val="left"/>
              <w:rPr>
                <w:rFonts w:asciiTheme="minorHAnsi" w:hAnsiTheme="minorHAnsi" w:cstheme="minorHAnsi"/>
                <w:sz w:val="16"/>
                <w:szCs w:val="18"/>
              </w:rPr>
            </w:pPr>
            <w:r w:rsidRPr="00DD472C">
              <w:rPr>
                <w:rFonts w:asciiTheme="minorHAnsi" w:hAnsiTheme="minorHAnsi" w:cstheme="minorHAnsi"/>
                <w:sz w:val="16"/>
                <w:szCs w:val="18"/>
              </w:rPr>
              <w:t>HR2000604</w:t>
            </w:r>
          </w:p>
        </w:tc>
        <w:tc>
          <w:tcPr>
            <w:tcW w:w="850" w:type="dxa"/>
            <w:shd w:val="clear" w:color="auto" w:fill="auto"/>
            <w:tcMar>
              <w:left w:w="28" w:type="dxa"/>
              <w:right w:w="28" w:type="dxa"/>
            </w:tcMar>
            <w:vAlign w:val="center"/>
          </w:tcPr>
          <w:p w14:paraId="67EB8D00" w14:textId="0CB3EA01" w:rsidR="00486828" w:rsidRPr="00DD472C" w:rsidRDefault="00486828" w:rsidP="00486828">
            <w:pPr>
              <w:jc w:val="left"/>
              <w:rPr>
                <w:rFonts w:asciiTheme="minorHAnsi" w:hAnsiTheme="minorHAnsi" w:cstheme="minorHAnsi"/>
                <w:sz w:val="16"/>
                <w:szCs w:val="18"/>
              </w:rPr>
            </w:pPr>
            <w:r w:rsidRPr="00DD472C">
              <w:rPr>
                <w:rFonts w:asciiTheme="minorHAnsi" w:hAnsiTheme="minorHAnsi" w:cstheme="minorHAnsi"/>
                <w:sz w:val="16"/>
                <w:szCs w:val="18"/>
              </w:rPr>
              <w:t>Nacionalni park Brijuni</w:t>
            </w:r>
          </w:p>
        </w:tc>
        <w:tc>
          <w:tcPr>
            <w:tcW w:w="993" w:type="dxa"/>
            <w:shd w:val="clear" w:color="auto" w:fill="auto"/>
            <w:tcMar>
              <w:left w:w="28" w:type="dxa"/>
              <w:right w:w="28" w:type="dxa"/>
            </w:tcMar>
            <w:vAlign w:val="center"/>
          </w:tcPr>
          <w:p w14:paraId="528D2DBD" w14:textId="6D24EFFE" w:rsidR="00486828" w:rsidRPr="00DD472C" w:rsidRDefault="00486828" w:rsidP="00486828">
            <w:pPr>
              <w:jc w:val="left"/>
              <w:rPr>
                <w:rFonts w:asciiTheme="minorHAnsi" w:hAnsiTheme="minorHAnsi" w:cstheme="minorHAnsi"/>
                <w:sz w:val="16"/>
                <w:szCs w:val="16"/>
              </w:rPr>
            </w:pPr>
            <w:r w:rsidRPr="00DD472C">
              <w:rPr>
                <w:rFonts w:asciiTheme="minorHAnsi" w:hAnsiTheme="minorHAnsi" w:cstheme="minorHAnsi"/>
                <w:sz w:val="16"/>
                <w:szCs w:val="16"/>
              </w:rPr>
              <w:t>Grebeni</w:t>
            </w:r>
          </w:p>
        </w:tc>
        <w:tc>
          <w:tcPr>
            <w:tcW w:w="992" w:type="dxa"/>
            <w:shd w:val="clear" w:color="auto" w:fill="auto"/>
            <w:tcMar>
              <w:left w:w="28" w:type="dxa"/>
              <w:right w:w="28" w:type="dxa"/>
            </w:tcMar>
            <w:vAlign w:val="center"/>
          </w:tcPr>
          <w:p w14:paraId="0D20855A" w14:textId="3D17D5FD" w:rsidR="00486828" w:rsidRPr="00DD472C" w:rsidRDefault="00486828" w:rsidP="00486828">
            <w:pPr>
              <w:jc w:val="left"/>
              <w:rPr>
                <w:rFonts w:asciiTheme="minorHAnsi" w:hAnsiTheme="minorHAnsi" w:cstheme="minorHAnsi"/>
                <w:sz w:val="16"/>
                <w:szCs w:val="16"/>
              </w:rPr>
            </w:pPr>
            <w:r w:rsidRPr="00DD472C">
              <w:rPr>
                <w:rFonts w:asciiTheme="minorHAnsi" w:hAnsiTheme="minorHAnsi" w:cstheme="minorHAnsi"/>
                <w:sz w:val="16"/>
                <w:szCs w:val="16"/>
              </w:rPr>
              <w:t>1170</w:t>
            </w:r>
          </w:p>
        </w:tc>
        <w:tc>
          <w:tcPr>
            <w:tcW w:w="2268" w:type="dxa"/>
            <w:shd w:val="clear" w:color="auto" w:fill="auto"/>
            <w:tcMar>
              <w:left w:w="28" w:type="dxa"/>
              <w:right w:w="28" w:type="dxa"/>
            </w:tcMar>
            <w:vAlign w:val="center"/>
          </w:tcPr>
          <w:p w14:paraId="33A8916E" w14:textId="56792858" w:rsidR="00486828" w:rsidRPr="00DD472C" w:rsidRDefault="00486828" w:rsidP="00486828">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Očuvano 391 ha postojeće površine stanišnog tipa</w:t>
            </w:r>
          </w:p>
        </w:tc>
        <w:tc>
          <w:tcPr>
            <w:tcW w:w="3118" w:type="dxa"/>
            <w:shd w:val="clear" w:color="auto" w:fill="auto"/>
            <w:tcMar>
              <w:left w:w="28" w:type="dxa"/>
              <w:right w:w="28" w:type="dxa"/>
            </w:tcMar>
            <w:vAlign w:val="center"/>
          </w:tcPr>
          <w:p w14:paraId="64E00A97" w14:textId="415B9AF4" w:rsidR="00486828" w:rsidRPr="00DD472C" w:rsidRDefault="00486828" w:rsidP="00486828">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Ne dopustiti gradnju, betoniranje obale i nasipavanje u more na području rasprostranjenosti stanišnog tipa</w:t>
            </w:r>
          </w:p>
        </w:tc>
        <w:tc>
          <w:tcPr>
            <w:tcW w:w="567" w:type="dxa"/>
            <w:shd w:val="clear" w:color="auto" w:fill="auto"/>
            <w:tcMar>
              <w:left w:w="28" w:type="dxa"/>
              <w:right w:w="28" w:type="dxa"/>
            </w:tcMar>
            <w:vAlign w:val="center"/>
          </w:tcPr>
          <w:p w14:paraId="020336B3" w14:textId="28F6D1A9" w:rsidR="00486828" w:rsidRPr="00DD472C" w:rsidRDefault="00486828" w:rsidP="00486828">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S3</w:t>
            </w:r>
          </w:p>
        </w:tc>
      </w:tr>
      <w:tr w:rsidR="00486828" w:rsidRPr="00DD472C" w14:paraId="44FC8333" w14:textId="77777777" w:rsidTr="00486828">
        <w:trPr>
          <w:trHeight w:val="65"/>
        </w:trPr>
        <w:tc>
          <w:tcPr>
            <w:tcW w:w="879" w:type="dxa"/>
            <w:shd w:val="clear" w:color="auto" w:fill="auto"/>
            <w:tcMar>
              <w:left w:w="28" w:type="dxa"/>
              <w:right w:w="28" w:type="dxa"/>
            </w:tcMar>
            <w:vAlign w:val="center"/>
          </w:tcPr>
          <w:p w14:paraId="1AB8589A" w14:textId="31E5946D" w:rsidR="00486828" w:rsidRPr="00DD472C" w:rsidRDefault="00486828" w:rsidP="00486828">
            <w:pPr>
              <w:jc w:val="left"/>
              <w:rPr>
                <w:rFonts w:asciiTheme="minorHAnsi" w:hAnsiTheme="minorHAnsi" w:cstheme="minorHAnsi"/>
                <w:sz w:val="16"/>
                <w:szCs w:val="18"/>
              </w:rPr>
            </w:pPr>
            <w:r w:rsidRPr="00DD472C">
              <w:rPr>
                <w:rFonts w:asciiTheme="minorHAnsi" w:hAnsiTheme="minorHAnsi" w:cstheme="minorHAnsi"/>
                <w:sz w:val="16"/>
                <w:szCs w:val="18"/>
              </w:rPr>
              <w:t>HR2000604</w:t>
            </w:r>
          </w:p>
        </w:tc>
        <w:tc>
          <w:tcPr>
            <w:tcW w:w="850" w:type="dxa"/>
            <w:shd w:val="clear" w:color="auto" w:fill="auto"/>
            <w:tcMar>
              <w:left w:w="28" w:type="dxa"/>
              <w:right w:w="28" w:type="dxa"/>
            </w:tcMar>
            <w:vAlign w:val="center"/>
          </w:tcPr>
          <w:p w14:paraId="2D2BC5B7" w14:textId="4F7BEC05" w:rsidR="00486828" w:rsidRPr="00DD472C" w:rsidRDefault="00486828" w:rsidP="00486828">
            <w:pPr>
              <w:jc w:val="left"/>
              <w:rPr>
                <w:rFonts w:asciiTheme="minorHAnsi" w:hAnsiTheme="minorHAnsi" w:cstheme="minorHAnsi"/>
                <w:sz w:val="16"/>
                <w:szCs w:val="18"/>
              </w:rPr>
            </w:pPr>
            <w:r w:rsidRPr="00DD472C">
              <w:rPr>
                <w:rFonts w:asciiTheme="minorHAnsi" w:hAnsiTheme="minorHAnsi" w:cstheme="minorHAnsi"/>
                <w:sz w:val="16"/>
                <w:szCs w:val="18"/>
              </w:rPr>
              <w:t>Nacionalni park Brijuni</w:t>
            </w:r>
          </w:p>
        </w:tc>
        <w:tc>
          <w:tcPr>
            <w:tcW w:w="993" w:type="dxa"/>
            <w:shd w:val="clear" w:color="auto" w:fill="auto"/>
            <w:tcMar>
              <w:left w:w="28" w:type="dxa"/>
              <w:right w:w="28" w:type="dxa"/>
            </w:tcMar>
            <w:vAlign w:val="center"/>
          </w:tcPr>
          <w:p w14:paraId="034CD90C" w14:textId="601A4E29" w:rsidR="00486828" w:rsidRPr="00DD472C" w:rsidRDefault="00486828" w:rsidP="00486828">
            <w:pPr>
              <w:jc w:val="left"/>
              <w:rPr>
                <w:rFonts w:asciiTheme="minorHAnsi" w:hAnsiTheme="minorHAnsi" w:cstheme="minorHAnsi"/>
                <w:sz w:val="16"/>
                <w:szCs w:val="16"/>
              </w:rPr>
            </w:pPr>
            <w:r w:rsidRPr="00DD472C">
              <w:rPr>
                <w:rFonts w:asciiTheme="minorHAnsi" w:hAnsiTheme="minorHAnsi" w:cstheme="minorHAnsi"/>
                <w:sz w:val="16"/>
                <w:szCs w:val="16"/>
              </w:rPr>
              <w:t>Grebeni</w:t>
            </w:r>
          </w:p>
        </w:tc>
        <w:tc>
          <w:tcPr>
            <w:tcW w:w="992" w:type="dxa"/>
            <w:shd w:val="clear" w:color="auto" w:fill="auto"/>
            <w:tcMar>
              <w:left w:w="28" w:type="dxa"/>
              <w:right w:w="28" w:type="dxa"/>
            </w:tcMar>
            <w:vAlign w:val="center"/>
          </w:tcPr>
          <w:p w14:paraId="362F537D" w14:textId="6C356CA2" w:rsidR="00486828" w:rsidRPr="00DD472C" w:rsidRDefault="00486828" w:rsidP="00486828">
            <w:pPr>
              <w:jc w:val="left"/>
              <w:rPr>
                <w:rFonts w:asciiTheme="minorHAnsi" w:hAnsiTheme="minorHAnsi" w:cstheme="minorHAnsi"/>
                <w:sz w:val="16"/>
                <w:szCs w:val="16"/>
              </w:rPr>
            </w:pPr>
            <w:r w:rsidRPr="00DD472C">
              <w:rPr>
                <w:rFonts w:asciiTheme="minorHAnsi" w:hAnsiTheme="minorHAnsi" w:cstheme="minorHAnsi"/>
                <w:sz w:val="16"/>
                <w:szCs w:val="16"/>
              </w:rPr>
              <w:t>1170</w:t>
            </w:r>
          </w:p>
        </w:tc>
        <w:tc>
          <w:tcPr>
            <w:tcW w:w="2268" w:type="dxa"/>
            <w:shd w:val="clear" w:color="auto" w:fill="auto"/>
            <w:tcMar>
              <w:left w:w="28" w:type="dxa"/>
              <w:right w:w="28" w:type="dxa"/>
            </w:tcMar>
            <w:vAlign w:val="center"/>
          </w:tcPr>
          <w:p w14:paraId="50A2A9BE" w14:textId="589578B6" w:rsidR="00486828" w:rsidRPr="00DD472C" w:rsidRDefault="00486828" w:rsidP="00486828">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Očuvano 391 ha postojeće površine stanišnog tipa</w:t>
            </w:r>
          </w:p>
        </w:tc>
        <w:tc>
          <w:tcPr>
            <w:tcW w:w="3118" w:type="dxa"/>
            <w:shd w:val="clear" w:color="auto" w:fill="auto"/>
            <w:tcMar>
              <w:left w:w="28" w:type="dxa"/>
              <w:right w:w="28" w:type="dxa"/>
            </w:tcMar>
            <w:vAlign w:val="center"/>
          </w:tcPr>
          <w:p w14:paraId="0B56CBDF" w14:textId="01563EB3" w:rsidR="00486828" w:rsidRPr="00DD472C" w:rsidRDefault="00486828" w:rsidP="00486828">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Ne dopustiti ronjenje na području rasprostranjenosti stanišnog tipa osim na mjestima koja je odredila Javna ustanova Nacionalni park Brijuni na kojima je dozvoljeno 600 urona godišnje</w:t>
            </w:r>
          </w:p>
        </w:tc>
        <w:tc>
          <w:tcPr>
            <w:tcW w:w="567" w:type="dxa"/>
            <w:shd w:val="clear" w:color="auto" w:fill="auto"/>
            <w:tcMar>
              <w:left w:w="28" w:type="dxa"/>
              <w:right w:w="28" w:type="dxa"/>
            </w:tcMar>
            <w:vAlign w:val="center"/>
          </w:tcPr>
          <w:p w14:paraId="1BD7E86E" w14:textId="1FD60302" w:rsidR="00486828" w:rsidRPr="00DD472C" w:rsidRDefault="00486828" w:rsidP="00486828">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S3</w:t>
            </w:r>
          </w:p>
        </w:tc>
      </w:tr>
      <w:tr w:rsidR="00F11887" w:rsidRPr="00DD472C" w14:paraId="218C0C6B" w14:textId="77777777" w:rsidTr="00486828">
        <w:trPr>
          <w:trHeight w:val="235"/>
        </w:trPr>
        <w:tc>
          <w:tcPr>
            <w:tcW w:w="879" w:type="dxa"/>
            <w:shd w:val="clear" w:color="auto" w:fill="auto"/>
            <w:tcMar>
              <w:left w:w="28" w:type="dxa"/>
              <w:right w:w="28" w:type="dxa"/>
            </w:tcMar>
            <w:vAlign w:val="center"/>
          </w:tcPr>
          <w:p w14:paraId="056C3CC2" w14:textId="36503A64" w:rsidR="00F11887" w:rsidRPr="00DD472C" w:rsidRDefault="00F11887" w:rsidP="00F11887">
            <w:pPr>
              <w:jc w:val="left"/>
              <w:rPr>
                <w:rFonts w:asciiTheme="minorHAnsi" w:hAnsiTheme="minorHAnsi" w:cstheme="minorHAnsi"/>
                <w:sz w:val="16"/>
                <w:szCs w:val="16"/>
                <w:lang w:eastAsia="hr-HR"/>
              </w:rPr>
            </w:pPr>
            <w:r w:rsidRPr="00DD472C">
              <w:rPr>
                <w:rFonts w:asciiTheme="minorHAnsi" w:hAnsiTheme="minorHAnsi" w:cstheme="minorHAnsi"/>
                <w:sz w:val="16"/>
                <w:szCs w:val="18"/>
              </w:rPr>
              <w:t>HR2000604</w:t>
            </w:r>
          </w:p>
        </w:tc>
        <w:tc>
          <w:tcPr>
            <w:tcW w:w="850" w:type="dxa"/>
            <w:shd w:val="clear" w:color="auto" w:fill="auto"/>
            <w:tcMar>
              <w:left w:w="28" w:type="dxa"/>
              <w:right w:w="28" w:type="dxa"/>
            </w:tcMar>
            <w:vAlign w:val="center"/>
          </w:tcPr>
          <w:p w14:paraId="24639B05" w14:textId="3831746B" w:rsidR="00F11887" w:rsidRPr="00DD472C" w:rsidRDefault="00F11887" w:rsidP="00F11887">
            <w:pPr>
              <w:jc w:val="left"/>
              <w:rPr>
                <w:rFonts w:asciiTheme="minorHAnsi" w:hAnsiTheme="minorHAnsi" w:cstheme="minorHAnsi"/>
                <w:sz w:val="16"/>
                <w:szCs w:val="16"/>
                <w:lang w:eastAsia="hr-HR"/>
              </w:rPr>
            </w:pPr>
            <w:r w:rsidRPr="00DD472C">
              <w:rPr>
                <w:rFonts w:asciiTheme="minorHAnsi" w:hAnsiTheme="minorHAnsi" w:cstheme="minorHAnsi"/>
                <w:sz w:val="16"/>
                <w:szCs w:val="18"/>
              </w:rPr>
              <w:t>Nacionalni park Brijuni</w:t>
            </w:r>
          </w:p>
        </w:tc>
        <w:tc>
          <w:tcPr>
            <w:tcW w:w="993" w:type="dxa"/>
            <w:shd w:val="clear" w:color="auto" w:fill="auto"/>
            <w:tcMar>
              <w:left w:w="28" w:type="dxa"/>
              <w:right w:w="28" w:type="dxa"/>
            </w:tcMar>
            <w:vAlign w:val="center"/>
          </w:tcPr>
          <w:p w14:paraId="39D94639" w14:textId="77777777" w:rsidR="00F11887" w:rsidRPr="00DD472C" w:rsidRDefault="00F11887" w:rsidP="00F11887">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Stijene i strmci (klifovi)</w:t>
            </w:r>
          </w:p>
          <w:p w14:paraId="5F67C090" w14:textId="77777777" w:rsidR="00F11887" w:rsidRPr="00DD472C" w:rsidRDefault="00F11887" w:rsidP="00F11887">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mediteranskih obala</w:t>
            </w:r>
          </w:p>
          <w:p w14:paraId="2A533592" w14:textId="77777777" w:rsidR="00F11887" w:rsidRPr="00DD472C" w:rsidRDefault="00F11887" w:rsidP="00F11887">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obrasli endemičnim</w:t>
            </w:r>
          </w:p>
          <w:p w14:paraId="1C3EDFAB" w14:textId="553AF309" w:rsidR="00F11887" w:rsidRPr="00DD472C" w:rsidRDefault="00F11887" w:rsidP="00F11887">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vrstama Limonium spp.</w:t>
            </w:r>
          </w:p>
        </w:tc>
        <w:tc>
          <w:tcPr>
            <w:tcW w:w="992" w:type="dxa"/>
            <w:shd w:val="clear" w:color="auto" w:fill="auto"/>
            <w:tcMar>
              <w:left w:w="28" w:type="dxa"/>
              <w:right w:w="28" w:type="dxa"/>
            </w:tcMar>
            <w:vAlign w:val="center"/>
          </w:tcPr>
          <w:p w14:paraId="21539DE7" w14:textId="13158678" w:rsidR="00F11887" w:rsidRPr="00DD472C" w:rsidRDefault="00F11887" w:rsidP="00F11887">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1240</w:t>
            </w:r>
          </w:p>
        </w:tc>
        <w:tc>
          <w:tcPr>
            <w:tcW w:w="2268" w:type="dxa"/>
            <w:shd w:val="clear" w:color="auto" w:fill="auto"/>
            <w:tcMar>
              <w:left w:w="28" w:type="dxa"/>
              <w:right w:w="28" w:type="dxa"/>
            </w:tcMar>
            <w:vAlign w:val="center"/>
          </w:tcPr>
          <w:p w14:paraId="3D8B290D" w14:textId="77777777" w:rsidR="00F11887" w:rsidRPr="00DD472C" w:rsidRDefault="00F11887" w:rsidP="00F11887">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Očuvano 40 ha postojeće</w:t>
            </w:r>
          </w:p>
          <w:p w14:paraId="0CE6E394" w14:textId="1EB2A580" w:rsidR="00F11887" w:rsidRPr="00DD472C" w:rsidRDefault="00F11887" w:rsidP="00F11887">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površine stanišnog tipa</w:t>
            </w:r>
          </w:p>
        </w:tc>
        <w:tc>
          <w:tcPr>
            <w:tcW w:w="3118" w:type="dxa"/>
            <w:shd w:val="clear" w:color="auto" w:fill="auto"/>
            <w:tcMar>
              <w:left w:w="28" w:type="dxa"/>
              <w:right w:w="28" w:type="dxa"/>
            </w:tcMar>
            <w:vAlign w:val="center"/>
          </w:tcPr>
          <w:p w14:paraId="10B55BC4" w14:textId="5100D537" w:rsidR="00F11887" w:rsidRPr="00DD472C" w:rsidRDefault="00F11887" w:rsidP="00F11887">
            <w:pPr>
              <w:jc w:val="left"/>
              <w:rPr>
                <w:rFonts w:asciiTheme="minorHAnsi" w:hAnsiTheme="minorHAnsi" w:cstheme="minorHAnsi"/>
                <w:sz w:val="16"/>
                <w:szCs w:val="16"/>
                <w:lang w:eastAsia="hr-HR"/>
              </w:rPr>
            </w:pPr>
            <w:r w:rsidRPr="00DD472C">
              <w:rPr>
                <w:rFonts w:asciiTheme="minorHAnsi" w:hAnsiTheme="minorHAnsi" w:cstheme="minorHAnsi"/>
                <w:sz w:val="16"/>
                <w:szCs w:val="16"/>
                <w:lang w:eastAsia="hr-HR"/>
              </w:rPr>
              <w:t>Ne dopustiti gradnju na području rasprostranjenosti stanišnog tipa te betoniranje i nasipavanje obale</w:t>
            </w:r>
          </w:p>
        </w:tc>
        <w:tc>
          <w:tcPr>
            <w:tcW w:w="567" w:type="dxa"/>
            <w:shd w:val="clear" w:color="auto" w:fill="auto"/>
            <w:tcMar>
              <w:left w:w="28" w:type="dxa"/>
              <w:right w:w="28" w:type="dxa"/>
            </w:tcMar>
            <w:vAlign w:val="center"/>
          </w:tcPr>
          <w:p w14:paraId="188E2E1F" w14:textId="4C0EBC74" w:rsidR="00F11887" w:rsidRPr="00DD472C" w:rsidRDefault="00F11887" w:rsidP="00F11887">
            <w:pPr>
              <w:jc w:val="center"/>
              <w:rPr>
                <w:rFonts w:asciiTheme="minorHAnsi" w:hAnsiTheme="minorHAnsi" w:cstheme="minorHAnsi"/>
                <w:sz w:val="16"/>
                <w:szCs w:val="16"/>
                <w:lang w:eastAsia="hr-HR"/>
              </w:rPr>
            </w:pPr>
            <w:r w:rsidRPr="00DD472C">
              <w:rPr>
                <w:rFonts w:asciiTheme="minorHAnsi" w:hAnsiTheme="minorHAnsi" w:cstheme="minorHAnsi"/>
                <w:sz w:val="16"/>
                <w:szCs w:val="16"/>
                <w:lang w:eastAsia="hr-HR"/>
              </w:rPr>
              <w:t>S4</w:t>
            </w:r>
          </w:p>
        </w:tc>
      </w:tr>
    </w:tbl>
    <w:p w14:paraId="76DBCA67" w14:textId="77777777" w:rsidR="00547586" w:rsidRPr="00DD472C" w:rsidRDefault="00547586" w:rsidP="009F57C0">
      <w:pPr>
        <w:spacing w:line="276" w:lineRule="auto"/>
        <w:jc w:val="left"/>
        <w:rPr>
          <w:rFonts w:asciiTheme="minorHAnsi" w:hAnsiTheme="minorHAnsi" w:cstheme="minorHAnsi"/>
        </w:rPr>
      </w:pPr>
    </w:p>
    <w:bookmarkEnd w:id="125"/>
    <w:p w14:paraId="689D02AE" w14:textId="13F7BE0D" w:rsidR="00AA64F2" w:rsidRPr="00DD472C" w:rsidRDefault="00026D4A" w:rsidP="004E199A">
      <w:pPr>
        <w:jc w:val="left"/>
        <w:rPr>
          <w:rFonts w:asciiTheme="minorHAnsi" w:hAnsiTheme="minorHAnsi" w:cstheme="minorHAnsi"/>
        </w:rPr>
      </w:pPr>
      <w:r w:rsidRPr="00DD472C">
        <w:rPr>
          <w:rFonts w:asciiTheme="minorHAnsi" w:hAnsiTheme="minorHAnsi" w:cstheme="minorHAnsi"/>
        </w:rPr>
        <w:br w:type="page"/>
      </w:r>
    </w:p>
    <w:p w14:paraId="164D48FA" w14:textId="36175541" w:rsidR="003F2D5E" w:rsidRPr="00C073FA" w:rsidRDefault="003225F2" w:rsidP="00164C89">
      <w:pPr>
        <w:pStyle w:val="Heading2"/>
      </w:pPr>
      <w:bookmarkStart w:id="126" w:name="_Toc97901476"/>
      <w:r w:rsidRPr="00C073FA">
        <w:lastRenderedPageBreak/>
        <w:t>2. Način postizanja ciljeva očuvanja područja ekološke mreže (aktivnosti) s pokazateljima provedbe aktivnosti</w:t>
      </w:r>
      <w:bookmarkEnd w:id="126"/>
    </w:p>
    <w:p w14:paraId="0FC27A8B" w14:textId="77777777" w:rsidR="003225F2" w:rsidRPr="00DD472C" w:rsidRDefault="003225F2">
      <w:pPr>
        <w:jc w:val="left"/>
        <w:rPr>
          <w:rFonts w:asciiTheme="minorHAnsi" w:hAnsiTheme="minorHAnsi" w:cstheme="minorHAnsi"/>
        </w:rPr>
      </w:pPr>
    </w:p>
    <w:p w14:paraId="51DEA352" w14:textId="3A899C82" w:rsidR="00C76293" w:rsidRPr="00DD472C" w:rsidRDefault="00C76293" w:rsidP="002D6284">
      <w:pPr>
        <w:rPr>
          <w:rFonts w:asciiTheme="minorHAnsi" w:hAnsiTheme="minorHAnsi" w:cstheme="minorHAnsi"/>
          <w:i/>
          <w:sz w:val="20"/>
          <w:szCs w:val="20"/>
        </w:rPr>
      </w:pPr>
      <w:r w:rsidRPr="00DD472C">
        <w:rPr>
          <w:rFonts w:asciiTheme="minorHAnsi" w:hAnsiTheme="minorHAnsi" w:cstheme="minorHAnsi"/>
          <w:b/>
          <w:bCs/>
          <w:sz w:val="20"/>
          <w:szCs w:val="20"/>
        </w:rPr>
        <w:t xml:space="preserve">Tablica </w:t>
      </w:r>
      <w:r w:rsidR="00D10D07" w:rsidRPr="00DD472C">
        <w:rPr>
          <w:rFonts w:asciiTheme="minorHAnsi" w:hAnsiTheme="minorHAnsi" w:cstheme="minorHAnsi"/>
          <w:b/>
          <w:bCs/>
          <w:sz w:val="20"/>
          <w:szCs w:val="20"/>
        </w:rPr>
        <w:t>2</w:t>
      </w:r>
      <w:r w:rsidR="00C073FA">
        <w:rPr>
          <w:rFonts w:asciiTheme="minorHAnsi" w:hAnsiTheme="minorHAnsi" w:cstheme="minorHAnsi"/>
          <w:b/>
          <w:bCs/>
          <w:sz w:val="20"/>
          <w:szCs w:val="20"/>
        </w:rPr>
        <w:t>7</w:t>
      </w:r>
      <w:r w:rsidRPr="00DD472C">
        <w:rPr>
          <w:rFonts w:asciiTheme="minorHAnsi" w:hAnsiTheme="minorHAnsi" w:cstheme="minorHAnsi"/>
          <w:b/>
          <w:bCs/>
          <w:sz w:val="20"/>
          <w:szCs w:val="20"/>
        </w:rPr>
        <w:t>.</w:t>
      </w:r>
      <w:r w:rsidRPr="00DD472C">
        <w:rPr>
          <w:rFonts w:asciiTheme="minorHAnsi" w:hAnsiTheme="minorHAnsi" w:cstheme="minorHAnsi"/>
          <w:sz w:val="20"/>
          <w:szCs w:val="20"/>
        </w:rPr>
        <w:t xml:space="preserve"> </w:t>
      </w:r>
      <w:r w:rsidRPr="00DD472C">
        <w:rPr>
          <w:rFonts w:asciiTheme="minorHAnsi" w:hAnsiTheme="minorHAnsi" w:cstheme="minorHAnsi"/>
          <w:i/>
          <w:sz w:val="20"/>
          <w:szCs w:val="20"/>
        </w:rPr>
        <w:t xml:space="preserve">Prikaz aktivnosti za postizanje ciljeva očuvanja područja ekološke mreže </w:t>
      </w:r>
      <w:bookmarkStart w:id="127" w:name="_Hlk83321086"/>
      <w:r w:rsidRPr="00DD472C">
        <w:rPr>
          <w:rFonts w:asciiTheme="minorHAnsi" w:hAnsiTheme="minorHAnsi" w:cstheme="minorHAnsi"/>
          <w:i/>
          <w:sz w:val="20"/>
          <w:szCs w:val="20"/>
        </w:rPr>
        <w:t xml:space="preserve">HR1000032 </w:t>
      </w:r>
      <w:bookmarkEnd w:id="127"/>
      <w:r w:rsidRPr="00DD472C">
        <w:rPr>
          <w:rFonts w:asciiTheme="minorHAnsi" w:hAnsiTheme="minorHAnsi" w:cstheme="minorHAnsi"/>
          <w:i/>
          <w:sz w:val="20"/>
          <w:szCs w:val="20"/>
        </w:rPr>
        <w:t>Akvatorij zapadne Istre</w:t>
      </w:r>
    </w:p>
    <w:tbl>
      <w:tblPr>
        <w:tblW w:w="9634" w:type="dxa"/>
        <w:jc w:val="center"/>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ook w:val="04A0" w:firstRow="1" w:lastRow="0" w:firstColumn="1" w:lastColumn="0" w:noHBand="0" w:noVBand="1"/>
      </w:tblPr>
      <w:tblGrid>
        <w:gridCol w:w="3813"/>
        <w:gridCol w:w="1275"/>
        <w:gridCol w:w="4546"/>
      </w:tblGrid>
      <w:tr w:rsidR="00C76293" w:rsidRPr="00DD472C" w14:paraId="04B34DB1" w14:textId="77777777" w:rsidTr="006D771A">
        <w:trPr>
          <w:trHeight w:val="300"/>
          <w:jc w:val="center"/>
        </w:trPr>
        <w:tc>
          <w:tcPr>
            <w:tcW w:w="3813" w:type="dxa"/>
            <w:tcBorders>
              <w:bottom w:val="single" w:sz="12" w:space="0" w:color="006600"/>
            </w:tcBorders>
            <w:noWrap/>
            <w:vAlign w:val="center"/>
            <w:hideMark/>
          </w:tcPr>
          <w:p w14:paraId="652C5C6D" w14:textId="77777777" w:rsidR="00C76293" w:rsidRPr="00DD472C" w:rsidRDefault="00C76293" w:rsidP="006D771A">
            <w:pPr>
              <w:overflowPunct w:val="0"/>
              <w:autoSpaceDE w:val="0"/>
              <w:autoSpaceDN w:val="0"/>
              <w:adjustRightInd w:val="0"/>
              <w:jc w:val="left"/>
              <w:textAlignment w:val="baseline"/>
              <w:rPr>
                <w:rFonts w:asciiTheme="minorHAnsi" w:hAnsiTheme="minorHAnsi" w:cstheme="minorHAnsi"/>
                <w:b/>
                <w:bCs/>
                <w:sz w:val="18"/>
                <w:szCs w:val="18"/>
                <w:lang w:eastAsia="hr-HR"/>
              </w:rPr>
            </w:pPr>
            <w:r w:rsidRPr="00DD472C">
              <w:rPr>
                <w:rFonts w:asciiTheme="minorHAnsi" w:hAnsiTheme="minorHAnsi" w:cstheme="minorHAnsi"/>
                <w:b/>
                <w:bCs/>
                <w:sz w:val="18"/>
                <w:szCs w:val="18"/>
                <w:lang w:eastAsia="hr-HR"/>
              </w:rPr>
              <w:t>AKTIVNOSTI ZA POSTIZANJE CILJEVA</w:t>
            </w:r>
          </w:p>
        </w:tc>
        <w:tc>
          <w:tcPr>
            <w:tcW w:w="1275" w:type="dxa"/>
            <w:tcBorders>
              <w:bottom w:val="single" w:sz="12" w:space="0" w:color="006600"/>
            </w:tcBorders>
            <w:noWrap/>
            <w:vAlign w:val="center"/>
            <w:hideMark/>
          </w:tcPr>
          <w:p w14:paraId="71E2A10E" w14:textId="77777777" w:rsidR="00C76293" w:rsidRPr="00DD472C" w:rsidRDefault="00C76293" w:rsidP="006D771A">
            <w:pPr>
              <w:overflowPunct w:val="0"/>
              <w:autoSpaceDE w:val="0"/>
              <w:autoSpaceDN w:val="0"/>
              <w:adjustRightInd w:val="0"/>
              <w:jc w:val="left"/>
              <w:textAlignment w:val="baseline"/>
              <w:rPr>
                <w:rFonts w:asciiTheme="minorHAnsi" w:hAnsiTheme="minorHAnsi" w:cstheme="minorHAnsi"/>
                <w:b/>
                <w:bCs/>
                <w:sz w:val="18"/>
                <w:szCs w:val="18"/>
                <w:lang w:eastAsia="hr-HR"/>
              </w:rPr>
            </w:pPr>
            <w:r w:rsidRPr="00DD472C">
              <w:rPr>
                <w:rFonts w:asciiTheme="minorHAnsi" w:hAnsiTheme="minorHAnsi" w:cstheme="minorHAnsi"/>
                <w:b/>
                <w:bCs/>
                <w:sz w:val="18"/>
                <w:szCs w:val="18"/>
                <w:lang w:eastAsia="hr-HR"/>
              </w:rPr>
              <w:t>KOD CILJA</w:t>
            </w:r>
          </w:p>
        </w:tc>
        <w:tc>
          <w:tcPr>
            <w:tcW w:w="4546" w:type="dxa"/>
            <w:tcBorders>
              <w:bottom w:val="single" w:sz="12" w:space="0" w:color="006600"/>
            </w:tcBorders>
            <w:noWrap/>
            <w:vAlign w:val="center"/>
            <w:hideMark/>
          </w:tcPr>
          <w:p w14:paraId="1E497FAA" w14:textId="77777777" w:rsidR="00C76293" w:rsidRPr="00DD472C" w:rsidRDefault="00C76293" w:rsidP="006D771A">
            <w:pPr>
              <w:overflowPunct w:val="0"/>
              <w:autoSpaceDE w:val="0"/>
              <w:autoSpaceDN w:val="0"/>
              <w:adjustRightInd w:val="0"/>
              <w:jc w:val="left"/>
              <w:textAlignment w:val="baseline"/>
              <w:rPr>
                <w:rFonts w:asciiTheme="minorHAnsi" w:hAnsiTheme="minorHAnsi" w:cstheme="minorHAnsi"/>
                <w:b/>
                <w:bCs/>
                <w:sz w:val="18"/>
                <w:szCs w:val="18"/>
                <w:lang w:eastAsia="hr-HR"/>
              </w:rPr>
            </w:pPr>
            <w:r w:rsidRPr="00DD472C">
              <w:rPr>
                <w:rFonts w:asciiTheme="minorHAnsi" w:hAnsiTheme="minorHAnsi" w:cstheme="minorHAnsi"/>
                <w:b/>
                <w:bCs/>
                <w:sz w:val="18"/>
                <w:szCs w:val="18"/>
                <w:lang w:eastAsia="hr-HR"/>
              </w:rPr>
              <w:t>POKAZATELJ PROVEDBE AKTIVNOSTI</w:t>
            </w:r>
          </w:p>
        </w:tc>
      </w:tr>
      <w:tr w:rsidR="00C76293" w:rsidRPr="00DD472C" w14:paraId="65967F2E" w14:textId="77777777" w:rsidTr="006D771A">
        <w:trPr>
          <w:trHeight w:val="900"/>
          <w:jc w:val="center"/>
        </w:trPr>
        <w:tc>
          <w:tcPr>
            <w:tcW w:w="3813" w:type="dxa"/>
            <w:vAlign w:val="center"/>
            <w:hideMark/>
          </w:tcPr>
          <w:p w14:paraId="7BC2D39F" w14:textId="77777777" w:rsidR="00C76293" w:rsidRPr="00DD472C" w:rsidRDefault="00C76293" w:rsidP="006D771A">
            <w:pPr>
              <w:overflowPunct w:val="0"/>
              <w:autoSpaceDE w:val="0"/>
              <w:autoSpaceDN w:val="0"/>
              <w:adjustRightInd w:val="0"/>
              <w:jc w:val="left"/>
              <w:textAlignment w:val="baseline"/>
              <w:rPr>
                <w:rFonts w:asciiTheme="minorHAnsi" w:hAnsiTheme="minorHAnsi" w:cstheme="minorHAnsi"/>
                <w:sz w:val="18"/>
                <w:szCs w:val="18"/>
                <w:lang w:eastAsia="hr-HR"/>
              </w:rPr>
            </w:pPr>
            <w:r w:rsidRPr="00DD472C">
              <w:rPr>
                <w:rFonts w:asciiTheme="minorHAnsi" w:hAnsiTheme="minorHAnsi" w:cstheme="minorHAnsi"/>
                <w:sz w:val="18"/>
                <w:szCs w:val="18"/>
                <w:lang w:eastAsia="hr-HR"/>
              </w:rPr>
              <w:t>Izrada šumsko-gospodarskog plana.</w:t>
            </w:r>
          </w:p>
        </w:tc>
        <w:tc>
          <w:tcPr>
            <w:tcW w:w="1275" w:type="dxa"/>
            <w:noWrap/>
            <w:vAlign w:val="center"/>
          </w:tcPr>
          <w:p w14:paraId="7C3D690E" w14:textId="30F6551B" w:rsidR="00C76293" w:rsidRPr="00DD472C" w:rsidRDefault="00C76293" w:rsidP="006D771A">
            <w:pPr>
              <w:overflowPunct w:val="0"/>
              <w:autoSpaceDE w:val="0"/>
              <w:autoSpaceDN w:val="0"/>
              <w:adjustRightInd w:val="0"/>
              <w:jc w:val="left"/>
              <w:textAlignment w:val="baseline"/>
              <w:rPr>
                <w:rFonts w:asciiTheme="minorHAnsi" w:hAnsiTheme="minorHAnsi" w:cstheme="minorHAnsi"/>
                <w:sz w:val="18"/>
                <w:szCs w:val="18"/>
                <w:lang w:eastAsia="hr-HR"/>
              </w:rPr>
            </w:pPr>
            <w:r w:rsidRPr="00DD472C">
              <w:rPr>
                <w:rFonts w:asciiTheme="minorHAnsi" w:hAnsiTheme="minorHAnsi" w:cstheme="minorHAnsi"/>
                <w:sz w:val="18"/>
                <w:szCs w:val="18"/>
                <w:lang w:eastAsia="hr-HR"/>
              </w:rPr>
              <w:t>P1, P2, P3, P4, P5, P6</w:t>
            </w:r>
          </w:p>
        </w:tc>
        <w:tc>
          <w:tcPr>
            <w:tcW w:w="4546" w:type="dxa"/>
            <w:noWrap/>
            <w:vAlign w:val="center"/>
          </w:tcPr>
          <w:p w14:paraId="5AF434B2" w14:textId="17FDE644" w:rsidR="00C76293" w:rsidRPr="00DD472C" w:rsidRDefault="00C76293" w:rsidP="006D771A">
            <w:pPr>
              <w:overflowPunct w:val="0"/>
              <w:autoSpaceDE w:val="0"/>
              <w:autoSpaceDN w:val="0"/>
              <w:adjustRightInd w:val="0"/>
              <w:jc w:val="left"/>
              <w:textAlignment w:val="baseline"/>
              <w:rPr>
                <w:rFonts w:asciiTheme="minorHAnsi" w:hAnsiTheme="minorHAnsi" w:cstheme="minorHAnsi"/>
                <w:sz w:val="18"/>
                <w:szCs w:val="18"/>
                <w:lang w:eastAsia="hr-HR"/>
              </w:rPr>
            </w:pPr>
            <w:r w:rsidRPr="00DD472C">
              <w:rPr>
                <w:rFonts w:asciiTheme="minorHAnsi" w:hAnsiTheme="minorHAnsi" w:cstheme="minorHAnsi"/>
                <w:sz w:val="18"/>
                <w:szCs w:val="18"/>
                <w:lang w:eastAsia="hr-HR"/>
              </w:rPr>
              <w:t xml:space="preserve">Provedeni pripremni, terenski i završni radovi na </w:t>
            </w:r>
            <w:r w:rsidR="00794AD9" w:rsidRPr="00DD472C">
              <w:rPr>
                <w:rFonts w:asciiTheme="minorHAnsi" w:hAnsiTheme="minorHAnsi" w:cstheme="minorHAnsi"/>
                <w:sz w:val="18"/>
                <w:szCs w:val="18"/>
                <w:lang w:eastAsia="hr-HR"/>
              </w:rPr>
              <w:t>360,46</w:t>
            </w:r>
            <w:r w:rsidR="008C1574" w:rsidRPr="00DD472C">
              <w:rPr>
                <w:rFonts w:asciiTheme="minorHAnsi" w:hAnsiTheme="minorHAnsi" w:cstheme="minorHAnsi"/>
                <w:sz w:val="18"/>
                <w:szCs w:val="18"/>
                <w:lang w:eastAsia="hr-HR"/>
              </w:rPr>
              <w:t xml:space="preserve"> </w:t>
            </w:r>
            <w:r w:rsidRPr="00DD472C">
              <w:rPr>
                <w:rFonts w:asciiTheme="minorHAnsi" w:hAnsiTheme="minorHAnsi" w:cstheme="minorHAnsi"/>
                <w:sz w:val="18"/>
                <w:szCs w:val="18"/>
                <w:lang w:eastAsia="hr-HR"/>
              </w:rPr>
              <w:t>ha te izrađen šumsko-gospodarski plan.</w:t>
            </w:r>
          </w:p>
        </w:tc>
      </w:tr>
      <w:tr w:rsidR="00C76293" w:rsidRPr="00DD472C" w14:paraId="149893A5" w14:textId="77777777" w:rsidTr="006D771A">
        <w:trPr>
          <w:trHeight w:val="701"/>
          <w:jc w:val="center"/>
        </w:trPr>
        <w:tc>
          <w:tcPr>
            <w:tcW w:w="3813" w:type="dxa"/>
            <w:vAlign w:val="center"/>
          </w:tcPr>
          <w:p w14:paraId="67C275D4" w14:textId="1F2CF1D9" w:rsidR="00C76293" w:rsidRPr="00DD472C" w:rsidRDefault="00C76293" w:rsidP="006D771A">
            <w:pPr>
              <w:overflowPunct w:val="0"/>
              <w:autoSpaceDE w:val="0"/>
              <w:autoSpaceDN w:val="0"/>
              <w:adjustRightInd w:val="0"/>
              <w:jc w:val="left"/>
              <w:textAlignment w:val="baseline"/>
              <w:rPr>
                <w:rFonts w:asciiTheme="minorHAnsi" w:hAnsiTheme="minorHAnsi" w:cstheme="minorHAnsi"/>
                <w:iCs/>
                <w:sz w:val="18"/>
                <w:szCs w:val="18"/>
                <w:lang w:eastAsia="hr-HR"/>
              </w:rPr>
            </w:pPr>
            <w:r w:rsidRPr="00DD472C">
              <w:rPr>
                <w:rFonts w:asciiTheme="minorHAnsi" w:hAnsiTheme="minorHAnsi" w:cstheme="minorHAnsi"/>
                <w:iCs/>
                <w:sz w:val="18"/>
                <w:szCs w:val="18"/>
                <w:lang w:eastAsia="hr-HR"/>
              </w:rPr>
              <w:t>Zabraniti</w:t>
            </w:r>
            <w:r w:rsidR="007C74EE" w:rsidRPr="00DD472C">
              <w:rPr>
                <w:rFonts w:asciiTheme="minorHAnsi" w:hAnsiTheme="minorHAnsi" w:cstheme="minorHAnsi"/>
                <w:iCs/>
                <w:sz w:val="18"/>
                <w:szCs w:val="18"/>
                <w:lang w:eastAsia="hr-HR"/>
              </w:rPr>
              <w:t xml:space="preserve"> posjećivanje gnjezdilišnim otocima u razdoblju gniježđenja</w:t>
            </w:r>
            <w:r w:rsidRPr="00DD472C">
              <w:rPr>
                <w:rFonts w:asciiTheme="minorHAnsi" w:hAnsiTheme="minorHAnsi" w:cstheme="minorHAnsi"/>
                <w:iCs/>
                <w:sz w:val="18"/>
                <w:szCs w:val="18"/>
                <w:lang w:eastAsia="hr-HR"/>
              </w:rPr>
              <w:t xml:space="preserve"> od </w:t>
            </w:r>
            <w:r w:rsidR="007C74EE" w:rsidRPr="00DD472C">
              <w:rPr>
                <w:rFonts w:asciiTheme="minorHAnsi" w:hAnsiTheme="minorHAnsi" w:cstheme="minorHAnsi"/>
                <w:iCs/>
                <w:sz w:val="18"/>
                <w:szCs w:val="18"/>
                <w:lang w:eastAsia="hr-HR"/>
              </w:rPr>
              <w:t>01</w:t>
            </w:r>
            <w:r w:rsidRPr="00DD472C">
              <w:rPr>
                <w:rFonts w:asciiTheme="minorHAnsi" w:hAnsiTheme="minorHAnsi" w:cstheme="minorHAnsi"/>
                <w:iCs/>
                <w:sz w:val="18"/>
                <w:szCs w:val="18"/>
                <w:lang w:eastAsia="hr-HR"/>
              </w:rPr>
              <w:t>.</w:t>
            </w:r>
            <w:r w:rsidR="007C74EE" w:rsidRPr="00DD472C">
              <w:rPr>
                <w:rFonts w:asciiTheme="minorHAnsi" w:hAnsiTheme="minorHAnsi" w:cstheme="minorHAnsi"/>
                <w:iCs/>
                <w:sz w:val="18"/>
                <w:szCs w:val="18"/>
                <w:lang w:eastAsia="hr-HR"/>
              </w:rPr>
              <w:t>01</w:t>
            </w:r>
            <w:r w:rsidRPr="00DD472C">
              <w:rPr>
                <w:rFonts w:asciiTheme="minorHAnsi" w:hAnsiTheme="minorHAnsi" w:cstheme="minorHAnsi"/>
                <w:iCs/>
                <w:sz w:val="18"/>
                <w:szCs w:val="18"/>
                <w:lang w:eastAsia="hr-HR"/>
              </w:rPr>
              <w:t xml:space="preserve">. do </w:t>
            </w:r>
            <w:r w:rsidR="007C74EE" w:rsidRPr="00DD472C">
              <w:rPr>
                <w:rFonts w:asciiTheme="minorHAnsi" w:hAnsiTheme="minorHAnsi" w:cstheme="minorHAnsi"/>
                <w:iCs/>
                <w:sz w:val="18"/>
                <w:szCs w:val="18"/>
                <w:lang w:eastAsia="hr-HR"/>
              </w:rPr>
              <w:t>31</w:t>
            </w:r>
            <w:r w:rsidRPr="00DD472C">
              <w:rPr>
                <w:rFonts w:asciiTheme="minorHAnsi" w:hAnsiTheme="minorHAnsi" w:cstheme="minorHAnsi"/>
                <w:iCs/>
                <w:sz w:val="18"/>
                <w:szCs w:val="18"/>
                <w:lang w:eastAsia="hr-HR"/>
              </w:rPr>
              <w:t>.</w:t>
            </w:r>
            <w:r w:rsidR="007C74EE" w:rsidRPr="00DD472C">
              <w:rPr>
                <w:rFonts w:asciiTheme="minorHAnsi" w:hAnsiTheme="minorHAnsi" w:cstheme="minorHAnsi"/>
                <w:iCs/>
                <w:sz w:val="18"/>
                <w:szCs w:val="18"/>
                <w:lang w:eastAsia="hr-HR"/>
              </w:rPr>
              <w:t>05</w:t>
            </w:r>
            <w:r w:rsidRPr="00DD472C">
              <w:rPr>
                <w:rFonts w:asciiTheme="minorHAnsi" w:hAnsiTheme="minorHAnsi" w:cstheme="minorHAnsi"/>
                <w:iCs/>
                <w:sz w:val="18"/>
                <w:szCs w:val="18"/>
                <w:lang w:eastAsia="hr-HR"/>
              </w:rPr>
              <w:t xml:space="preserve">. </w:t>
            </w:r>
          </w:p>
        </w:tc>
        <w:tc>
          <w:tcPr>
            <w:tcW w:w="1275" w:type="dxa"/>
            <w:noWrap/>
            <w:vAlign w:val="center"/>
          </w:tcPr>
          <w:p w14:paraId="2A2F470B" w14:textId="2AF1DE90" w:rsidR="00C76293" w:rsidRPr="00DD472C" w:rsidRDefault="00C76293" w:rsidP="006D771A">
            <w:pPr>
              <w:overflowPunct w:val="0"/>
              <w:autoSpaceDE w:val="0"/>
              <w:autoSpaceDN w:val="0"/>
              <w:adjustRightInd w:val="0"/>
              <w:jc w:val="left"/>
              <w:textAlignment w:val="baseline"/>
              <w:rPr>
                <w:rFonts w:asciiTheme="minorHAnsi" w:hAnsiTheme="minorHAnsi" w:cstheme="minorHAnsi"/>
                <w:sz w:val="18"/>
                <w:szCs w:val="18"/>
                <w:lang w:eastAsia="hr-HR"/>
              </w:rPr>
            </w:pPr>
            <w:r w:rsidRPr="00DD472C">
              <w:rPr>
                <w:rFonts w:asciiTheme="minorHAnsi" w:hAnsiTheme="minorHAnsi" w:cstheme="minorHAnsi"/>
                <w:sz w:val="18"/>
                <w:szCs w:val="18"/>
                <w:lang w:eastAsia="hr-HR"/>
              </w:rPr>
              <w:t>P</w:t>
            </w:r>
            <w:r w:rsidR="008C1574" w:rsidRPr="00DD472C">
              <w:rPr>
                <w:rFonts w:asciiTheme="minorHAnsi" w:hAnsiTheme="minorHAnsi" w:cstheme="minorHAnsi"/>
                <w:sz w:val="18"/>
                <w:szCs w:val="18"/>
                <w:lang w:eastAsia="hr-HR"/>
              </w:rPr>
              <w:t>4</w:t>
            </w:r>
          </w:p>
        </w:tc>
        <w:tc>
          <w:tcPr>
            <w:tcW w:w="4546" w:type="dxa"/>
            <w:noWrap/>
            <w:vAlign w:val="center"/>
          </w:tcPr>
          <w:p w14:paraId="72C54297" w14:textId="4F55871B" w:rsidR="00C76293" w:rsidRPr="00DD472C" w:rsidRDefault="00C76293" w:rsidP="006D771A">
            <w:pPr>
              <w:overflowPunct w:val="0"/>
              <w:autoSpaceDE w:val="0"/>
              <w:autoSpaceDN w:val="0"/>
              <w:adjustRightInd w:val="0"/>
              <w:jc w:val="left"/>
              <w:textAlignment w:val="baseline"/>
              <w:rPr>
                <w:rFonts w:asciiTheme="minorHAnsi" w:hAnsiTheme="minorHAnsi" w:cstheme="minorHAnsi"/>
                <w:sz w:val="18"/>
                <w:szCs w:val="18"/>
                <w:lang w:eastAsia="hr-HR"/>
              </w:rPr>
            </w:pPr>
            <w:r w:rsidRPr="00DD472C">
              <w:rPr>
                <w:rFonts w:asciiTheme="minorHAnsi" w:hAnsiTheme="minorHAnsi" w:cstheme="minorHAnsi"/>
                <w:sz w:val="18"/>
                <w:szCs w:val="18"/>
                <w:lang w:eastAsia="hr-HR"/>
              </w:rPr>
              <w:t xml:space="preserve">Osiguran mir od </w:t>
            </w:r>
            <w:r w:rsidR="007C74EE" w:rsidRPr="00DD472C">
              <w:rPr>
                <w:rFonts w:asciiTheme="minorHAnsi" w:hAnsiTheme="minorHAnsi" w:cstheme="minorHAnsi"/>
                <w:iCs/>
                <w:sz w:val="18"/>
                <w:szCs w:val="18"/>
                <w:lang w:eastAsia="hr-HR"/>
              </w:rPr>
              <w:t>01.01. do 31.05.</w:t>
            </w:r>
          </w:p>
        </w:tc>
      </w:tr>
      <w:tr w:rsidR="007C74EE" w:rsidRPr="00DD472C" w14:paraId="66A7411F" w14:textId="77777777" w:rsidTr="006D771A">
        <w:trPr>
          <w:trHeight w:val="701"/>
          <w:jc w:val="center"/>
        </w:trPr>
        <w:tc>
          <w:tcPr>
            <w:tcW w:w="3813" w:type="dxa"/>
            <w:vAlign w:val="center"/>
          </w:tcPr>
          <w:p w14:paraId="3428BD28" w14:textId="5BC08E0D" w:rsidR="007C74EE" w:rsidRPr="00DD472C" w:rsidRDefault="007C74EE" w:rsidP="007C74EE">
            <w:pPr>
              <w:overflowPunct w:val="0"/>
              <w:autoSpaceDE w:val="0"/>
              <w:autoSpaceDN w:val="0"/>
              <w:adjustRightInd w:val="0"/>
              <w:jc w:val="left"/>
              <w:textAlignment w:val="baseline"/>
              <w:rPr>
                <w:rFonts w:asciiTheme="minorHAnsi" w:hAnsiTheme="minorHAnsi" w:cstheme="minorHAnsi"/>
                <w:sz w:val="18"/>
                <w:szCs w:val="18"/>
                <w:lang w:eastAsia="hr-HR"/>
              </w:rPr>
            </w:pPr>
            <w:r w:rsidRPr="00DD472C">
              <w:rPr>
                <w:rFonts w:asciiTheme="minorHAnsi" w:hAnsiTheme="minorHAnsi" w:cstheme="minorHAnsi"/>
                <w:iCs/>
                <w:sz w:val="18"/>
                <w:szCs w:val="18"/>
                <w:lang w:eastAsia="hr-HR"/>
              </w:rPr>
              <w:t>Zabraniti posjećivanje gnjezdilišnim otocima u razdoblju gniježđenja od 20.04. do 31.07.</w:t>
            </w:r>
          </w:p>
        </w:tc>
        <w:tc>
          <w:tcPr>
            <w:tcW w:w="1275" w:type="dxa"/>
            <w:noWrap/>
            <w:vAlign w:val="center"/>
          </w:tcPr>
          <w:p w14:paraId="19ED85B8" w14:textId="7A351630" w:rsidR="007C74EE" w:rsidRPr="00DD472C" w:rsidRDefault="007C74EE" w:rsidP="007C74EE">
            <w:pPr>
              <w:overflowPunct w:val="0"/>
              <w:autoSpaceDE w:val="0"/>
              <w:autoSpaceDN w:val="0"/>
              <w:adjustRightInd w:val="0"/>
              <w:jc w:val="left"/>
              <w:textAlignment w:val="baseline"/>
              <w:rPr>
                <w:rFonts w:asciiTheme="minorHAnsi" w:hAnsiTheme="minorHAnsi" w:cstheme="minorHAnsi"/>
                <w:sz w:val="18"/>
                <w:szCs w:val="18"/>
                <w:lang w:eastAsia="hr-HR"/>
              </w:rPr>
            </w:pPr>
            <w:r w:rsidRPr="00DD472C">
              <w:rPr>
                <w:rFonts w:asciiTheme="minorHAnsi" w:hAnsiTheme="minorHAnsi" w:cstheme="minorHAnsi"/>
                <w:sz w:val="18"/>
                <w:szCs w:val="18"/>
                <w:lang w:eastAsia="hr-HR"/>
              </w:rPr>
              <w:t>P</w:t>
            </w:r>
            <w:r w:rsidR="008C1574" w:rsidRPr="00DD472C">
              <w:rPr>
                <w:rFonts w:asciiTheme="minorHAnsi" w:hAnsiTheme="minorHAnsi" w:cstheme="minorHAnsi"/>
                <w:sz w:val="18"/>
                <w:szCs w:val="18"/>
                <w:lang w:eastAsia="hr-HR"/>
              </w:rPr>
              <w:t>5</w:t>
            </w:r>
          </w:p>
        </w:tc>
        <w:tc>
          <w:tcPr>
            <w:tcW w:w="4546" w:type="dxa"/>
            <w:noWrap/>
            <w:vAlign w:val="center"/>
          </w:tcPr>
          <w:p w14:paraId="482FA3AF" w14:textId="662227DD" w:rsidR="007C74EE" w:rsidRPr="00DD472C" w:rsidRDefault="007C74EE" w:rsidP="007C74EE">
            <w:pPr>
              <w:overflowPunct w:val="0"/>
              <w:autoSpaceDE w:val="0"/>
              <w:autoSpaceDN w:val="0"/>
              <w:adjustRightInd w:val="0"/>
              <w:jc w:val="left"/>
              <w:textAlignment w:val="baseline"/>
              <w:rPr>
                <w:rFonts w:asciiTheme="minorHAnsi" w:hAnsiTheme="minorHAnsi" w:cstheme="minorHAnsi"/>
                <w:sz w:val="18"/>
                <w:szCs w:val="18"/>
                <w:lang w:eastAsia="hr-HR"/>
              </w:rPr>
            </w:pPr>
            <w:r w:rsidRPr="00DD472C">
              <w:rPr>
                <w:rFonts w:asciiTheme="minorHAnsi" w:hAnsiTheme="minorHAnsi" w:cstheme="minorHAnsi"/>
                <w:sz w:val="18"/>
                <w:szCs w:val="18"/>
                <w:lang w:eastAsia="hr-HR"/>
              </w:rPr>
              <w:t xml:space="preserve">Osiguran mir od </w:t>
            </w:r>
            <w:r w:rsidRPr="00DD472C">
              <w:rPr>
                <w:rFonts w:asciiTheme="minorHAnsi" w:hAnsiTheme="minorHAnsi" w:cstheme="minorHAnsi"/>
                <w:iCs/>
                <w:sz w:val="18"/>
                <w:szCs w:val="18"/>
                <w:lang w:eastAsia="hr-HR"/>
              </w:rPr>
              <w:t>20.04. do 31.07.</w:t>
            </w:r>
          </w:p>
        </w:tc>
      </w:tr>
    </w:tbl>
    <w:p w14:paraId="397A2637" w14:textId="77777777" w:rsidR="00C76293" w:rsidRPr="00DD472C" w:rsidRDefault="00C76293" w:rsidP="00C76293">
      <w:pPr>
        <w:spacing w:line="276" w:lineRule="auto"/>
        <w:jc w:val="left"/>
        <w:rPr>
          <w:rFonts w:asciiTheme="minorHAnsi" w:hAnsiTheme="minorHAnsi" w:cstheme="minorHAnsi"/>
        </w:rPr>
      </w:pPr>
    </w:p>
    <w:p w14:paraId="1E18F1A9" w14:textId="77777777" w:rsidR="00C76293" w:rsidRPr="00DD472C" w:rsidRDefault="00C76293" w:rsidP="00C76293">
      <w:pPr>
        <w:rPr>
          <w:rFonts w:asciiTheme="minorHAnsi" w:hAnsiTheme="minorHAnsi" w:cstheme="minorHAnsi"/>
        </w:rPr>
      </w:pPr>
    </w:p>
    <w:p w14:paraId="37ED3800" w14:textId="77777777" w:rsidR="00C76293" w:rsidRPr="00DD472C" w:rsidRDefault="00C76293" w:rsidP="00C76293">
      <w:pPr>
        <w:rPr>
          <w:rFonts w:asciiTheme="minorHAnsi" w:hAnsiTheme="minorHAnsi" w:cstheme="minorHAnsi"/>
        </w:rPr>
      </w:pPr>
    </w:p>
    <w:p w14:paraId="228A3570" w14:textId="15374E49" w:rsidR="00C76293" w:rsidRPr="00DD472C" w:rsidRDefault="00C76293" w:rsidP="002D6284">
      <w:pPr>
        <w:rPr>
          <w:rFonts w:asciiTheme="minorHAnsi" w:hAnsiTheme="minorHAnsi" w:cstheme="minorHAnsi"/>
          <w:sz w:val="20"/>
          <w:szCs w:val="20"/>
        </w:rPr>
      </w:pPr>
      <w:r w:rsidRPr="00DD472C">
        <w:rPr>
          <w:rFonts w:asciiTheme="minorHAnsi" w:hAnsiTheme="minorHAnsi" w:cstheme="minorHAnsi"/>
          <w:b/>
          <w:bCs/>
          <w:sz w:val="20"/>
          <w:szCs w:val="20"/>
        </w:rPr>
        <w:t xml:space="preserve">Tablica </w:t>
      </w:r>
      <w:r w:rsidR="00D10D07" w:rsidRPr="00DD472C">
        <w:rPr>
          <w:rFonts w:asciiTheme="minorHAnsi" w:hAnsiTheme="minorHAnsi" w:cstheme="minorHAnsi"/>
          <w:b/>
          <w:bCs/>
          <w:sz w:val="20"/>
          <w:szCs w:val="20"/>
        </w:rPr>
        <w:t>2</w:t>
      </w:r>
      <w:r w:rsidR="00C073FA">
        <w:rPr>
          <w:rFonts w:asciiTheme="minorHAnsi" w:hAnsiTheme="minorHAnsi" w:cstheme="minorHAnsi"/>
          <w:b/>
          <w:bCs/>
          <w:sz w:val="20"/>
          <w:szCs w:val="20"/>
        </w:rPr>
        <w:t>8</w:t>
      </w:r>
      <w:r w:rsidRPr="00DD472C">
        <w:rPr>
          <w:rFonts w:asciiTheme="minorHAnsi" w:hAnsiTheme="minorHAnsi" w:cstheme="minorHAnsi"/>
          <w:b/>
          <w:bCs/>
          <w:sz w:val="20"/>
          <w:szCs w:val="20"/>
        </w:rPr>
        <w:t>.</w:t>
      </w:r>
      <w:r w:rsidRPr="00DD472C">
        <w:rPr>
          <w:rFonts w:asciiTheme="minorHAnsi" w:hAnsiTheme="minorHAnsi" w:cstheme="minorHAnsi"/>
          <w:sz w:val="20"/>
          <w:szCs w:val="20"/>
        </w:rPr>
        <w:t xml:space="preserve"> </w:t>
      </w:r>
      <w:r w:rsidRPr="00DD472C">
        <w:rPr>
          <w:rFonts w:asciiTheme="minorHAnsi" w:hAnsiTheme="minorHAnsi" w:cstheme="minorHAnsi"/>
          <w:i/>
          <w:sz w:val="20"/>
          <w:szCs w:val="20"/>
        </w:rPr>
        <w:t xml:space="preserve">Prikaz aktivnosti za postizanje ciljeva očuvanja područja ekološke mreže </w:t>
      </w:r>
      <w:r w:rsidR="00B71EB2" w:rsidRPr="00DD472C">
        <w:rPr>
          <w:rFonts w:asciiTheme="minorHAnsi" w:hAnsiTheme="minorHAnsi" w:cstheme="minorHAnsi"/>
          <w:i/>
          <w:sz w:val="20"/>
          <w:szCs w:val="20"/>
        </w:rPr>
        <w:t>HR2000604 Nacionalni park Brijuni</w:t>
      </w:r>
    </w:p>
    <w:tbl>
      <w:tblPr>
        <w:tblW w:w="9634" w:type="dxa"/>
        <w:jc w:val="center"/>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Look w:val="04A0" w:firstRow="1" w:lastRow="0" w:firstColumn="1" w:lastColumn="0" w:noHBand="0" w:noVBand="1"/>
      </w:tblPr>
      <w:tblGrid>
        <w:gridCol w:w="3813"/>
        <w:gridCol w:w="1275"/>
        <w:gridCol w:w="4546"/>
      </w:tblGrid>
      <w:tr w:rsidR="00C76293" w:rsidRPr="00DD472C" w14:paraId="79BCE1EF" w14:textId="77777777" w:rsidTr="006D771A">
        <w:trPr>
          <w:trHeight w:val="300"/>
          <w:jc w:val="center"/>
        </w:trPr>
        <w:tc>
          <w:tcPr>
            <w:tcW w:w="3813" w:type="dxa"/>
            <w:tcBorders>
              <w:bottom w:val="single" w:sz="12" w:space="0" w:color="006600"/>
            </w:tcBorders>
            <w:noWrap/>
            <w:vAlign w:val="center"/>
            <w:hideMark/>
          </w:tcPr>
          <w:p w14:paraId="2B30D092" w14:textId="77777777" w:rsidR="00C76293" w:rsidRPr="00DD472C" w:rsidRDefault="00C76293" w:rsidP="00C76293">
            <w:pPr>
              <w:overflowPunct w:val="0"/>
              <w:autoSpaceDE w:val="0"/>
              <w:autoSpaceDN w:val="0"/>
              <w:adjustRightInd w:val="0"/>
              <w:jc w:val="left"/>
              <w:textAlignment w:val="baseline"/>
              <w:rPr>
                <w:rFonts w:asciiTheme="minorHAnsi" w:hAnsiTheme="minorHAnsi" w:cstheme="minorHAnsi"/>
                <w:b/>
                <w:bCs/>
                <w:sz w:val="18"/>
                <w:szCs w:val="18"/>
                <w:lang w:eastAsia="hr-HR"/>
              </w:rPr>
            </w:pPr>
            <w:r w:rsidRPr="00DD472C">
              <w:rPr>
                <w:rFonts w:asciiTheme="minorHAnsi" w:hAnsiTheme="minorHAnsi" w:cstheme="minorHAnsi"/>
                <w:b/>
                <w:bCs/>
                <w:sz w:val="18"/>
                <w:szCs w:val="18"/>
                <w:lang w:eastAsia="hr-HR"/>
              </w:rPr>
              <w:t>AKTIVNOSTI ZA POSTIZANJE CILJEVA</w:t>
            </w:r>
          </w:p>
        </w:tc>
        <w:tc>
          <w:tcPr>
            <w:tcW w:w="1275" w:type="dxa"/>
            <w:tcBorders>
              <w:bottom w:val="single" w:sz="12" w:space="0" w:color="006600"/>
            </w:tcBorders>
            <w:noWrap/>
            <w:vAlign w:val="center"/>
            <w:hideMark/>
          </w:tcPr>
          <w:p w14:paraId="0ABE4470" w14:textId="77777777" w:rsidR="00C76293" w:rsidRPr="00DD472C" w:rsidRDefault="00C76293" w:rsidP="00C76293">
            <w:pPr>
              <w:overflowPunct w:val="0"/>
              <w:autoSpaceDE w:val="0"/>
              <w:autoSpaceDN w:val="0"/>
              <w:adjustRightInd w:val="0"/>
              <w:jc w:val="left"/>
              <w:textAlignment w:val="baseline"/>
              <w:rPr>
                <w:rFonts w:asciiTheme="minorHAnsi" w:hAnsiTheme="minorHAnsi" w:cstheme="minorHAnsi"/>
                <w:b/>
                <w:bCs/>
                <w:sz w:val="18"/>
                <w:szCs w:val="18"/>
                <w:lang w:eastAsia="hr-HR"/>
              </w:rPr>
            </w:pPr>
            <w:r w:rsidRPr="00DD472C">
              <w:rPr>
                <w:rFonts w:asciiTheme="minorHAnsi" w:hAnsiTheme="minorHAnsi" w:cstheme="minorHAnsi"/>
                <w:b/>
                <w:bCs/>
                <w:sz w:val="18"/>
                <w:szCs w:val="18"/>
                <w:lang w:eastAsia="hr-HR"/>
              </w:rPr>
              <w:t>KOD CILJA</w:t>
            </w:r>
          </w:p>
        </w:tc>
        <w:tc>
          <w:tcPr>
            <w:tcW w:w="4546" w:type="dxa"/>
            <w:tcBorders>
              <w:bottom w:val="single" w:sz="12" w:space="0" w:color="006600"/>
            </w:tcBorders>
            <w:noWrap/>
            <w:vAlign w:val="center"/>
            <w:hideMark/>
          </w:tcPr>
          <w:p w14:paraId="40543688" w14:textId="77777777" w:rsidR="00C76293" w:rsidRPr="00DD472C" w:rsidRDefault="00C76293" w:rsidP="00C76293">
            <w:pPr>
              <w:overflowPunct w:val="0"/>
              <w:autoSpaceDE w:val="0"/>
              <w:autoSpaceDN w:val="0"/>
              <w:adjustRightInd w:val="0"/>
              <w:jc w:val="left"/>
              <w:textAlignment w:val="baseline"/>
              <w:rPr>
                <w:rFonts w:asciiTheme="minorHAnsi" w:hAnsiTheme="minorHAnsi" w:cstheme="minorHAnsi"/>
                <w:b/>
                <w:bCs/>
                <w:sz w:val="18"/>
                <w:szCs w:val="18"/>
                <w:lang w:eastAsia="hr-HR"/>
              </w:rPr>
            </w:pPr>
            <w:r w:rsidRPr="00DD472C">
              <w:rPr>
                <w:rFonts w:asciiTheme="minorHAnsi" w:hAnsiTheme="minorHAnsi" w:cstheme="minorHAnsi"/>
                <w:b/>
                <w:bCs/>
                <w:sz w:val="18"/>
                <w:szCs w:val="18"/>
                <w:lang w:eastAsia="hr-HR"/>
              </w:rPr>
              <w:t>POKAZATELJ PROVEDBE AKTIVNOSTI</w:t>
            </w:r>
          </w:p>
        </w:tc>
      </w:tr>
      <w:tr w:rsidR="00C76293" w:rsidRPr="00DD472C" w14:paraId="0BB86EB8" w14:textId="77777777" w:rsidTr="006D771A">
        <w:trPr>
          <w:trHeight w:val="900"/>
          <w:jc w:val="center"/>
        </w:trPr>
        <w:tc>
          <w:tcPr>
            <w:tcW w:w="3813" w:type="dxa"/>
            <w:vAlign w:val="center"/>
            <w:hideMark/>
          </w:tcPr>
          <w:p w14:paraId="5E34888E" w14:textId="77777777" w:rsidR="00C76293" w:rsidRPr="00DD472C" w:rsidRDefault="00C76293" w:rsidP="00C76293">
            <w:pPr>
              <w:overflowPunct w:val="0"/>
              <w:autoSpaceDE w:val="0"/>
              <w:autoSpaceDN w:val="0"/>
              <w:adjustRightInd w:val="0"/>
              <w:jc w:val="left"/>
              <w:textAlignment w:val="baseline"/>
              <w:rPr>
                <w:rFonts w:asciiTheme="minorHAnsi" w:hAnsiTheme="minorHAnsi" w:cstheme="minorHAnsi"/>
                <w:sz w:val="18"/>
                <w:szCs w:val="18"/>
                <w:lang w:eastAsia="hr-HR"/>
              </w:rPr>
            </w:pPr>
            <w:r w:rsidRPr="00DD472C">
              <w:rPr>
                <w:rFonts w:asciiTheme="minorHAnsi" w:hAnsiTheme="minorHAnsi" w:cstheme="minorHAnsi"/>
                <w:sz w:val="18"/>
                <w:szCs w:val="18"/>
                <w:lang w:eastAsia="hr-HR"/>
              </w:rPr>
              <w:t>Izrada šumsko-gospodarskog plana.</w:t>
            </w:r>
          </w:p>
        </w:tc>
        <w:tc>
          <w:tcPr>
            <w:tcW w:w="1275" w:type="dxa"/>
            <w:noWrap/>
            <w:vAlign w:val="center"/>
            <w:hideMark/>
          </w:tcPr>
          <w:p w14:paraId="20679DCF" w14:textId="365BE98E" w:rsidR="00C76293" w:rsidRPr="00DD472C" w:rsidRDefault="00C76293" w:rsidP="00C76293">
            <w:pPr>
              <w:overflowPunct w:val="0"/>
              <w:autoSpaceDE w:val="0"/>
              <w:autoSpaceDN w:val="0"/>
              <w:adjustRightInd w:val="0"/>
              <w:jc w:val="left"/>
              <w:textAlignment w:val="baseline"/>
              <w:rPr>
                <w:rFonts w:asciiTheme="minorHAnsi" w:hAnsiTheme="minorHAnsi" w:cstheme="minorHAnsi"/>
                <w:sz w:val="18"/>
                <w:szCs w:val="18"/>
                <w:lang w:eastAsia="hr-HR"/>
              </w:rPr>
            </w:pPr>
            <w:r w:rsidRPr="00DD472C">
              <w:rPr>
                <w:rFonts w:asciiTheme="minorHAnsi" w:hAnsiTheme="minorHAnsi" w:cstheme="minorHAnsi"/>
                <w:sz w:val="18"/>
                <w:szCs w:val="18"/>
                <w:lang w:eastAsia="hr-HR"/>
              </w:rPr>
              <w:t>S</w:t>
            </w:r>
            <w:r w:rsidR="009A5DCA" w:rsidRPr="00DD472C">
              <w:rPr>
                <w:rFonts w:asciiTheme="minorHAnsi" w:hAnsiTheme="minorHAnsi" w:cstheme="minorHAnsi"/>
                <w:sz w:val="18"/>
                <w:szCs w:val="18"/>
                <w:lang w:eastAsia="hr-HR"/>
              </w:rPr>
              <w:t>1</w:t>
            </w:r>
            <w:r w:rsidRPr="00DD472C">
              <w:rPr>
                <w:rFonts w:asciiTheme="minorHAnsi" w:hAnsiTheme="minorHAnsi" w:cstheme="minorHAnsi"/>
                <w:sz w:val="18"/>
                <w:szCs w:val="18"/>
                <w:lang w:eastAsia="hr-HR"/>
              </w:rPr>
              <w:t>, S</w:t>
            </w:r>
            <w:r w:rsidR="009A5DCA" w:rsidRPr="00DD472C">
              <w:rPr>
                <w:rFonts w:asciiTheme="minorHAnsi" w:hAnsiTheme="minorHAnsi" w:cstheme="minorHAnsi"/>
                <w:sz w:val="18"/>
                <w:szCs w:val="18"/>
                <w:lang w:eastAsia="hr-HR"/>
              </w:rPr>
              <w:t>2</w:t>
            </w:r>
            <w:r w:rsidRPr="00DD472C">
              <w:rPr>
                <w:rFonts w:asciiTheme="minorHAnsi" w:hAnsiTheme="minorHAnsi" w:cstheme="minorHAnsi"/>
                <w:sz w:val="18"/>
                <w:szCs w:val="18"/>
                <w:lang w:eastAsia="hr-HR"/>
              </w:rPr>
              <w:t>, S</w:t>
            </w:r>
            <w:r w:rsidR="009A5DCA" w:rsidRPr="00DD472C">
              <w:rPr>
                <w:rFonts w:asciiTheme="minorHAnsi" w:hAnsiTheme="minorHAnsi" w:cstheme="minorHAnsi"/>
                <w:sz w:val="18"/>
                <w:szCs w:val="18"/>
                <w:lang w:eastAsia="hr-HR"/>
              </w:rPr>
              <w:t>3</w:t>
            </w:r>
            <w:r w:rsidRPr="00DD472C">
              <w:rPr>
                <w:rFonts w:asciiTheme="minorHAnsi" w:hAnsiTheme="minorHAnsi" w:cstheme="minorHAnsi"/>
                <w:sz w:val="18"/>
                <w:szCs w:val="18"/>
                <w:lang w:eastAsia="hr-HR"/>
              </w:rPr>
              <w:t>, S</w:t>
            </w:r>
            <w:r w:rsidR="009A5DCA" w:rsidRPr="00DD472C">
              <w:rPr>
                <w:rFonts w:asciiTheme="minorHAnsi" w:hAnsiTheme="minorHAnsi" w:cstheme="minorHAnsi"/>
                <w:sz w:val="18"/>
                <w:szCs w:val="18"/>
                <w:lang w:eastAsia="hr-HR"/>
              </w:rPr>
              <w:t>4</w:t>
            </w:r>
          </w:p>
        </w:tc>
        <w:tc>
          <w:tcPr>
            <w:tcW w:w="4546" w:type="dxa"/>
            <w:noWrap/>
            <w:vAlign w:val="center"/>
          </w:tcPr>
          <w:p w14:paraId="421DC918" w14:textId="403CAC08" w:rsidR="00C76293" w:rsidRPr="00DD472C" w:rsidRDefault="00C76293" w:rsidP="00C76293">
            <w:pPr>
              <w:overflowPunct w:val="0"/>
              <w:autoSpaceDE w:val="0"/>
              <w:autoSpaceDN w:val="0"/>
              <w:adjustRightInd w:val="0"/>
              <w:jc w:val="left"/>
              <w:textAlignment w:val="baseline"/>
              <w:rPr>
                <w:rFonts w:asciiTheme="minorHAnsi" w:hAnsiTheme="minorHAnsi" w:cstheme="minorHAnsi"/>
                <w:sz w:val="18"/>
                <w:szCs w:val="18"/>
                <w:lang w:eastAsia="hr-HR"/>
              </w:rPr>
            </w:pPr>
            <w:r w:rsidRPr="00DD472C">
              <w:rPr>
                <w:rFonts w:asciiTheme="minorHAnsi" w:hAnsiTheme="minorHAnsi" w:cstheme="minorHAnsi"/>
                <w:sz w:val="18"/>
                <w:szCs w:val="18"/>
                <w:lang w:eastAsia="hr-HR"/>
              </w:rPr>
              <w:t xml:space="preserve">Provedeni pripremni, terenski i završni radovi na </w:t>
            </w:r>
            <w:r w:rsidR="009A5DCA" w:rsidRPr="00DD472C">
              <w:rPr>
                <w:rFonts w:asciiTheme="minorHAnsi" w:hAnsiTheme="minorHAnsi" w:cstheme="minorHAnsi"/>
                <w:sz w:val="18"/>
                <w:szCs w:val="18"/>
                <w:lang w:eastAsia="hr-HR"/>
              </w:rPr>
              <w:t>446</w:t>
            </w:r>
            <w:r w:rsidRPr="00DD472C">
              <w:rPr>
                <w:rFonts w:asciiTheme="minorHAnsi" w:hAnsiTheme="minorHAnsi" w:cstheme="minorHAnsi"/>
                <w:sz w:val="18"/>
                <w:szCs w:val="18"/>
                <w:lang w:eastAsia="hr-HR"/>
              </w:rPr>
              <w:t>,</w:t>
            </w:r>
            <w:r w:rsidR="009A5DCA" w:rsidRPr="00DD472C">
              <w:rPr>
                <w:rFonts w:asciiTheme="minorHAnsi" w:hAnsiTheme="minorHAnsi" w:cstheme="minorHAnsi"/>
                <w:sz w:val="18"/>
                <w:szCs w:val="18"/>
                <w:lang w:eastAsia="hr-HR"/>
              </w:rPr>
              <w:t>66</w:t>
            </w:r>
            <w:r w:rsidRPr="00DD472C">
              <w:rPr>
                <w:rFonts w:asciiTheme="minorHAnsi" w:hAnsiTheme="minorHAnsi" w:cstheme="minorHAnsi"/>
                <w:sz w:val="18"/>
                <w:szCs w:val="18"/>
                <w:lang w:eastAsia="hr-HR"/>
              </w:rPr>
              <w:t xml:space="preserve"> ha te izrađen šumsko-gospodarski plan.</w:t>
            </w:r>
          </w:p>
        </w:tc>
      </w:tr>
    </w:tbl>
    <w:p w14:paraId="7F42C7EC" w14:textId="77777777" w:rsidR="00C76293" w:rsidRPr="00DD472C" w:rsidRDefault="00C76293" w:rsidP="00C76293">
      <w:pPr>
        <w:spacing w:line="276" w:lineRule="auto"/>
        <w:jc w:val="left"/>
        <w:rPr>
          <w:rFonts w:asciiTheme="minorHAnsi" w:hAnsiTheme="minorHAnsi" w:cstheme="minorHAnsi"/>
        </w:rPr>
      </w:pPr>
    </w:p>
    <w:p w14:paraId="6BE5C357" w14:textId="6C5ED649" w:rsidR="003225F2" w:rsidRPr="00DD472C" w:rsidRDefault="003225F2">
      <w:pPr>
        <w:jc w:val="left"/>
        <w:rPr>
          <w:rFonts w:asciiTheme="minorHAnsi" w:hAnsiTheme="minorHAnsi" w:cstheme="minorHAnsi"/>
        </w:rPr>
      </w:pPr>
    </w:p>
    <w:p w14:paraId="0D4FA0DD" w14:textId="4994ECA0" w:rsidR="009A5DCA" w:rsidRPr="00DD472C" w:rsidRDefault="009A5DCA">
      <w:pPr>
        <w:jc w:val="left"/>
        <w:rPr>
          <w:rFonts w:asciiTheme="minorHAnsi" w:hAnsiTheme="minorHAnsi" w:cstheme="minorHAnsi"/>
        </w:rPr>
      </w:pPr>
      <w:r w:rsidRPr="00DD472C">
        <w:rPr>
          <w:rFonts w:asciiTheme="minorHAnsi" w:hAnsiTheme="minorHAnsi" w:cstheme="minorHAnsi"/>
        </w:rPr>
        <w:br w:type="page"/>
      </w:r>
    </w:p>
    <w:p w14:paraId="6883CFA6" w14:textId="2C515293" w:rsidR="003225F2" w:rsidRPr="00C073FA" w:rsidRDefault="003225F2" w:rsidP="00164C89">
      <w:pPr>
        <w:pStyle w:val="Heading2"/>
      </w:pPr>
      <w:bookmarkStart w:id="128" w:name="_Toc97901477"/>
      <w:r w:rsidRPr="00C073FA">
        <w:lastRenderedPageBreak/>
        <w:t>3. Analiza utjecaja planiranih aktivnosti na ciljeve očuvanja i cjelovitost područja ekološke mreže</w:t>
      </w:r>
      <w:bookmarkEnd w:id="128"/>
    </w:p>
    <w:p w14:paraId="3E411D07" w14:textId="77777777" w:rsidR="009A5DCA" w:rsidRPr="00DD472C" w:rsidRDefault="009A5DCA">
      <w:pPr>
        <w:jc w:val="left"/>
        <w:rPr>
          <w:rFonts w:asciiTheme="minorHAnsi" w:hAnsiTheme="minorHAnsi" w:cstheme="minorHAnsi"/>
        </w:rPr>
      </w:pPr>
    </w:p>
    <w:p w14:paraId="6DABC9AE" w14:textId="6C9ACBEC" w:rsidR="009A5DCA" w:rsidRPr="00DD472C" w:rsidRDefault="009A5DCA" w:rsidP="009A5DCA">
      <w:pPr>
        <w:jc w:val="left"/>
        <w:rPr>
          <w:rFonts w:asciiTheme="minorHAnsi" w:hAnsiTheme="minorHAnsi" w:cstheme="minorHAnsi"/>
        </w:rPr>
      </w:pPr>
      <w:r w:rsidRPr="00DD472C">
        <w:rPr>
          <w:rFonts w:asciiTheme="minorHAnsi" w:hAnsiTheme="minorHAnsi" w:cstheme="minorHAnsi"/>
          <w:b/>
          <w:bCs/>
          <w:sz w:val="24"/>
        </w:rPr>
        <w:t xml:space="preserve">Posebno područje ekološke </w:t>
      </w:r>
      <w:r w:rsidRPr="00DD472C">
        <w:rPr>
          <w:rFonts w:asciiTheme="minorHAnsi" w:hAnsiTheme="minorHAnsi" w:cstheme="minorHAnsi"/>
          <w:b/>
          <w:bCs/>
          <w:sz w:val="24"/>
          <w:lang w:eastAsia="hr-HR"/>
        </w:rPr>
        <w:t xml:space="preserve">mreže (POP) </w:t>
      </w:r>
      <w:r w:rsidR="008C1574" w:rsidRPr="00DD472C">
        <w:rPr>
          <w:rFonts w:asciiTheme="minorHAnsi" w:hAnsiTheme="minorHAnsi" w:cstheme="minorHAnsi"/>
          <w:b/>
          <w:bCs/>
          <w:sz w:val="24"/>
          <w:lang w:eastAsia="hr-HR"/>
        </w:rPr>
        <w:t>HR1000032 Akvatorij zapadne Istre</w:t>
      </w:r>
    </w:p>
    <w:p w14:paraId="726503CE" w14:textId="77777777" w:rsidR="009A5DCA" w:rsidRPr="00DD472C" w:rsidRDefault="009A5DCA" w:rsidP="009A5DCA">
      <w:pPr>
        <w:jc w:val="left"/>
        <w:rPr>
          <w:rFonts w:asciiTheme="minorHAnsi" w:hAnsiTheme="minorHAnsi" w:cstheme="minorHAnsi"/>
        </w:rPr>
      </w:pPr>
    </w:p>
    <w:p w14:paraId="284FEFBF" w14:textId="123C2BCA" w:rsidR="009A5DCA" w:rsidRPr="00DD472C" w:rsidRDefault="009A5DCA" w:rsidP="005540AF">
      <w:pPr>
        <w:spacing w:line="276" w:lineRule="auto"/>
        <w:rPr>
          <w:rFonts w:asciiTheme="minorHAnsi" w:hAnsiTheme="minorHAnsi" w:cstheme="minorHAnsi"/>
        </w:rPr>
      </w:pPr>
      <w:r w:rsidRPr="00DD472C">
        <w:rPr>
          <w:rFonts w:asciiTheme="minorHAnsi" w:hAnsiTheme="minorHAnsi" w:cstheme="minorHAnsi"/>
        </w:rPr>
        <w:t xml:space="preserve">Unutar područja ekološke mreže HR1000032 Akvatorij zapadne Istre nalazi se </w:t>
      </w:r>
      <w:r w:rsidR="00794AD9" w:rsidRPr="00DD472C">
        <w:rPr>
          <w:rFonts w:asciiTheme="minorHAnsi" w:hAnsiTheme="minorHAnsi" w:cstheme="minorHAnsi"/>
        </w:rPr>
        <w:t>360,46</w:t>
      </w:r>
      <w:r w:rsidR="00E520D3" w:rsidRPr="00DD472C">
        <w:rPr>
          <w:rFonts w:asciiTheme="minorHAnsi" w:hAnsiTheme="minorHAnsi" w:cstheme="minorHAnsi"/>
        </w:rPr>
        <w:t xml:space="preserve"> </w:t>
      </w:r>
      <w:r w:rsidRPr="00DD472C">
        <w:rPr>
          <w:rFonts w:asciiTheme="minorHAnsi" w:hAnsiTheme="minorHAnsi" w:cstheme="minorHAnsi"/>
        </w:rPr>
        <w:t>ha površine gospodarske jedinice.</w:t>
      </w:r>
    </w:p>
    <w:p w14:paraId="19A03DC8" w14:textId="0AAA775F" w:rsidR="009A5DCA" w:rsidRPr="00DD472C" w:rsidRDefault="009A5DCA" w:rsidP="005540AF">
      <w:pPr>
        <w:spacing w:line="276" w:lineRule="auto"/>
        <w:rPr>
          <w:rFonts w:asciiTheme="minorHAnsi" w:hAnsiTheme="minorHAnsi" w:cstheme="minorHAnsi"/>
        </w:rPr>
      </w:pPr>
      <w:r w:rsidRPr="00DD472C">
        <w:rPr>
          <w:rFonts w:asciiTheme="minorHAnsi" w:hAnsiTheme="minorHAnsi" w:cstheme="minorHAnsi"/>
        </w:rPr>
        <w:t>U sljedećem razdoblju pratiti stanje šumskih sastojina</w:t>
      </w:r>
      <w:r w:rsidR="00394B7E" w:rsidRPr="00DD472C">
        <w:rPr>
          <w:rFonts w:asciiTheme="minorHAnsi" w:hAnsiTheme="minorHAnsi" w:cstheme="minorHAnsi"/>
        </w:rPr>
        <w:t>.</w:t>
      </w:r>
      <w:r w:rsidRPr="00DD472C">
        <w:rPr>
          <w:rFonts w:asciiTheme="minorHAnsi" w:hAnsiTheme="minorHAnsi" w:cstheme="minorHAnsi"/>
        </w:rPr>
        <w:t xml:space="preserve"> Utvrditi opasna stabla ili njihove dijelove te ih uklanjati radi sigurnosti i omogućavanja normalnog odvijanja komunikacijske funkcije </w:t>
      </w:r>
      <w:r w:rsidR="00394B7E" w:rsidRPr="00DD472C">
        <w:rPr>
          <w:rFonts w:asciiTheme="minorHAnsi" w:hAnsiTheme="minorHAnsi" w:cstheme="minorHAnsi"/>
        </w:rPr>
        <w:t>šumske</w:t>
      </w:r>
      <w:r w:rsidRPr="00DD472C">
        <w:rPr>
          <w:rFonts w:asciiTheme="minorHAnsi" w:hAnsiTheme="minorHAnsi" w:cstheme="minorHAnsi"/>
        </w:rPr>
        <w:t xml:space="preserve"> infrastrukture. </w:t>
      </w:r>
    </w:p>
    <w:p w14:paraId="36160E89" w14:textId="48F10F48" w:rsidR="008C1574" w:rsidRPr="00DD472C" w:rsidRDefault="008C1574" w:rsidP="005540AF">
      <w:pPr>
        <w:spacing w:line="276" w:lineRule="auto"/>
        <w:rPr>
          <w:rFonts w:asciiTheme="minorHAnsi" w:hAnsiTheme="minorHAnsi" w:cstheme="minorHAnsi"/>
          <w:bCs/>
        </w:rPr>
      </w:pPr>
      <w:r w:rsidRPr="00DD472C">
        <w:rPr>
          <w:rFonts w:asciiTheme="minorHAnsi" w:hAnsiTheme="minorHAnsi" w:cstheme="minorHAnsi"/>
          <w:bCs/>
        </w:rPr>
        <w:t xml:space="preserve">U sljedećem polurazdoblju na području ekološke mreže </w:t>
      </w:r>
      <w:r w:rsidRPr="00DD472C">
        <w:rPr>
          <w:rFonts w:asciiTheme="minorHAnsi" w:hAnsiTheme="minorHAnsi" w:cstheme="minorHAnsi"/>
        </w:rPr>
        <w:t xml:space="preserve">HR1000032 Akvatorij zapadne Istre </w:t>
      </w:r>
      <w:r w:rsidRPr="00DD472C">
        <w:rPr>
          <w:rFonts w:asciiTheme="minorHAnsi" w:hAnsiTheme="minorHAnsi" w:cstheme="minorHAnsi"/>
          <w:bCs/>
        </w:rPr>
        <w:t xml:space="preserve">nije predviđena izgradnja novih prometnica ni prosjeka, a predviđeno je održavanje postojećih šumskih prometnica u duljini 5,00 km u gospodarskoj jedinici. </w:t>
      </w:r>
    </w:p>
    <w:p w14:paraId="7BBA532E" w14:textId="17B82728" w:rsidR="008C1574" w:rsidRPr="005540AF" w:rsidRDefault="008C1574" w:rsidP="005540AF">
      <w:pPr>
        <w:spacing w:line="276" w:lineRule="auto"/>
        <w:rPr>
          <w:rFonts w:asciiTheme="minorHAnsi" w:hAnsiTheme="minorHAnsi" w:cstheme="minorHAnsi"/>
          <w:bCs/>
        </w:rPr>
      </w:pPr>
      <w:r w:rsidRPr="00DD472C">
        <w:rPr>
          <w:rFonts w:asciiTheme="minorHAnsi" w:hAnsiTheme="minorHAnsi" w:cstheme="minorHAnsi"/>
          <w:bCs/>
        </w:rPr>
        <w:t>Šumske prometnice održavat će se nasipavanjem kamenom i poravnavanjem oštećenih dijelova prometnica, košnjom bankina i čišćenjem odvodnih jaraka</w:t>
      </w:r>
      <w:r w:rsidR="005540AF">
        <w:rPr>
          <w:rFonts w:asciiTheme="minorHAnsi" w:hAnsiTheme="minorHAnsi" w:cstheme="minorHAnsi"/>
          <w:bCs/>
        </w:rPr>
        <w:t xml:space="preserve">. </w:t>
      </w:r>
      <w:r w:rsidR="005540AF" w:rsidRPr="005540AF">
        <w:rPr>
          <w:rFonts w:asciiTheme="minorHAnsi" w:hAnsiTheme="minorHAnsi" w:cstheme="minorHAnsi"/>
          <w:bCs/>
        </w:rPr>
        <w:t>Navedene radnje neće dovesti do većih promjena u ekološkim i stanišnim uvjetima, a budući da opisanim radovima neće doći do promjene u gabaritima ne očekuje se značajni negativni utjecaj održavanja postojećih šumskih prometnica na ciljeve očuvanja i cjelovitost ovoga područja ekološke mreže. Ukoliko se za vrijeme provođenja Programa naknadno budu planirale nove šumske prometnice, za njih je potrebno ishoditi akt nadležnog tijela vezano uz prihvatljivost za ekološku mrežu i dopuštenje u skladu s čl. 144 Zakona o zaštiti prirode.</w:t>
      </w:r>
    </w:p>
    <w:p w14:paraId="425FD812" w14:textId="307E2647" w:rsidR="009A5DCA" w:rsidRPr="00DD472C" w:rsidRDefault="009A5DCA" w:rsidP="005540AF">
      <w:pPr>
        <w:spacing w:line="276" w:lineRule="auto"/>
        <w:rPr>
          <w:rFonts w:asciiTheme="minorHAnsi" w:hAnsiTheme="minorHAnsi" w:cstheme="minorHAnsi"/>
        </w:rPr>
      </w:pPr>
      <w:r w:rsidRPr="00DD472C">
        <w:rPr>
          <w:rFonts w:asciiTheme="minorHAnsi" w:hAnsiTheme="minorHAnsi" w:cstheme="minorHAnsi"/>
        </w:rPr>
        <w:t xml:space="preserve">Predviđenim aktivnostima (tablica </w:t>
      </w:r>
      <w:r w:rsidR="001C507D" w:rsidRPr="00DD472C">
        <w:rPr>
          <w:rFonts w:asciiTheme="minorHAnsi" w:hAnsiTheme="minorHAnsi" w:cstheme="minorHAnsi"/>
        </w:rPr>
        <w:t>2</w:t>
      </w:r>
      <w:r w:rsidR="00687439" w:rsidRPr="00DD472C">
        <w:rPr>
          <w:rFonts w:asciiTheme="minorHAnsi" w:hAnsiTheme="minorHAnsi" w:cstheme="minorHAnsi"/>
        </w:rPr>
        <w:t>7</w:t>
      </w:r>
      <w:r w:rsidRPr="00DD472C">
        <w:rPr>
          <w:rFonts w:asciiTheme="minorHAnsi" w:hAnsiTheme="minorHAnsi" w:cstheme="minorHAnsi"/>
        </w:rPr>
        <w:t xml:space="preserve">.) osigurat će se provođenje mjera očuvanja za ciljne vrste </w:t>
      </w:r>
      <w:r w:rsidR="008C1574" w:rsidRPr="00DD472C">
        <w:rPr>
          <w:rFonts w:asciiTheme="minorHAnsi" w:hAnsiTheme="minorHAnsi" w:cstheme="minorHAnsi"/>
        </w:rPr>
        <w:t>ptica</w:t>
      </w:r>
      <w:r w:rsidRPr="00DD472C">
        <w:rPr>
          <w:rFonts w:asciiTheme="minorHAnsi" w:hAnsiTheme="minorHAnsi" w:cstheme="minorHAnsi"/>
        </w:rPr>
        <w:t xml:space="preserve"> područja ekološke mreže </w:t>
      </w:r>
      <w:r w:rsidR="008C1574" w:rsidRPr="00DD472C">
        <w:rPr>
          <w:rFonts w:asciiTheme="minorHAnsi" w:hAnsiTheme="minorHAnsi" w:cstheme="minorHAnsi"/>
        </w:rPr>
        <w:t xml:space="preserve">HR1000032 Akvatorij zapadne Istre </w:t>
      </w:r>
      <w:r w:rsidRPr="00DD472C">
        <w:rPr>
          <w:rFonts w:asciiTheme="minorHAnsi" w:hAnsiTheme="minorHAnsi" w:cstheme="minorHAnsi"/>
        </w:rPr>
        <w:t xml:space="preserve">(tablica </w:t>
      </w:r>
      <w:r w:rsidR="001C507D" w:rsidRPr="00DD472C">
        <w:rPr>
          <w:rFonts w:asciiTheme="minorHAnsi" w:hAnsiTheme="minorHAnsi" w:cstheme="minorHAnsi"/>
        </w:rPr>
        <w:t>2</w:t>
      </w:r>
      <w:r w:rsidR="00687439" w:rsidRPr="00DD472C">
        <w:rPr>
          <w:rFonts w:asciiTheme="minorHAnsi" w:hAnsiTheme="minorHAnsi" w:cstheme="minorHAnsi"/>
        </w:rPr>
        <w:t>5</w:t>
      </w:r>
      <w:r w:rsidRPr="00DD472C">
        <w:rPr>
          <w:rFonts w:asciiTheme="minorHAnsi" w:hAnsiTheme="minorHAnsi" w:cstheme="minorHAnsi"/>
        </w:rPr>
        <w:t>.), u obuhvatu gospodarske jedinice, čime će se osigurati postizanje ciljeva očuvanja te cjelovitost ovoga područja ekološke mreže.</w:t>
      </w:r>
    </w:p>
    <w:p w14:paraId="71F0F77D" w14:textId="77777777" w:rsidR="009A5DCA" w:rsidRPr="00DD472C" w:rsidRDefault="009A5DCA" w:rsidP="009A5DCA">
      <w:pPr>
        <w:spacing w:line="276" w:lineRule="auto"/>
        <w:rPr>
          <w:rFonts w:asciiTheme="minorHAnsi" w:hAnsiTheme="minorHAnsi" w:cstheme="minorHAnsi"/>
        </w:rPr>
      </w:pPr>
    </w:p>
    <w:p w14:paraId="44536527" w14:textId="2BD6D6FE" w:rsidR="009A5DCA" w:rsidRPr="00DD472C" w:rsidRDefault="009A5DCA" w:rsidP="009A5DCA">
      <w:pPr>
        <w:jc w:val="left"/>
        <w:rPr>
          <w:rFonts w:asciiTheme="minorHAnsi" w:hAnsiTheme="minorHAnsi" w:cstheme="minorHAnsi"/>
        </w:rPr>
      </w:pPr>
      <w:r w:rsidRPr="00DD472C">
        <w:rPr>
          <w:rFonts w:asciiTheme="minorHAnsi" w:hAnsiTheme="minorHAnsi" w:cstheme="minorHAnsi"/>
          <w:b/>
          <w:bCs/>
          <w:sz w:val="24"/>
        </w:rPr>
        <w:t xml:space="preserve">Posebno područje ekološke mreže (POVS) </w:t>
      </w:r>
      <w:r w:rsidR="00B71EB2" w:rsidRPr="00DD472C">
        <w:rPr>
          <w:rFonts w:asciiTheme="minorHAnsi" w:hAnsiTheme="minorHAnsi" w:cstheme="minorHAnsi"/>
          <w:b/>
          <w:bCs/>
          <w:sz w:val="24"/>
        </w:rPr>
        <w:t>HR2000604 Nacionalni park Brijuni</w:t>
      </w:r>
    </w:p>
    <w:p w14:paraId="4E5C74FD" w14:textId="77777777" w:rsidR="009A5DCA" w:rsidRPr="00DD472C" w:rsidRDefault="009A5DCA" w:rsidP="009A5DCA">
      <w:pPr>
        <w:jc w:val="left"/>
        <w:rPr>
          <w:rFonts w:asciiTheme="minorHAnsi" w:hAnsiTheme="minorHAnsi" w:cstheme="minorHAnsi"/>
        </w:rPr>
      </w:pPr>
    </w:p>
    <w:p w14:paraId="4C00F65C" w14:textId="728F2C3C" w:rsidR="009A5DCA" w:rsidRPr="00DD472C" w:rsidRDefault="009A5DCA" w:rsidP="009A5DCA">
      <w:pPr>
        <w:spacing w:line="276" w:lineRule="auto"/>
        <w:rPr>
          <w:rFonts w:asciiTheme="minorHAnsi" w:hAnsiTheme="minorHAnsi" w:cstheme="minorHAnsi"/>
        </w:rPr>
      </w:pPr>
      <w:r w:rsidRPr="00DD472C">
        <w:rPr>
          <w:rFonts w:asciiTheme="minorHAnsi" w:hAnsiTheme="minorHAnsi" w:cstheme="minorHAnsi"/>
        </w:rPr>
        <w:t xml:space="preserve">Na području gospodarske jedinice nalazi se </w:t>
      </w:r>
      <w:r w:rsidR="00E520D3" w:rsidRPr="00DD472C">
        <w:rPr>
          <w:rFonts w:asciiTheme="minorHAnsi" w:hAnsiTheme="minorHAnsi" w:cstheme="minorHAnsi"/>
        </w:rPr>
        <w:t>P</w:t>
      </w:r>
      <w:r w:rsidRPr="00DD472C">
        <w:rPr>
          <w:rFonts w:asciiTheme="minorHAnsi" w:hAnsiTheme="minorHAnsi" w:cstheme="minorHAnsi"/>
        </w:rPr>
        <w:t xml:space="preserve">odručje očuvanja značajna za vrste i stanišne tipove (POVS) </w:t>
      </w:r>
      <w:r w:rsidR="00B71EB2" w:rsidRPr="00DD472C">
        <w:rPr>
          <w:rFonts w:asciiTheme="minorHAnsi" w:hAnsiTheme="minorHAnsi" w:cstheme="minorHAnsi"/>
        </w:rPr>
        <w:t>HR2000604 Nacionalni park Brijuni</w:t>
      </w:r>
      <w:r w:rsidRPr="00DD472C">
        <w:rPr>
          <w:rFonts w:asciiTheme="minorHAnsi" w:hAnsiTheme="minorHAnsi" w:cstheme="minorHAnsi"/>
        </w:rPr>
        <w:t>.</w:t>
      </w:r>
    </w:p>
    <w:p w14:paraId="4642958F" w14:textId="6146ED39" w:rsidR="00A17E13" w:rsidRPr="00DD472C" w:rsidRDefault="009A5DCA" w:rsidP="009A5DCA">
      <w:pPr>
        <w:spacing w:line="276" w:lineRule="auto"/>
        <w:rPr>
          <w:rFonts w:asciiTheme="minorHAnsi" w:hAnsiTheme="minorHAnsi" w:cstheme="minorHAnsi"/>
          <w:bCs/>
        </w:rPr>
      </w:pPr>
      <w:r w:rsidRPr="00DD472C">
        <w:rPr>
          <w:rFonts w:asciiTheme="minorHAnsi" w:hAnsiTheme="minorHAnsi" w:cstheme="minorHAnsi"/>
        </w:rPr>
        <w:t xml:space="preserve">Površina formiranih odsjeka gospodarske jedinice unutar područja ekološke mreže </w:t>
      </w:r>
      <w:r w:rsidR="00B71EB2" w:rsidRPr="00DD472C">
        <w:rPr>
          <w:rFonts w:asciiTheme="minorHAnsi" w:hAnsiTheme="minorHAnsi" w:cstheme="minorHAnsi"/>
        </w:rPr>
        <w:t>HR2000604 Nacionalni park Brijuni</w:t>
      </w:r>
      <w:r w:rsidRPr="00DD472C">
        <w:rPr>
          <w:rFonts w:asciiTheme="minorHAnsi" w:hAnsiTheme="minorHAnsi" w:cstheme="minorHAnsi"/>
        </w:rPr>
        <w:t xml:space="preserve"> iznosi </w:t>
      </w:r>
      <w:r w:rsidR="00794AD9" w:rsidRPr="00DD472C">
        <w:rPr>
          <w:rFonts w:asciiTheme="minorHAnsi" w:hAnsiTheme="minorHAnsi" w:cstheme="minorHAnsi"/>
        </w:rPr>
        <w:t>360,46</w:t>
      </w:r>
      <w:r w:rsidR="00E520D3" w:rsidRPr="00DD472C">
        <w:rPr>
          <w:rFonts w:asciiTheme="minorHAnsi" w:hAnsiTheme="minorHAnsi" w:cstheme="minorHAnsi"/>
        </w:rPr>
        <w:t xml:space="preserve"> </w:t>
      </w:r>
      <w:r w:rsidRPr="00DD472C">
        <w:rPr>
          <w:rFonts w:asciiTheme="minorHAnsi" w:hAnsiTheme="minorHAnsi" w:cstheme="minorHAnsi"/>
        </w:rPr>
        <w:t xml:space="preserve">ha. Zastupljeni stanišni tipovi su </w:t>
      </w:r>
      <w:r w:rsidRPr="00DD472C">
        <w:rPr>
          <w:rFonts w:asciiTheme="minorHAnsi" w:hAnsiTheme="minorHAnsi" w:cstheme="minorHAnsi"/>
          <w:bCs/>
        </w:rPr>
        <w:t>E.8.</w:t>
      </w:r>
      <w:r w:rsidR="00BB5386" w:rsidRPr="00DD472C">
        <w:rPr>
          <w:rFonts w:asciiTheme="minorHAnsi" w:hAnsiTheme="minorHAnsi" w:cstheme="minorHAnsi"/>
          <w:bCs/>
        </w:rPr>
        <w:t>1</w:t>
      </w:r>
      <w:r w:rsidRPr="00DD472C">
        <w:rPr>
          <w:rFonts w:asciiTheme="minorHAnsi" w:hAnsiTheme="minorHAnsi" w:cstheme="minorHAnsi"/>
          <w:bCs/>
        </w:rPr>
        <w:t>.</w:t>
      </w:r>
      <w:r w:rsidR="00BB5386" w:rsidRPr="00DD472C">
        <w:rPr>
          <w:rFonts w:asciiTheme="minorHAnsi" w:hAnsiTheme="minorHAnsi" w:cstheme="minorHAnsi"/>
          <w:bCs/>
        </w:rPr>
        <w:t>1</w:t>
      </w:r>
      <w:r w:rsidRPr="00DD472C">
        <w:rPr>
          <w:rFonts w:asciiTheme="minorHAnsi" w:hAnsiTheme="minorHAnsi" w:cstheme="minorHAnsi"/>
          <w:bCs/>
        </w:rPr>
        <w:t xml:space="preserve">. </w:t>
      </w:r>
      <w:r w:rsidR="00BB5386" w:rsidRPr="00DD472C">
        <w:rPr>
          <w:rFonts w:asciiTheme="minorHAnsi" w:hAnsiTheme="minorHAnsi" w:cstheme="minorHAnsi"/>
          <w:bCs/>
        </w:rPr>
        <w:t xml:space="preserve">Mješovita šuma i makija hrasta crnike s crnim jasenom </w:t>
      </w:r>
      <w:r w:rsidRPr="00DD472C">
        <w:rPr>
          <w:rFonts w:asciiTheme="minorHAnsi" w:hAnsiTheme="minorHAnsi" w:cstheme="minorHAnsi"/>
          <w:bCs/>
        </w:rPr>
        <w:t xml:space="preserve">na </w:t>
      </w:r>
      <w:r w:rsidR="00A17E13">
        <w:rPr>
          <w:rFonts w:asciiTheme="minorHAnsi" w:hAnsiTheme="minorHAnsi" w:cstheme="minorHAnsi"/>
          <w:bCs/>
        </w:rPr>
        <w:t>323</w:t>
      </w:r>
      <w:r w:rsidRPr="00DD472C">
        <w:rPr>
          <w:rFonts w:asciiTheme="minorHAnsi" w:hAnsiTheme="minorHAnsi" w:cstheme="minorHAnsi"/>
          <w:bCs/>
        </w:rPr>
        <w:t xml:space="preserve"> ha, E.8.</w:t>
      </w:r>
      <w:r w:rsidR="00BB5386" w:rsidRPr="00DD472C">
        <w:rPr>
          <w:rFonts w:asciiTheme="minorHAnsi" w:hAnsiTheme="minorHAnsi" w:cstheme="minorHAnsi"/>
          <w:bCs/>
        </w:rPr>
        <w:t>1</w:t>
      </w:r>
      <w:r w:rsidRPr="00DD472C">
        <w:rPr>
          <w:rFonts w:asciiTheme="minorHAnsi" w:hAnsiTheme="minorHAnsi" w:cstheme="minorHAnsi"/>
          <w:bCs/>
        </w:rPr>
        <w:t>.</w:t>
      </w:r>
      <w:r w:rsidR="00BB5386" w:rsidRPr="00DD472C">
        <w:rPr>
          <w:rFonts w:asciiTheme="minorHAnsi" w:hAnsiTheme="minorHAnsi" w:cstheme="minorHAnsi"/>
          <w:bCs/>
        </w:rPr>
        <w:t>3</w:t>
      </w:r>
      <w:r w:rsidRPr="00DD472C">
        <w:rPr>
          <w:rFonts w:asciiTheme="minorHAnsi" w:hAnsiTheme="minorHAnsi" w:cstheme="minorHAnsi"/>
          <w:bCs/>
        </w:rPr>
        <w:t>., E.8.</w:t>
      </w:r>
      <w:r w:rsidR="00BB5386" w:rsidRPr="00DD472C">
        <w:rPr>
          <w:rFonts w:asciiTheme="minorHAnsi" w:hAnsiTheme="minorHAnsi" w:cstheme="minorHAnsi"/>
          <w:bCs/>
        </w:rPr>
        <w:t>1</w:t>
      </w:r>
      <w:r w:rsidRPr="00DD472C">
        <w:rPr>
          <w:rFonts w:asciiTheme="minorHAnsi" w:hAnsiTheme="minorHAnsi" w:cstheme="minorHAnsi"/>
          <w:bCs/>
        </w:rPr>
        <w:t>.</w:t>
      </w:r>
      <w:r w:rsidR="00BB5386" w:rsidRPr="00DD472C">
        <w:rPr>
          <w:rFonts w:asciiTheme="minorHAnsi" w:hAnsiTheme="minorHAnsi" w:cstheme="minorHAnsi"/>
          <w:bCs/>
        </w:rPr>
        <w:t>4</w:t>
      </w:r>
      <w:r w:rsidRPr="00DD472C">
        <w:rPr>
          <w:rFonts w:asciiTheme="minorHAnsi" w:hAnsiTheme="minorHAnsi" w:cstheme="minorHAnsi"/>
          <w:bCs/>
        </w:rPr>
        <w:t xml:space="preserve">. </w:t>
      </w:r>
      <w:r w:rsidR="00BB5386" w:rsidRPr="00DD472C">
        <w:rPr>
          <w:rFonts w:asciiTheme="minorHAnsi" w:hAnsiTheme="minorHAnsi" w:cstheme="minorHAnsi"/>
          <w:bCs/>
        </w:rPr>
        <w:t xml:space="preserve">Šuma i makija tršlje i vazdazelene krkavine </w:t>
      </w:r>
      <w:r w:rsidRPr="00DD472C">
        <w:rPr>
          <w:rFonts w:asciiTheme="minorHAnsi" w:hAnsiTheme="minorHAnsi" w:cstheme="minorHAnsi"/>
          <w:bCs/>
        </w:rPr>
        <w:t xml:space="preserve">na </w:t>
      </w:r>
      <w:r w:rsidR="00A17E13">
        <w:rPr>
          <w:rFonts w:asciiTheme="minorHAnsi" w:hAnsiTheme="minorHAnsi" w:cstheme="minorHAnsi"/>
          <w:bCs/>
        </w:rPr>
        <w:t>7</w:t>
      </w:r>
      <w:r w:rsidR="003E0707" w:rsidRPr="00DD472C">
        <w:rPr>
          <w:rFonts w:asciiTheme="minorHAnsi" w:hAnsiTheme="minorHAnsi" w:cstheme="minorHAnsi"/>
          <w:bCs/>
        </w:rPr>
        <w:t>,</w:t>
      </w:r>
      <w:r w:rsidR="00A17E13">
        <w:rPr>
          <w:rFonts w:asciiTheme="minorHAnsi" w:hAnsiTheme="minorHAnsi" w:cstheme="minorHAnsi"/>
          <w:bCs/>
        </w:rPr>
        <w:t>04</w:t>
      </w:r>
      <w:r w:rsidRPr="00DD472C">
        <w:rPr>
          <w:rFonts w:asciiTheme="minorHAnsi" w:hAnsiTheme="minorHAnsi" w:cstheme="minorHAnsi"/>
          <w:bCs/>
        </w:rPr>
        <w:t xml:space="preserve"> ha</w:t>
      </w:r>
      <w:r w:rsidR="00A17E13">
        <w:rPr>
          <w:rFonts w:asciiTheme="minorHAnsi" w:hAnsiTheme="minorHAnsi" w:cstheme="minorHAnsi"/>
          <w:bCs/>
        </w:rPr>
        <w:t>,</w:t>
      </w:r>
      <w:r w:rsidR="00B27ABA" w:rsidRPr="00DD472C">
        <w:rPr>
          <w:rFonts w:asciiTheme="minorHAnsi" w:hAnsiTheme="minorHAnsi" w:cstheme="minorHAnsi"/>
          <w:bCs/>
        </w:rPr>
        <w:t xml:space="preserve"> </w:t>
      </w:r>
      <w:r w:rsidR="00A17E13" w:rsidRPr="00A17E13">
        <w:rPr>
          <w:rFonts w:asciiTheme="minorHAnsi" w:hAnsiTheme="minorHAnsi" w:cstheme="minorHAnsi"/>
          <w:bCs/>
        </w:rPr>
        <w:t>E.9.4.3</w:t>
      </w:r>
      <w:r w:rsidR="00A17E13">
        <w:rPr>
          <w:rFonts w:asciiTheme="minorHAnsi" w:hAnsiTheme="minorHAnsi" w:cstheme="minorHAnsi"/>
          <w:bCs/>
        </w:rPr>
        <w:t xml:space="preserve">, </w:t>
      </w:r>
      <w:r w:rsidR="00A17E13" w:rsidRPr="00A17E13">
        <w:rPr>
          <w:rFonts w:asciiTheme="minorHAnsi" w:hAnsiTheme="minorHAnsi" w:cstheme="minorHAnsi"/>
          <w:bCs/>
        </w:rPr>
        <w:t>Mješoviti nasadi četinjača i širokolisnog drveća sa zavičajnim i stranim vrstama</w:t>
      </w:r>
      <w:r w:rsidR="00A17E13">
        <w:rPr>
          <w:rFonts w:asciiTheme="minorHAnsi" w:hAnsiTheme="minorHAnsi" w:cstheme="minorHAnsi"/>
          <w:bCs/>
        </w:rPr>
        <w:t xml:space="preserve"> na </w:t>
      </w:r>
      <w:r w:rsidR="00A17E13" w:rsidRPr="00A17E13">
        <w:rPr>
          <w:rFonts w:asciiTheme="minorHAnsi" w:hAnsiTheme="minorHAnsi" w:cstheme="minorHAnsi"/>
          <w:bCs/>
        </w:rPr>
        <w:t>9,29</w:t>
      </w:r>
      <w:r w:rsidR="00A17E13">
        <w:rPr>
          <w:rFonts w:asciiTheme="minorHAnsi" w:hAnsiTheme="minorHAnsi" w:cstheme="minorHAnsi"/>
          <w:bCs/>
        </w:rPr>
        <w:t xml:space="preserve"> i </w:t>
      </w:r>
      <w:r w:rsidR="00A17E13" w:rsidRPr="00A17E13">
        <w:rPr>
          <w:rFonts w:asciiTheme="minorHAnsi" w:hAnsiTheme="minorHAnsi" w:cstheme="minorHAnsi"/>
          <w:bCs/>
        </w:rPr>
        <w:t>E.9.2.4.</w:t>
      </w:r>
      <w:r w:rsidR="00A17E13">
        <w:rPr>
          <w:rFonts w:asciiTheme="minorHAnsi" w:hAnsiTheme="minorHAnsi" w:cstheme="minorHAnsi"/>
          <w:bCs/>
        </w:rPr>
        <w:t xml:space="preserve"> </w:t>
      </w:r>
      <w:r w:rsidR="000B2506" w:rsidRPr="00DD472C">
        <w:rPr>
          <w:rFonts w:asciiTheme="minorHAnsi" w:hAnsiTheme="minorHAnsi" w:cstheme="minorHAnsi"/>
          <w:bCs/>
        </w:rPr>
        <w:t>N</w:t>
      </w:r>
      <w:r w:rsidR="00BB5386" w:rsidRPr="00DD472C">
        <w:rPr>
          <w:rFonts w:asciiTheme="minorHAnsi" w:hAnsiTheme="minorHAnsi" w:cstheme="minorHAnsi"/>
          <w:bCs/>
        </w:rPr>
        <w:t xml:space="preserve">asadi alepskog bora na </w:t>
      </w:r>
      <w:r w:rsidR="00A17E13" w:rsidRPr="00A17E13">
        <w:rPr>
          <w:rFonts w:asciiTheme="minorHAnsi" w:hAnsiTheme="minorHAnsi" w:cstheme="minorHAnsi"/>
          <w:bCs/>
        </w:rPr>
        <w:t>2,42</w:t>
      </w:r>
      <w:r w:rsidR="00BB5386" w:rsidRPr="00DD472C">
        <w:rPr>
          <w:rFonts w:asciiTheme="minorHAnsi" w:hAnsiTheme="minorHAnsi" w:cstheme="minorHAnsi"/>
          <w:bCs/>
        </w:rPr>
        <w:t xml:space="preserve"> ha</w:t>
      </w:r>
      <w:r w:rsidRPr="00DD472C">
        <w:rPr>
          <w:rFonts w:asciiTheme="minorHAnsi" w:hAnsiTheme="minorHAnsi" w:cstheme="minorHAnsi"/>
          <w:bCs/>
        </w:rPr>
        <w:t xml:space="preserve">. </w:t>
      </w:r>
    </w:p>
    <w:p w14:paraId="5585EB4D" w14:textId="11C67835" w:rsidR="009A5DCA" w:rsidRPr="00DD472C" w:rsidRDefault="009A5DCA" w:rsidP="009A5DCA">
      <w:pPr>
        <w:spacing w:line="276" w:lineRule="auto"/>
        <w:rPr>
          <w:rFonts w:asciiTheme="minorHAnsi" w:hAnsiTheme="minorHAnsi" w:cstheme="minorHAnsi"/>
          <w:bCs/>
        </w:rPr>
      </w:pPr>
      <w:r w:rsidRPr="00DD472C">
        <w:rPr>
          <w:rFonts w:asciiTheme="minorHAnsi" w:hAnsiTheme="minorHAnsi" w:cstheme="minorHAnsi"/>
          <w:bCs/>
        </w:rPr>
        <w:t>U sljedećem razdoblju pratiti stanje šumskih sastojina</w:t>
      </w:r>
      <w:r w:rsidR="002E4F2F" w:rsidRPr="00DD472C">
        <w:rPr>
          <w:rFonts w:asciiTheme="minorHAnsi" w:hAnsiTheme="minorHAnsi" w:cstheme="minorHAnsi"/>
          <w:bCs/>
        </w:rPr>
        <w:t>.</w:t>
      </w:r>
      <w:r w:rsidRPr="00DD472C">
        <w:rPr>
          <w:rFonts w:asciiTheme="minorHAnsi" w:hAnsiTheme="minorHAnsi" w:cstheme="minorHAnsi"/>
          <w:bCs/>
        </w:rPr>
        <w:t xml:space="preserve"> Utvrditi opasna stabla ili njihove dijelove te ih uklanjati radi sigurnosti i omogućavanja normalnog odvijanja komunikacijske funkcije </w:t>
      </w:r>
      <w:r w:rsidR="002E4F2F" w:rsidRPr="00DD472C">
        <w:rPr>
          <w:rFonts w:asciiTheme="minorHAnsi" w:hAnsiTheme="minorHAnsi" w:cstheme="minorHAnsi"/>
          <w:bCs/>
        </w:rPr>
        <w:t>šumske</w:t>
      </w:r>
      <w:r w:rsidRPr="00DD472C">
        <w:rPr>
          <w:rFonts w:asciiTheme="minorHAnsi" w:hAnsiTheme="minorHAnsi" w:cstheme="minorHAnsi"/>
          <w:bCs/>
        </w:rPr>
        <w:t xml:space="preserve"> infrastrukture.</w:t>
      </w:r>
    </w:p>
    <w:p w14:paraId="6ED3CF66" w14:textId="4416D810" w:rsidR="009A5DCA" w:rsidRPr="00DD472C" w:rsidRDefault="009A5DCA" w:rsidP="009A5DCA">
      <w:pPr>
        <w:spacing w:line="276" w:lineRule="auto"/>
        <w:rPr>
          <w:rFonts w:asciiTheme="minorHAnsi" w:hAnsiTheme="minorHAnsi" w:cstheme="minorHAnsi"/>
          <w:bCs/>
        </w:rPr>
      </w:pPr>
      <w:r w:rsidRPr="00DD472C">
        <w:rPr>
          <w:rFonts w:asciiTheme="minorHAnsi" w:hAnsiTheme="minorHAnsi" w:cstheme="minorHAnsi"/>
          <w:bCs/>
        </w:rPr>
        <w:t xml:space="preserve">Na području formiranih odsjeka rasprostranjeni </w:t>
      </w:r>
      <w:r w:rsidR="00B71EB2" w:rsidRPr="00DD472C">
        <w:rPr>
          <w:rFonts w:asciiTheme="minorHAnsi" w:hAnsiTheme="minorHAnsi" w:cstheme="minorHAnsi"/>
          <w:bCs/>
        </w:rPr>
        <w:t>nema</w:t>
      </w:r>
      <w:r w:rsidRPr="00DD472C">
        <w:rPr>
          <w:rFonts w:asciiTheme="minorHAnsi" w:hAnsiTheme="minorHAnsi" w:cstheme="minorHAnsi"/>
          <w:bCs/>
        </w:rPr>
        <w:t xml:space="preserve"> ciljni</w:t>
      </w:r>
      <w:r w:rsidR="00B71EB2" w:rsidRPr="00DD472C">
        <w:rPr>
          <w:rFonts w:asciiTheme="minorHAnsi" w:hAnsiTheme="minorHAnsi" w:cstheme="minorHAnsi"/>
          <w:bCs/>
        </w:rPr>
        <w:t>h</w:t>
      </w:r>
      <w:r w:rsidRPr="00DD472C">
        <w:rPr>
          <w:rFonts w:asciiTheme="minorHAnsi" w:hAnsiTheme="minorHAnsi" w:cstheme="minorHAnsi"/>
          <w:bCs/>
        </w:rPr>
        <w:t xml:space="preserve"> stanišni</w:t>
      </w:r>
      <w:r w:rsidR="00B71EB2" w:rsidRPr="00DD472C">
        <w:rPr>
          <w:rFonts w:asciiTheme="minorHAnsi" w:hAnsiTheme="minorHAnsi" w:cstheme="minorHAnsi"/>
          <w:bCs/>
        </w:rPr>
        <w:t>h</w:t>
      </w:r>
      <w:r w:rsidRPr="00DD472C">
        <w:rPr>
          <w:rFonts w:asciiTheme="minorHAnsi" w:hAnsiTheme="minorHAnsi" w:cstheme="minorHAnsi"/>
          <w:bCs/>
        </w:rPr>
        <w:t xml:space="preserve"> tipov</w:t>
      </w:r>
      <w:r w:rsidR="00B71EB2" w:rsidRPr="00DD472C">
        <w:rPr>
          <w:rFonts w:asciiTheme="minorHAnsi" w:hAnsiTheme="minorHAnsi" w:cstheme="minorHAnsi"/>
          <w:bCs/>
        </w:rPr>
        <w:t>a</w:t>
      </w:r>
      <w:r w:rsidRPr="00DD472C">
        <w:rPr>
          <w:rFonts w:asciiTheme="minorHAnsi" w:hAnsiTheme="minorHAnsi" w:cstheme="minorHAnsi"/>
          <w:bCs/>
        </w:rPr>
        <w:t xml:space="preserve"> </w:t>
      </w:r>
      <w:r w:rsidR="00B71EB2" w:rsidRPr="00DD472C">
        <w:rPr>
          <w:rFonts w:asciiTheme="minorHAnsi" w:hAnsiTheme="minorHAnsi" w:cstheme="minorHAnsi"/>
          <w:bCs/>
        </w:rPr>
        <w:t>pa se</w:t>
      </w:r>
      <w:r w:rsidRPr="00DD472C">
        <w:rPr>
          <w:rFonts w:asciiTheme="minorHAnsi" w:hAnsiTheme="minorHAnsi" w:cstheme="minorHAnsi"/>
          <w:bCs/>
        </w:rPr>
        <w:t xml:space="preserve"> može se isključiti mogućnost značajnog negativnog utjecaja na ciljn</w:t>
      </w:r>
      <w:r w:rsidR="00B71EB2" w:rsidRPr="00DD472C">
        <w:rPr>
          <w:rFonts w:asciiTheme="minorHAnsi" w:hAnsiTheme="minorHAnsi" w:cstheme="minorHAnsi"/>
          <w:bCs/>
        </w:rPr>
        <w:t xml:space="preserve">e </w:t>
      </w:r>
      <w:r w:rsidRPr="00DD472C">
        <w:rPr>
          <w:rFonts w:asciiTheme="minorHAnsi" w:hAnsiTheme="minorHAnsi" w:cstheme="minorHAnsi"/>
          <w:bCs/>
        </w:rPr>
        <w:t>stanišn</w:t>
      </w:r>
      <w:r w:rsidR="00B71EB2" w:rsidRPr="00DD472C">
        <w:rPr>
          <w:rFonts w:asciiTheme="minorHAnsi" w:hAnsiTheme="minorHAnsi" w:cstheme="minorHAnsi"/>
          <w:bCs/>
        </w:rPr>
        <w:t xml:space="preserve">e </w:t>
      </w:r>
      <w:r w:rsidRPr="00DD472C">
        <w:rPr>
          <w:rFonts w:asciiTheme="minorHAnsi" w:hAnsiTheme="minorHAnsi" w:cstheme="minorHAnsi"/>
          <w:bCs/>
        </w:rPr>
        <w:t>tip</w:t>
      </w:r>
      <w:r w:rsidR="00B71EB2" w:rsidRPr="00DD472C">
        <w:rPr>
          <w:rFonts w:asciiTheme="minorHAnsi" w:hAnsiTheme="minorHAnsi" w:cstheme="minorHAnsi"/>
          <w:bCs/>
        </w:rPr>
        <w:t xml:space="preserve">ove. </w:t>
      </w:r>
      <w:r w:rsidRPr="00DD472C">
        <w:rPr>
          <w:rFonts w:asciiTheme="minorHAnsi" w:hAnsiTheme="minorHAnsi" w:cstheme="minorHAnsi"/>
          <w:bCs/>
        </w:rPr>
        <w:t xml:space="preserve">S obzirom na planirane radove, smatramo da oni neće utjecati na ostale ciljne stanišne tipove. Vezano uz utjecaj na ciljne vrste navedenog POVS, s obzirom na to da planiranim radovima neće doći do gubitka odnosno degradacije šumskih površina te da se ne planira pošumljavanje travnjačkih staništa, može se isključiti mogućnost značajnih negativnih utjecaja planiranih radova na ciljne vrste POVS. </w:t>
      </w:r>
    </w:p>
    <w:p w14:paraId="4EC87883" w14:textId="77777777" w:rsidR="009A5DCA" w:rsidRPr="00DD472C" w:rsidRDefault="009A5DCA" w:rsidP="009A5DCA">
      <w:pPr>
        <w:spacing w:line="276" w:lineRule="auto"/>
        <w:rPr>
          <w:rFonts w:asciiTheme="minorHAnsi" w:hAnsiTheme="minorHAnsi" w:cstheme="minorHAnsi"/>
          <w:bCs/>
        </w:rPr>
      </w:pPr>
      <w:r w:rsidRPr="00DD472C">
        <w:rPr>
          <w:rFonts w:asciiTheme="minorHAnsi" w:hAnsiTheme="minorHAnsi" w:cstheme="minorHAnsi"/>
          <w:bCs/>
        </w:rPr>
        <w:lastRenderedPageBreak/>
        <w:t>S obzirom na sve navedeno, smatramo da se može isključiti mogućnost značajnih negativnih utjecaja planiranih radova na ciljeve očuvanja i cjelovitost ovoga područja ekološke mreže.</w:t>
      </w:r>
    </w:p>
    <w:p w14:paraId="2A7B0809" w14:textId="1996BFE8" w:rsidR="009A5DCA" w:rsidRPr="00DD472C" w:rsidRDefault="009A5DCA" w:rsidP="009A5DCA">
      <w:pPr>
        <w:spacing w:line="276" w:lineRule="auto"/>
        <w:rPr>
          <w:rFonts w:asciiTheme="minorHAnsi" w:hAnsiTheme="minorHAnsi" w:cstheme="minorHAnsi"/>
          <w:bCs/>
        </w:rPr>
      </w:pPr>
      <w:r w:rsidRPr="00DD472C">
        <w:rPr>
          <w:rFonts w:asciiTheme="minorHAnsi" w:hAnsiTheme="minorHAnsi" w:cstheme="minorHAnsi"/>
          <w:bCs/>
        </w:rPr>
        <w:t xml:space="preserve">U sljedećem polurazdoblju na području ekološke mreže </w:t>
      </w:r>
      <w:r w:rsidR="00B27ABA" w:rsidRPr="00DD472C">
        <w:rPr>
          <w:rFonts w:asciiTheme="minorHAnsi" w:hAnsiTheme="minorHAnsi" w:cstheme="minorHAnsi"/>
        </w:rPr>
        <w:t xml:space="preserve">HR2000604 Nacionalni park Brijuni </w:t>
      </w:r>
      <w:r w:rsidRPr="00DD472C">
        <w:rPr>
          <w:rFonts w:asciiTheme="minorHAnsi" w:hAnsiTheme="minorHAnsi" w:cstheme="minorHAnsi"/>
          <w:bCs/>
        </w:rPr>
        <w:t xml:space="preserve">nije predviđena izgradnja novih prometnica ni prosjeka, a predviđeno je održavanje postojećih šumskih prometnica u duljini </w:t>
      </w:r>
      <w:r w:rsidR="00B27ABA" w:rsidRPr="00DD472C">
        <w:rPr>
          <w:rFonts w:asciiTheme="minorHAnsi" w:hAnsiTheme="minorHAnsi" w:cstheme="minorHAnsi"/>
          <w:bCs/>
        </w:rPr>
        <w:t>5</w:t>
      </w:r>
      <w:r w:rsidRPr="00DD472C">
        <w:rPr>
          <w:rFonts w:asciiTheme="minorHAnsi" w:hAnsiTheme="minorHAnsi" w:cstheme="minorHAnsi"/>
          <w:bCs/>
        </w:rPr>
        <w:t xml:space="preserve">,00 km u gospodarskoj jedinici. </w:t>
      </w:r>
    </w:p>
    <w:p w14:paraId="4CEFF8A4" w14:textId="56B3DDAB" w:rsidR="009A5DCA" w:rsidRPr="00DD472C" w:rsidRDefault="009A5DCA" w:rsidP="009A5DCA">
      <w:pPr>
        <w:spacing w:line="276" w:lineRule="auto"/>
        <w:rPr>
          <w:rFonts w:asciiTheme="minorHAnsi" w:hAnsiTheme="minorHAnsi" w:cstheme="minorHAnsi"/>
          <w:bCs/>
        </w:rPr>
      </w:pPr>
      <w:r w:rsidRPr="00DD472C">
        <w:rPr>
          <w:rFonts w:asciiTheme="minorHAnsi" w:hAnsiTheme="minorHAnsi" w:cstheme="minorHAnsi"/>
          <w:bCs/>
        </w:rPr>
        <w:t>Šumske prometnice održavat će se nasipavanjem kamenom i poravnavanjem oštećenih dijelova prometnica, košnjom bankina i čišćenjem odvodnih jaraka</w:t>
      </w:r>
      <w:r w:rsidR="005540AF">
        <w:rPr>
          <w:rFonts w:asciiTheme="minorHAnsi" w:hAnsiTheme="minorHAnsi" w:cstheme="minorHAnsi"/>
          <w:bCs/>
        </w:rPr>
        <w:t>.</w:t>
      </w:r>
      <w:r w:rsidRPr="00DD472C">
        <w:rPr>
          <w:rFonts w:asciiTheme="minorHAnsi" w:hAnsiTheme="minorHAnsi" w:cstheme="minorHAnsi"/>
          <w:bCs/>
        </w:rPr>
        <w:t xml:space="preserve"> </w:t>
      </w:r>
      <w:r w:rsidR="005540AF" w:rsidRPr="005540AF">
        <w:rPr>
          <w:rFonts w:asciiTheme="minorHAnsi" w:hAnsiTheme="minorHAnsi" w:cstheme="minorHAnsi"/>
          <w:bCs/>
        </w:rPr>
        <w:t>Navedene radnje neće dovesti do većih promjena u ekološkim i stanišnim uvjetima, a budući da opisanim radovima neće doći do promjene u gabaritima ne očekuje se značajni negativni utjecaj održavanja postojećih šumskih prometnica na ciljeve očuvanja i cjelovitost ovoga područja ekološke mreže.</w:t>
      </w:r>
      <w:r w:rsidRPr="00DD472C">
        <w:rPr>
          <w:rFonts w:asciiTheme="minorHAnsi" w:hAnsiTheme="minorHAnsi" w:cstheme="minorHAnsi"/>
          <w:bCs/>
        </w:rPr>
        <w:t xml:space="preserve"> Ukoliko se za vrijeme provođenja Programa naknadno budu planirale nove šumske prometnice, za njih je potrebno ishoditi akt nadležnog tijela vezano uz prihvatljivost za ekološku mrežu</w:t>
      </w:r>
      <w:r w:rsidR="00990BAB" w:rsidRPr="00DD472C">
        <w:rPr>
          <w:rFonts w:asciiTheme="minorHAnsi" w:hAnsiTheme="minorHAnsi" w:cstheme="minorHAnsi"/>
          <w:bCs/>
        </w:rPr>
        <w:t xml:space="preserve"> i dopuštenje u skladu s čl. 144 Zakona o zaštiti prirode.</w:t>
      </w:r>
    </w:p>
    <w:p w14:paraId="2D228E56" w14:textId="30EAA3F7" w:rsidR="009A5DCA" w:rsidRPr="00DD472C" w:rsidRDefault="009A5DCA" w:rsidP="009A5DCA">
      <w:pPr>
        <w:spacing w:line="276" w:lineRule="auto"/>
        <w:rPr>
          <w:rFonts w:asciiTheme="minorHAnsi" w:hAnsiTheme="minorHAnsi" w:cstheme="minorHAnsi"/>
          <w:bCs/>
        </w:rPr>
      </w:pPr>
      <w:r w:rsidRPr="00DD472C">
        <w:rPr>
          <w:rFonts w:asciiTheme="minorHAnsi" w:hAnsiTheme="minorHAnsi" w:cstheme="minorHAnsi"/>
          <w:bCs/>
        </w:rPr>
        <w:t xml:space="preserve">Tijekom gospodarenja u sljedećem polurazdoblju nema propisanih aktivnosti koje će značajno negativno utjecati na ciljne vrste i ciljne stanišne tipove područja ekološke mreže </w:t>
      </w:r>
      <w:r w:rsidR="008C651D" w:rsidRPr="00DD472C">
        <w:rPr>
          <w:rFonts w:asciiTheme="minorHAnsi" w:hAnsiTheme="minorHAnsi" w:cstheme="minorHAnsi"/>
        </w:rPr>
        <w:t>HR2000604 Nacionalni park Brijuni</w:t>
      </w:r>
      <w:r w:rsidRPr="00DD472C">
        <w:rPr>
          <w:rFonts w:asciiTheme="minorHAnsi" w:hAnsiTheme="minorHAnsi" w:cstheme="minorHAnsi"/>
          <w:bCs/>
        </w:rPr>
        <w:t>.</w:t>
      </w:r>
    </w:p>
    <w:p w14:paraId="21BB3C28" w14:textId="5908061B" w:rsidR="009A5DCA" w:rsidRPr="00DD472C" w:rsidRDefault="009A5DCA" w:rsidP="009A5DCA">
      <w:pPr>
        <w:spacing w:line="276" w:lineRule="auto"/>
        <w:rPr>
          <w:rFonts w:asciiTheme="minorHAnsi" w:hAnsiTheme="minorHAnsi" w:cstheme="minorHAnsi"/>
        </w:rPr>
      </w:pPr>
      <w:r w:rsidRPr="00DD472C">
        <w:rPr>
          <w:rFonts w:asciiTheme="minorHAnsi" w:hAnsiTheme="minorHAnsi" w:cstheme="minorHAnsi"/>
          <w:bCs/>
        </w:rPr>
        <w:t xml:space="preserve">Predviđenim aktivnostima (tablica </w:t>
      </w:r>
      <w:r w:rsidR="001C507D" w:rsidRPr="00DD472C">
        <w:rPr>
          <w:rFonts w:asciiTheme="minorHAnsi" w:hAnsiTheme="minorHAnsi" w:cstheme="minorHAnsi"/>
          <w:bCs/>
        </w:rPr>
        <w:t>2</w:t>
      </w:r>
      <w:r w:rsidR="00687439" w:rsidRPr="00DD472C">
        <w:rPr>
          <w:rFonts w:asciiTheme="minorHAnsi" w:hAnsiTheme="minorHAnsi" w:cstheme="minorHAnsi"/>
          <w:bCs/>
        </w:rPr>
        <w:t>8</w:t>
      </w:r>
      <w:r w:rsidRPr="00DD472C">
        <w:rPr>
          <w:rFonts w:asciiTheme="minorHAnsi" w:hAnsiTheme="minorHAnsi" w:cstheme="minorHAnsi"/>
          <w:bCs/>
        </w:rPr>
        <w:t xml:space="preserve">.) osigurat će se provođenje mjera očuvanja za ciljne vrste i ciljne stanišne tipove područja ekološke mreže </w:t>
      </w:r>
      <w:r w:rsidR="008C651D" w:rsidRPr="00DD472C">
        <w:rPr>
          <w:rFonts w:asciiTheme="minorHAnsi" w:hAnsiTheme="minorHAnsi" w:cstheme="minorHAnsi"/>
        </w:rPr>
        <w:t xml:space="preserve">HR2000604 Nacionalni park Brijuni </w:t>
      </w:r>
      <w:r w:rsidRPr="00DD472C">
        <w:rPr>
          <w:rFonts w:asciiTheme="minorHAnsi" w:hAnsiTheme="minorHAnsi" w:cstheme="minorHAnsi"/>
          <w:bCs/>
        </w:rPr>
        <w:t xml:space="preserve">(tablica </w:t>
      </w:r>
      <w:r w:rsidR="001C507D" w:rsidRPr="00DD472C">
        <w:rPr>
          <w:rFonts w:asciiTheme="minorHAnsi" w:hAnsiTheme="minorHAnsi" w:cstheme="minorHAnsi"/>
          <w:bCs/>
        </w:rPr>
        <w:t>2</w:t>
      </w:r>
      <w:r w:rsidR="00687439" w:rsidRPr="00DD472C">
        <w:rPr>
          <w:rFonts w:asciiTheme="minorHAnsi" w:hAnsiTheme="minorHAnsi" w:cstheme="minorHAnsi"/>
          <w:bCs/>
        </w:rPr>
        <w:t>6</w:t>
      </w:r>
      <w:r w:rsidRPr="00DD472C">
        <w:rPr>
          <w:rFonts w:asciiTheme="minorHAnsi" w:hAnsiTheme="minorHAnsi" w:cstheme="minorHAnsi"/>
          <w:bCs/>
        </w:rPr>
        <w:t>.), u obuhvatu gospodarske jedinice, čime će se osigurati postizanje ciljeva očuvanja te cjelovitost ovoga područja ekološke mreže.</w:t>
      </w:r>
    </w:p>
    <w:p w14:paraId="26FF85E0" w14:textId="77777777" w:rsidR="009A5DCA" w:rsidRPr="00DD472C" w:rsidRDefault="009A5DCA" w:rsidP="009A5DCA">
      <w:pPr>
        <w:spacing w:line="276" w:lineRule="auto"/>
        <w:rPr>
          <w:rFonts w:asciiTheme="minorHAnsi" w:hAnsiTheme="minorHAnsi" w:cstheme="minorHAnsi"/>
        </w:rPr>
      </w:pPr>
    </w:p>
    <w:p w14:paraId="13FA899D" w14:textId="77777777" w:rsidR="009A5DCA" w:rsidRPr="00DD472C" w:rsidRDefault="009A5DCA">
      <w:pPr>
        <w:jc w:val="left"/>
        <w:rPr>
          <w:rFonts w:asciiTheme="minorHAnsi" w:hAnsiTheme="minorHAnsi" w:cstheme="minorHAnsi"/>
        </w:rPr>
      </w:pPr>
    </w:p>
    <w:p w14:paraId="31E238AC" w14:textId="1C22A7A1" w:rsidR="009406D0" w:rsidRPr="00DD472C" w:rsidRDefault="003225F2" w:rsidP="003B4694">
      <w:pPr>
        <w:pStyle w:val="Heading1"/>
      </w:pPr>
      <w:bookmarkStart w:id="129" w:name="_Toc97901478"/>
      <w:r w:rsidRPr="00DD472C">
        <w:t>X.</w:t>
      </w:r>
      <w:r w:rsidRPr="00DD472C">
        <w:tab/>
      </w:r>
      <w:r w:rsidR="002E5401" w:rsidRPr="00DD472C">
        <w:t>Plan provedbe mjera očuvanja područja</w:t>
      </w:r>
      <w:bookmarkEnd w:id="129"/>
    </w:p>
    <w:p w14:paraId="2D4F54B7" w14:textId="4AFDE239" w:rsidR="009A5DCA" w:rsidRPr="00DD472C" w:rsidRDefault="009A5DCA">
      <w:pPr>
        <w:jc w:val="left"/>
        <w:rPr>
          <w:rFonts w:asciiTheme="minorHAnsi" w:hAnsiTheme="minorHAnsi" w:cstheme="minorHAnsi"/>
        </w:rPr>
      </w:pPr>
    </w:p>
    <w:p w14:paraId="485DB00A" w14:textId="77777777" w:rsidR="00605ACB" w:rsidRPr="00DD472C" w:rsidRDefault="00605ACB" w:rsidP="00605ACB">
      <w:pPr>
        <w:spacing w:line="276" w:lineRule="auto"/>
        <w:rPr>
          <w:rFonts w:asciiTheme="minorHAnsi" w:hAnsiTheme="minorHAnsi" w:cstheme="minorHAnsi"/>
        </w:rPr>
      </w:pPr>
      <w:r w:rsidRPr="00DD472C">
        <w:rPr>
          <w:rFonts w:asciiTheme="minorHAnsi" w:hAnsiTheme="minorHAnsi" w:cstheme="minorHAnsi"/>
        </w:rPr>
        <w:t xml:space="preserve">Mjere očuvanja područja ekološke mjere potrebno je provoditi tijekom cijelog razdoblja važenja Programa zaštite, njege i obnove šuma. </w:t>
      </w:r>
    </w:p>
    <w:p w14:paraId="4D3745A6" w14:textId="0AA80E74" w:rsidR="00605ACB" w:rsidRPr="00DD472C" w:rsidRDefault="00605ACB" w:rsidP="00605ACB">
      <w:pPr>
        <w:spacing w:line="276" w:lineRule="auto"/>
        <w:rPr>
          <w:rFonts w:asciiTheme="minorHAnsi" w:hAnsiTheme="minorHAnsi" w:cstheme="minorHAnsi"/>
        </w:rPr>
      </w:pPr>
      <w:r w:rsidRPr="00DD472C">
        <w:rPr>
          <w:rFonts w:asciiTheme="minorHAnsi" w:hAnsiTheme="minorHAnsi" w:cstheme="minorHAnsi"/>
        </w:rPr>
        <w:t xml:space="preserve">Očuvati povoljne stanišne uvjete za razvoj šumske vegetacije. Najveću potencijalnu opasnost za stanišne uvjete predstavlja požar i prekobrojno stanje divljih životinja. U sljedećem razdoblju potrebno je donositi i provoditi godišnji Plan zaštite od požara. </w:t>
      </w:r>
      <w:r w:rsidR="00CC077C" w:rsidRPr="00DD472C">
        <w:rPr>
          <w:rFonts w:asciiTheme="minorHAnsi" w:hAnsiTheme="minorHAnsi" w:cstheme="minorHAnsi"/>
        </w:rPr>
        <w:t>P</w:t>
      </w:r>
      <w:r w:rsidRPr="00DD472C">
        <w:rPr>
          <w:rFonts w:asciiTheme="minorHAnsi" w:hAnsiTheme="minorHAnsi" w:cstheme="minorHAnsi"/>
        </w:rPr>
        <w:t>rovoditi redovito održavanje protupožarnih prometnica. Brojno stanje divljači reguliran je kroz Program zaštite divljači za NP Brijuni.</w:t>
      </w:r>
    </w:p>
    <w:p w14:paraId="7DBB7973" w14:textId="77777777" w:rsidR="00605ACB" w:rsidRPr="00DD472C" w:rsidRDefault="00605ACB" w:rsidP="00605ACB">
      <w:pPr>
        <w:spacing w:line="276" w:lineRule="auto"/>
        <w:rPr>
          <w:rFonts w:asciiTheme="minorHAnsi" w:hAnsiTheme="minorHAnsi" w:cstheme="minorHAnsi"/>
        </w:rPr>
      </w:pPr>
      <w:r w:rsidRPr="00DD472C">
        <w:rPr>
          <w:rFonts w:asciiTheme="minorHAnsi" w:hAnsiTheme="minorHAnsi" w:cstheme="minorHAnsi"/>
        </w:rPr>
        <w:t>U Parku se vrši stalni preventivni nadzor zbog zaštite šuma od biljnih bolesti i štetnika.</w:t>
      </w:r>
    </w:p>
    <w:p w14:paraId="1C2F38A0" w14:textId="5950E8A3" w:rsidR="00605ACB" w:rsidRPr="00DD472C" w:rsidRDefault="00605ACB" w:rsidP="00605ACB">
      <w:pPr>
        <w:spacing w:line="276" w:lineRule="auto"/>
        <w:rPr>
          <w:rFonts w:asciiTheme="minorHAnsi" w:hAnsiTheme="minorHAnsi" w:cstheme="minorHAnsi"/>
        </w:rPr>
      </w:pPr>
      <w:r w:rsidRPr="00DD472C">
        <w:rPr>
          <w:rFonts w:asciiTheme="minorHAnsi" w:hAnsiTheme="minorHAnsi" w:cstheme="minorHAnsi"/>
        </w:rPr>
        <w:t xml:space="preserve">Redovito će se pratiti i održavati poljoprivredne površine uz rubove šuma da bi se spriječila sukcesija šumske vegetacije. </w:t>
      </w:r>
    </w:p>
    <w:p w14:paraId="5A9C11BD" w14:textId="65C8242B" w:rsidR="00605ACB" w:rsidRPr="00DD472C" w:rsidRDefault="00605ACB" w:rsidP="00605ACB">
      <w:pPr>
        <w:spacing w:line="276" w:lineRule="auto"/>
        <w:rPr>
          <w:rFonts w:asciiTheme="minorHAnsi" w:hAnsiTheme="minorHAnsi" w:cstheme="minorHAnsi"/>
        </w:rPr>
      </w:pPr>
    </w:p>
    <w:p w14:paraId="306161AB" w14:textId="77777777" w:rsidR="00605ACB" w:rsidRPr="00DD472C" w:rsidRDefault="00605ACB" w:rsidP="00605ACB">
      <w:pPr>
        <w:spacing w:line="276" w:lineRule="auto"/>
        <w:rPr>
          <w:rFonts w:asciiTheme="minorHAnsi" w:hAnsiTheme="minorHAnsi" w:cstheme="minorHAnsi"/>
        </w:rPr>
      </w:pPr>
    </w:p>
    <w:p w14:paraId="08DC8A17" w14:textId="77777777" w:rsidR="009A5DCA" w:rsidRPr="00DD472C" w:rsidRDefault="009A5DCA">
      <w:pPr>
        <w:jc w:val="left"/>
        <w:rPr>
          <w:rFonts w:asciiTheme="minorHAnsi" w:hAnsiTheme="minorHAnsi" w:cstheme="minorHAnsi"/>
        </w:rPr>
      </w:pPr>
    </w:p>
    <w:p w14:paraId="7757F9E2" w14:textId="1B31CD6B" w:rsidR="007D7CDF" w:rsidRPr="00DD472C" w:rsidRDefault="007D7CDF">
      <w:pPr>
        <w:jc w:val="left"/>
        <w:rPr>
          <w:rFonts w:asciiTheme="minorHAnsi" w:hAnsiTheme="minorHAnsi" w:cstheme="minorHAnsi"/>
        </w:rPr>
      </w:pPr>
      <w:r w:rsidRPr="00DD472C">
        <w:rPr>
          <w:rFonts w:asciiTheme="minorHAnsi" w:hAnsiTheme="minorHAnsi" w:cstheme="minorHAnsi"/>
        </w:rPr>
        <w:br w:type="page"/>
      </w:r>
    </w:p>
    <w:p w14:paraId="1F78E50D" w14:textId="2FB5865D" w:rsidR="009406D0" w:rsidRPr="00DD472C" w:rsidRDefault="00F900EF" w:rsidP="003B4694">
      <w:pPr>
        <w:pStyle w:val="Heading1"/>
      </w:pPr>
      <w:bookmarkStart w:id="130" w:name="_Toc97901479"/>
      <w:r w:rsidRPr="00DD472C">
        <w:lastRenderedPageBreak/>
        <w:t>XI.</w:t>
      </w:r>
      <w:r w:rsidRPr="00DD472C">
        <w:tab/>
      </w:r>
      <w:r w:rsidR="002E5401" w:rsidRPr="00DD472C">
        <w:t>Ugroženost šuma od požara</w:t>
      </w:r>
      <w:bookmarkEnd w:id="130"/>
    </w:p>
    <w:p w14:paraId="0D4C937F" w14:textId="77777777" w:rsidR="00605ACB" w:rsidRPr="00DD472C" w:rsidRDefault="00605ACB">
      <w:pPr>
        <w:jc w:val="left"/>
        <w:rPr>
          <w:rFonts w:asciiTheme="minorHAnsi" w:hAnsiTheme="minorHAnsi" w:cstheme="minorHAnsi"/>
        </w:rPr>
      </w:pPr>
    </w:p>
    <w:p w14:paraId="24ED4339" w14:textId="3D38AB4A" w:rsidR="00484512" w:rsidRPr="00DD472C" w:rsidRDefault="00484512" w:rsidP="00484512">
      <w:pPr>
        <w:spacing w:line="276" w:lineRule="auto"/>
        <w:rPr>
          <w:rFonts w:asciiTheme="minorHAnsi" w:hAnsiTheme="minorHAnsi" w:cstheme="minorHAnsi"/>
        </w:rPr>
      </w:pPr>
      <w:r w:rsidRPr="00DD472C">
        <w:rPr>
          <w:rFonts w:asciiTheme="minorHAnsi" w:hAnsiTheme="minorHAnsi" w:cstheme="minorHAnsi"/>
        </w:rPr>
        <w:t>Javna ustanova zaštitu od požara uskladila je prema Zakonu o zaštiti od požara, tako da ima organizirano vatrogasno dežurstvo od osam profesionalnih vatrogasaca i to po dva vatrogasca 24 sata u smjeni, a 10 čuvara prirode je stručno osposobljeno za dobrovoljnog vatrogasca. Na taj način čuvari prirode s vatrogascima čine smjenu koja danonoćno djeluje na preventivnim i operativnim poslovima zaštite od požara. Nadalje, uspostavljena je suradnja s vatrogasnom postrojbom grada Pule, dobrovoljnim vatrogasnim društvima Vodnjana, Fažane i Peroja te hrvatskom vojskom stacioniranom na Velikom Brijunu.</w:t>
      </w:r>
    </w:p>
    <w:p w14:paraId="420FF798" w14:textId="18271F78" w:rsidR="00484512" w:rsidRPr="00DD472C" w:rsidRDefault="00484512" w:rsidP="00407034">
      <w:pPr>
        <w:spacing w:line="276" w:lineRule="auto"/>
        <w:rPr>
          <w:rFonts w:asciiTheme="minorHAnsi" w:hAnsiTheme="minorHAnsi" w:cstheme="minorHAnsi"/>
        </w:rPr>
      </w:pPr>
      <w:r w:rsidRPr="00DD472C">
        <w:rPr>
          <w:rFonts w:asciiTheme="minorHAnsi" w:hAnsiTheme="minorHAnsi" w:cstheme="minorHAnsi"/>
        </w:rPr>
        <w:t xml:space="preserve">Temeljem procjene ugroženosti, a sukladno Programu aktivnosti u provedbi posebnih mjera zaštite od požara u </w:t>
      </w:r>
      <w:r w:rsidR="00164EDE" w:rsidRPr="00DD472C">
        <w:rPr>
          <w:rFonts w:asciiTheme="minorHAnsi" w:hAnsiTheme="minorHAnsi" w:cstheme="minorHAnsi"/>
        </w:rPr>
        <w:t>Republici Hrvatskoj</w:t>
      </w:r>
      <w:r w:rsidRPr="00DD472C">
        <w:rPr>
          <w:rFonts w:asciiTheme="minorHAnsi" w:hAnsiTheme="minorHAnsi" w:cstheme="minorHAnsi"/>
        </w:rPr>
        <w:t>, a na zahtjev JU NP Brijuni, u periodu povećane opasnosti od nastanka požara na Brijunima boravi dislocirana postrojba s kontinenta, šest profesionalnih vatrogasaca i dva šumska vatrogasna vozila.</w:t>
      </w:r>
    </w:p>
    <w:p w14:paraId="3005A306" w14:textId="3E2ECFF8" w:rsidR="009F2D2C" w:rsidRPr="00DD472C" w:rsidRDefault="00107559" w:rsidP="00407034">
      <w:pPr>
        <w:spacing w:line="276" w:lineRule="auto"/>
        <w:rPr>
          <w:rFonts w:asciiTheme="minorHAnsi" w:hAnsiTheme="minorHAnsi" w:cstheme="minorHAnsi"/>
        </w:rPr>
      </w:pPr>
      <w:r w:rsidRPr="00DD472C">
        <w:rPr>
          <w:rFonts w:asciiTheme="minorHAnsi" w:hAnsiTheme="minorHAnsi" w:cstheme="minorHAnsi"/>
        </w:rPr>
        <w:t xml:space="preserve">Nacionalni park </w:t>
      </w:r>
      <w:r w:rsidR="00484512" w:rsidRPr="00DD472C">
        <w:rPr>
          <w:rFonts w:asciiTheme="minorHAnsi" w:hAnsiTheme="minorHAnsi" w:cstheme="minorHAnsi"/>
        </w:rPr>
        <w:t xml:space="preserve">veliki napor kontinuirano ulaže u nadzor i protupožarnu zaštitu – dva vrlo važna segmenta u zaštićenom području. Služba nadzora i zaštite mora raspolagati s dovoljnim brojem potrebnih plovila i vozila. </w:t>
      </w:r>
    </w:p>
    <w:p w14:paraId="6670B45A" w14:textId="6D8363E1" w:rsidR="00484512" w:rsidRPr="00DD472C" w:rsidRDefault="00484512" w:rsidP="00407034">
      <w:pPr>
        <w:spacing w:line="276" w:lineRule="auto"/>
        <w:rPr>
          <w:rFonts w:asciiTheme="minorHAnsi" w:hAnsiTheme="minorHAnsi" w:cstheme="minorHAnsi"/>
        </w:rPr>
      </w:pPr>
      <w:r w:rsidRPr="00DD472C">
        <w:rPr>
          <w:rFonts w:asciiTheme="minorHAnsi" w:hAnsiTheme="minorHAnsi" w:cstheme="minorHAnsi"/>
        </w:rPr>
        <w:t xml:space="preserve">U parku se nalazi i održava mreža protupožarnih prometnica kao i mreža protupožarnih hidranata. </w:t>
      </w:r>
    </w:p>
    <w:p w14:paraId="70371BB1" w14:textId="4EC5FB6E" w:rsidR="009F2D2C" w:rsidRPr="00DD472C" w:rsidRDefault="009F2D2C" w:rsidP="00407034">
      <w:pPr>
        <w:spacing w:line="276" w:lineRule="auto"/>
        <w:rPr>
          <w:rFonts w:asciiTheme="minorHAnsi" w:hAnsiTheme="minorHAnsi" w:cstheme="minorHAnsi"/>
        </w:rPr>
      </w:pPr>
      <w:r w:rsidRPr="00DD472C">
        <w:rPr>
          <w:rFonts w:asciiTheme="minorHAnsi" w:hAnsiTheme="minorHAnsi" w:cstheme="minorHAnsi"/>
        </w:rPr>
        <w:t xml:space="preserve">U tablici </w:t>
      </w:r>
      <w:r w:rsidR="00687439" w:rsidRPr="00DD472C">
        <w:rPr>
          <w:rFonts w:asciiTheme="minorHAnsi" w:hAnsiTheme="minorHAnsi" w:cstheme="minorHAnsi"/>
        </w:rPr>
        <w:t>29</w:t>
      </w:r>
      <w:r w:rsidRPr="00DD472C">
        <w:rPr>
          <w:rFonts w:asciiTheme="minorHAnsi" w:hAnsiTheme="minorHAnsi" w:cstheme="minorHAnsi"/>
        </w:rPr>
        <w:t xml:space="preserve"> prikazana je opasnost od požara u gospodarskoj jedinici po odsjecima i uređajnim razredima.</w:t>
      </w:r>
    </w:p>
    <w:p w14:paraId="0D2E36B6" w14:textId="040A92BD" w:rsidR="009F2D2C" w:rsidRPr="00DD472C" w:rsidRDefault="009F2D2C" w:rsidP="00407034">
      <w:pPr>
        <w:spacing w:line="276" w:lineRule="auto"/>
        <w:rPr>
          <w:rFonts w:asciiTheme="minorHAnsi" w:hAnsiTheme="minorHAnsi" w:cstheme="minorHAnsi"/>
        </w:rPr>
      </w:pPr>
      <w:r w:rsidRPr="00DD472C">
        <w:rPr>
          <w:rFonts w:asciiTheme="minorHAnsi" w:hAnsiTheme="minorHAnsi" w:cstheme="minorHAnsi"/>
        </w:rPr>
        <w:t>Cijele godine provodi se preventivna zaštita šuma od požara. U zimskom periodu uređuju se protupožarne prometnice i staze, a u ljetnom periodu provodi se cjelodnevno motrenje.</w:t>
      </w:r>
    </w:p>
    <w:p w14:paraId="40F59CB0" w14:textId="77777777" w:rsidR="009F2D2C" w:rsidRPr="00DD472C" w:rsidRDefault="009F2D2C" w:rsidP="009F2D2C">
      <w:pPr>
        <w:spacing w:line="276" w:lineRule="auto"/>
        <w:rPr>
          <w:rFonts w:asciiTheme="minorHAnsi" w:hAnsiTheme="minorHAnsi" w:cstheme="minorHAnsi"/>
          <w:sz w:val="20"/>
          <w:szCs w:val="22"/>
        </w:rPr>
      </w:pPr>
    </w:p>
    <w:p w14:paraId="2988EB19" w14:textId="5D7E1551" w:rsidR="009F2D2C" w:rsidRPr="00DD472C" w:rsidRDefault="009F2D2C" w:rsidP="009F2D2C">
      <w:pPr>
        <w:rPr>
          <w:rFonts w:asciiTheme="minorHAnsi" w:hAnsiTheme="minorHAnsi" w:cstheme="minorHAnsi"/>
          <w:i/>
          <w:sz w:val="20"/>
          <w:szCs w:val="20"/>
        </w:rPr>
      </w:pPr>
      <w:r w:rsidRPr="00DD472C">
        <w:rPr>
          <w:rFonts w:asciiTheme="minorHAnsi" w:hAnsiTheme="minorHAnsi" w:cstheme="minorHAnsi"/>
          <w:b/>
          <w:sz w:val="20"/>
          <w:szCs w:val="20"/>
        </w:rPr>
        <w:t xml:space="preserve">Tablica </w:t>
      </w:r>
      <w:r w:rsidR="00D10D07" w:rsidRPr="00DD472C">
        <w:rPr>
          <w:rFonts w:asciiTheme="minorHAnsi" w:hAnsiTheme="minorHAnsi" w:cstheme="minorHAnsi"/>
          <w:b/>
          <w:sz w:val="20"/>
          <w:szCs w:val="20"/>
        </w:rPr>
        <w:t>2</w:t>
      </w:r>
      <w:r w:rsidR="00C073FA">
        <w:rPr>
          <w:rFonts w:asciiTheme="minorHAnsi" w:hAnsiTheme="minorHAnsi" w:cstheme="minorHAnsi"/>
          <w:b/>
          <w:sz w:val="20"/>
          <w:szCs w:val="20"/>
        </w:rPr>
        <w:t>9</w:t>
      </w:r>
      <w:r w:rsidRPr="00DD472C">
        <w:rPr>
          <w:rFonts w:asciiTheme="minorHAnsi" w:hAnsiTheme="minorHAnsi" w:cstheme="minorHAnsi"/>
          <w:b/>
          <w:sz w:val="20"/>
          <w:szCs w:val="20"/>
        </w:rPr>
        <w:t>.</w:t>
      </w:r>
      <w:r w:rsidRPr="00DD472C">
        <w:rPr>
          <w:rFonts w:asciiTheme="minorHAnsi" w:hAnsiTheme="minorHAnsi" w:cstheme="minorHAnsi"/>
        </w:rPr>
        <w:t xml:space="preserve"> </w:t>
      </w:r>
      <w:r w:rsidRPr="00DD472C">
        <w:rPr>
          <w:rFonts w:asciiTheme="minorHAnsi" w:hAnsiTheme="minorHAnsi" w:cstheme="minorHAnsi"/>
          <w:i/>
          <w:sz w:val="20"/>
          <w:szCs w:val="20"/>
        </w:rPr>
        <w:t>Opasnost od požara za gospodarsku jedinicu</w:t>
      </w:r>
    </w:p>
    <w:tbl>
      <w:tblPr>
        <w:tblW w:w="8991" w:type="dxa"/>
        <w:tblBorders>
          <w:top w:val="single" w:sz="12" w:space="0" w:color="006600"/>
          <w:left w:val="single" w:sz="12" w:space="0" w:color="006600"/>
          <w:bottom w:val="single" w:sz="12" w:space="0" w:color="006600"/>
          <w:right w:val="single" w:sz="12" w:space="0" w:color="006600"/>
          <w:insideH w:val="single" w:sz="6" w:space="0" w:color="006600"/>
          <w:insideV w:val="single" w:sz="6" w:space="0" w:color="006600"/>
        </w:tblBorders>
        <w:tblCellMar>
          <w:left w:w="60" w:type="dxa"/>
          <w:right w:w="60" w:type="dxa"/>
        </w:tblCellMar>
        <w:tblLook w:val="04A0" w:firstRow="1" w:lastRow="0" w:firstColumn="1" w:lastColumn="0" w:noHBand="0" w:noVBand="1"/>
      </w:tblPr>
      <w:tblGrid>
        <w:gridCol w:w="1156"/>
        <w:gridCol w:w="3482"/>
        <w:gridCol w:w="3219"/>
        <w:gridCol w:w="1134"/>
      </w:tblGrid>
      <w:tr w:rsidR="00164EDE" w:rsidRPr="00DD472C" w14:paraId="53580319" w14:textId="77777777" w:rsidTr="004E70A4">
        <w:trPr>
          <w:cantSplit/>
          <w:trHeight w:val="227"/>
        </w:trPr>
        <w:tc>
          <w:tcPr>
            <w:tcW w:w="0" w:type="auto"/>
            <w:tcBorders>
              <w:bottom w:val="single" w:sz="12" w:space="0" w:color="006600"/>
            </w:tcBorders>
            <w:vAlign w:val="center"/>
          </w:tcPr>
          <w:p w14:paraId="1712CDE3" w14:textId="77777777" w:rsidR="004E70A4" w:rsidRPr="00DD472C" w:rsidRDefault="004E70A4" w:rsidP="00582AD4">
            <w:pPr>
              <w:keepNext/>
              <w:contextualSpacing/>
              <w:jc w:val="center"/>
              <w:rPr>
                <w:rFonts w:asciiTheme="minorHAnsi" w:hAnsiTheme="minorHAnsi" w:cstheme="minorHAnsi"/>
                <w:b/>
                <w:sz w:val="20"/>
                <w:szCs w:val="20"/>
              </w:rPr>
            </w:pPr>
            <w:r w:rsidRPr="00DD472C">
              <w:rPr>
                <w:rFonts w:asciiTheme="minorHAnsi" w:hAnsiTheme="minorHAnsi" w:cstheme="minorHAnsi"/>
                <w:b/>
                <w:sz w:val="20"/>
                <w:szCs w:val="20"/>
              </w:rPr>
              <w:t>Stupanj opasnosti od požara</w:t>
            </w:r>
          </w:p>
        </w:tc>
        <w:tc>
          <w:tcPr>
            <w:tcW w:w="3482" w:type="dxa"/>
            <w:tcBorders>
              <w:bottom w:val="single" w:sz="12" w:space="0" w:color="006600"/>
            </w:tcBorders>
            <w:vAlign w:val="center"/>
          </w:tcPr>
          <w:p w14:paraId="47714E50" w14:textId="77777777" w:rsidR="004E70A4" w:rsidRPr="00DD472C" w:rsidRDefault="004E70A4" w:rsidP="00582AD4">
            <w:pPr>
              <w:keepNext/>
              <w:contextualSpacing/>
              <w:jc w:val="center"/>
              <w:rPr>
                <w:rFonts w:asciiTheme="minorHAnsi" w:hAnsiTheme="minorHAnsi" w:cstheme="minorHAnsi"/>
                <w:b/>
                <w:sz w:val="20"/>
                <w:szCs w:val="20"/>
              </w:rPr>
            </w:pPr>
            <w:r w:rsidRPr="00DD472C">
              <w:rPr>
                <w:rFonts w:asciiTheme="minorHAnsi" w:hAnsiTheme="minorHAnsi" w:cstheme="minorHAnsi"/>
                <w:b/>
                <w:sz w:val="20"/>
                <w:szCs w:val="20"/>
              </w:rPr>
              <w:t>Uređajni razred</w:t>
            </w:r>
          </w:p>
        </w:tc>
        <w:tc>
          <w:tcPr>
            <w:tcW w:w="3219" w:type="dxa"/>
            <w:tcBorders>
              <w:bottom w:val="single" w:sz="12" w:space="0" w:color="006600"/>
            </w:tcBorders>
            <w:vAlign w:val="center"/>
          </w:tcPr>
          <w:p w14:paraId="60D62C86" w14:textId="77777777" w:rsidR="004E70A4" w:rsidRPr="00DD472C" w:rsidRDefault="004E70A4" w:rsidP="00582AD4">
            <w:pPr>
              <w:keepNext/>
              <w:contextualSpacing/>
              <w:jc w:val="center"/>
              <w:rPr>
                <w:rFonts w:asciiTheme="minorHAnsi" w:hAnsiTheme="minorHAnsi" w:cstheme="minorHAnsi"/>
                <w:b/>
                <w:sz w:val="20"/>
                <w:szCs w:val="20"/>
              </w:rPr>
            </w:pPr>
            <w:r w:rsidRPr="00DD472C">
              <w:rPr>
                <w:rFonts w:asciiTheme="minorHAnsi" w:hAnsiTheme="minorHAnsi" w:cstheme="minorHAnsi"/>
                <w:b/>
                <w:sz w:val="20"/>
                <w:szCs w:val="20"/>
              </w:rPr>
              <w:t>Odsjek</w:t>
            </w:r>
          </w:p>
        </w:tc>
        <w:tc>
          <w:tcPr>
            <w:tcW w:w="1134" w:type="dxa"/>
            <w:tcBorders>
              <w:bottom w:val="single" w:sz="12" w:space="0" w:color="006600"/>
            </w:tcBorders>
            <w:vAlign w:val="center"/>
          </w:tcPr>
          <w:p w14:paraId="13770C3D" w14:textId="77777777" w:rsidR="004E70A4" w:rsidRPr="00DD472C" w:rsidRDefault="004E70A4" w:rsidP="00582AD4">
            <w:pPr>
              <w:keepNext/>
              <w:contextualSpacing/>
              <w:jc w:val="center"/>
              <w:rPr>
                <w:rFonts w:asciiTheme="minorHAnsi" w:hAnsiTheme="minorHAnsi" w:cstheme="minorHAnsi"/>
                <w:b/>
                <w:sz w:val="20"/>
                <w:szCs w:val="20"/>
              </w:rPr>
            </w:pPr>
            <w:r w:rsidRPr="00DD472C">
              <w:rPr>
                <w:rFonts w:asciiTheme="minorHAnsi" w:hAnsiTheme="minorHAnsi" w:cstheme="minorHAnsi"/>
                <w:b/>
                <w:sz w:val="20"/>
                <w:szCs w:val="20"/>
              </w:rPr>
              <w:t>Površina</w:t>
            </w:r>
          </w:p>
          <w:p w14:paraId="591D47CA" w14:textId="77777777" w:rsidR="004E70A4" w:rsidRPr="00DD472C" w:rsidRDefault="004E70A4" w:rsidP="00582AD4">
            <w:pPr>
              <w:keepNext/>
              <w:contextualSpacing/>
              <w:jc w:val="center"/>
              <w:rPr>
                <w:rFonts w:asciiTheme="minorHAnsi" w:hAnsiTheme="minorHAnsi" w:cstheme="minorHAnsi"/>
                <w:b/>
                <w:sz w:val="20"/>
                <w:szCs w:val="20"/>
              </w:rPr>
            </w:pPr>
            <w:r w:rsidRPr="00DD472C">
              <w:rPr>
                <w:rFonts w:asciiTheme="minorHAnsi" w:hAnsiTheme="minorHAnsi" w:cstheme="minorHAnsi"/>
                <w:b/>
                <w:sz w:val="20"/>
                <w:szCs w:val="20"/>
              </w:rPr>
              <w:t>(ha)</w:t>
            </w:r>
          </w:p>
        </w:tc>
      </w:tr>
      <w:tr w:rsidR="00164EDE" w:rsidRPr="00DD472C" w14:paraId="1464D69B" w14:textId="77777777" w:rsidTr="004E70A4">
        <w:trPr>
          <w:cantSplit/>
          <w:trHeight w:val="227"/>
        </w:trPr>
        <w:tc>
          <w:tcPr>
            <w:tcW w:w="0" w:type="auto"/>
            <w:tcBorders>
              <w:top w:val="single" w:sz="12" w:space="0" w:color="006600"/>
            </w:tcBorders>
            <w:vAlign w:val="center"/>
          </w:tcPr>
          <w:p w14:paraId="727BB371" w14:textId="77777777" w:rsidR="004E70A4" w:rsidRPr="00DD472C" w:rsidRDefault="004E70A4" w:rsidP="00582AD4">
            <w:pPr>
              <w:keepNext/>
              <w:contextualSpacing/>
              <w:jc w:val="center"/>
              <w:rPr>
                <w:rFonts w:asciiTheme="minorHAnsi" w:hAnsiTheme="minorHAnsi" w:cstheme="minorHAnsi"/>
                <w:sz w:val="20"/>
                <w:szCs w:val="20"/>
              </w:rPr>
            </w:pPr>
            <w:r w:rsidRPr="00DD472C">
              <w:rPr>
                <w:rFonts w:asciiTheme="minorHAnsi" w:hAnsiTheme="minorHAnsi" w:cstheme="minorHAnsi"/>
                <w:sz w:val="20"/>
                <w:szCs w:val="20"/>
              </w:rPr>
              <w:t>I</w:t>
            </w:r>
          </w:p>
        </w:tc>
        <w:tc>
          <w:tcPr>
            <w:tcW w:w="3482" w:type="dxa"/>
            <w:tcBorders>
              <w:top w:val="single" w:sz="12" w:space="0" w:color="006600"/>
            </w:tcBorders>
            <w:vAlign w:val="center"/>
          </w:tcPr>
          <w:p w14:paraId="0E9FDC55" w14:textId="77777777" w:rsidR="004E70A4" w:rsidRPr="00DD472C" w:rsidRDefault="004E70A4" w:rsidP="00582AD4">
            <w:pPr>
              <w:keepNext/>
              <w:contextualSpacing/>
              <w:jc w:val="left"/>
              <w:rPr>
                <w:rFonts w:asciiTheme="minorHAnsi" w:hAnsiTheme="minorHAnsi" w:cstheme="minorHAnsi"/>
                <w:sz w:val="20"/>
                <w:szCs w:val="20"/>
              </w:rPr>
            </w:pPr>
            <w:r w:rsidRPr="00DD472C">
              <w:rPr>
                <w:rFonts w:asciiTheme="minorHAnsi" w:hAnsiTheme="minorHAnsi" w:cstheme="minorHAnsi"/>
                <w:sz w:val="20"/>
                <w:szCs w:val="20"/>
              </w:rPr>
              <w:t>Zaštićena makija</w:t>
            </w:r>
          </w:p>
        </w:tc>
        <w:tc>
          <w:tcPr>
            <w:tcW w:w="3219" w:type="dxa"/>
            <w:tcBorders>
              <w:top w:val="single" w:sz="12" w:space="0" w:color="006600"/>
            </w:tcBorders>
          </w:tcPr>
          <w:p w14:paraId="25D45A1C" w14:textId="77777777" w:rsidR="004E70A4" w:rsidRPr="00DD472C" w:rsidRDefault="004E70A4" w:rsidP="00582AD4">
            <w:pPr>
              <w:keepNext/>
              <w:contextualSpacing/>
              <w:jc w:val="left"/>
              <w:rPr>
                <w:rFonts w:asciiTheme="minorHAnsi" w:hAnsiTheme="minorHAnsi" w:cstheme="minorHAnsi"/>
                <w:sz w:val="20"/>
                <w:szCs w:val="20"/>
              </w:rPr>
            </w:pPr>
            <w:r w:rsidRPr="00DD472C">
              <w:rPr>
                <w:rFonts w:asciiTheme="minorHAnsi" w:hAnsiTheme="minorHAnsi" w:cstheme="minorHAnsi"/>
                <w:sz w:val="20"/>
                <w:szCs w:val="20"/>
              </w:rPr>
              <w:t>2a, 3a, 8c, 13a</w:t>
            </w:r>
          </w:p>
        </w:tc>
        <w:tc>
          <w:tcPr>
            <w:tcW w:w="1134" w:type="dxa"/>
            <w:tcBorders>
              <w:top w:val="single" w:sz="12" w:space="0" w:color="006600"/>
            </w:tcBorders>
            <w:vAlign w:val="center"/>
          </w:tcPr>
          <w:p w14:paraId="5E91A49C" w14:textId="1DD6068A" w:rsidR="004E70A4" w:rsidRPr="00DD472C" w:rsidRDefault="004E70A4" w:rsidP="00582AD4">
            <w:pPr>
              <w:keepNext/>
              <w:contextualSpacing/>
              <w:jc w:val="right"/>
              <w:rPr>
                <w:rFonts w:asciiTheme="minorHAnsi" w:hAnsiTheme="minorHAnsi" w:cstheme="minorHAnsi"/>
                <w:sz w:val="20"/>
                <w:szCs w:val="20"/>
              </w:rPr>
            </w:pPr>
            <w:r w:rsidRPr="00DD472C">
              <w:rPr>
                <w:rFonts w:asciiTheme="minorHAnsi" w:hAnsiTheme="minorHAnsi" w:cstheme="minorHAnsi"/>
                <w:sz w:val="20"/>
                <w:szCs w:val="20"/>
              </w:rPr>
              <w:t>6</w:t>
            </w:r>
            <w:r w:rsidR="00164EDE" w:rsidRPr="00DD472C">
              <w:rPr>
                <w:rFonts w:asciiTheme="minorHAnsi" w:hAnsiTheme="minorHAnsi" w:cstheme="minorHAnsi"/>
                <w:sz w:val="20"/>
                <w:szCs w:val="20"/>
              </w:rPr>
              <w:t>8</w:t>
            </w:r>
            <w:r w:rsidRPr="00DD472C">
              <w:rPr>
                <w:rFonts w:asciiTheme="minorHAnsi" w:hAnsiTheme="minorHAnsi" w:cstheme="minorHAnsi"/>
                <w:sz w:val="20"/>
                <w:szCs w:val="20"/>
              </w:rPr>
              <w:t>,9</w:t>
            </w:r>
            <w:r w:rsidR="00164EDE" w:rsidRPr="00DD472C">
              <w:rPr>
                <w:rFonts w:asciiTheme="minorHAnsi" w:hAnsiTheme="minorHAnsi" w:cstheme="minorHAnsi"/>
                <w:sz w:val="20"/>
                <w:szCs w:val="20"/>
              </w:rPr>
              <w:t>3</w:t>
            </w:r>
          </w:p>
        </w:tc>
      </w:tr>
      <w:tr w:rsidR="00164EDE" w:rsidRPr="00DD472C" w14:paraId="5FCEDBF0" w14:textId="77777777" w:rsidTr="004E70A4">
        <w:trPr>
          <w:cantSplit/>
          <w:trHeight w:val="227"/>
        </w:trPr>
        <w:tc>
          <w:tcPr>
            <w:tcW w:w="0" w:type="auto"/>
            <w:vMerge w:val="restart"/>
            <w:vAlign w:val="center"/>
          </w:tcPr>
          <w:p w14:paraId="7B89BB4B" w14:textId="77777777" w:rsidR="004E70A4" w:rsidRPr="00DD472C" w:rsidRDefault="004E70A4" w:rsidP="00582AD4">
            <w:pPr>
              <w:keepNext/>
              <w:contextualSpacing/>
              <w:jc w:val="center"/>
              <w:rPr>
                <w:rFonts w:asciiTheme="minorHAnsi" w:hAnsiTheme="minorHAnsi" w:cstheme="minorHAnsi"/>
                <w:sz w:val="20"/>
                <w:szCs w:val="20"/>
              </w:rPr>
            </w:pPr>
            <w:r w:rsidRPr="00DD472C">
              <w:rPr>
                <w:rFonts w:asciiTheme="minorHAnsi" w:hAnsiTheme="minorHAnsi" w:cstheme="minorHAnsi"/>
                <w:sz w:val="20"/>
                <w:szCs w:val="20"/>
              </w:rPr>
              <w:t>II</w:t>
            </w:r>
          </w:p>
        </w:tc>
        <w:tc>
          <w:tcPr>
            <w:tcW w:w="3482" w:type="dxa"/>
            <w:vAlign w:val="center"/>
          </w:tcPr>
          <w:p w14:paraId="6DE314EB" w14:textId="77777777" w:rsidR="004E70A4" w:rsidRPr="00DD472C" w:rsidRDefault="004E70A4" w:rsidP="00582AD4">
            <w:pPr>
              <w:keepNext/>
              <w:contextualSpacing/>
              <w:jc w:val="left"/>
              <w:rPr>
                <w:rFonts w:asciiTheme="minorHAnsi" w:hAnsiTheme="minorHAnsi" w:cstheme="minorHAnsi"/>
                <w:sz w:val="20"/>
                <w:szCs w:val="20"/>
              </w:rPr>
            </w:pPr>
            <w:r w:rsidRPr="00DD472C">
              <w:rPr>
                <w:rFonts w:asciiTheme="minorHAnsi" w:hAnsiTheme="minorHAnsi" w:cstheme="minorHAnsi"/>
                <w:sz w:val="20"/>
                <w:szCs w:val="20"/>
              </w:rPr>
              <w:t>Zaštićena sjemenjača alepskog bora</w:t>
            </w:r>
          </w:p>
        </w:tc>
        <w:tc>
          <w:tcPr>
            <w:tcW w:w="3219" w:type="dxa"/>
          </w:tcPr>
          <w:p w14:paraId="3BA67222" w14:textId="77777777" w:rsidR="004E70A4" w:rsidRPr="00DD472C" w:rsidRDefault="004E70A4" w:rsidP="00582AD4">
            <w:pPr>
              <w:keepNext/>
              <w:contextualSpacing/>
              <w:jc w:val="left"/>
              <w:rPr>
                <w:rFonts w:asciiTheme="minorHAnsi" w:hAnsiTheme="minorHAnsi" w:cstheme="minorHAnsi"/>
                <w:sz w:val="20"/>
                <w:szCs w:val="20"/>
              </w:rPr>
            </w:pPr>
            <w:r w:rsidRPr="00DD472C">
              <w:rPr>
                <w:rFonts w:asciiTheme="minorHAnsi" w:hAnsiTheme="minorHAnsi" w:cstheme="minorHAnsi"/>
                <w:sz w:val="20"/>
                <w:szCs w:val="20"/>
              </w:rPr>
              <w:t>8b, 9b</w:t>
            </w:r>
          </w:p>
        </w:tc>
        <w:tc>
          <w:tcPr>
            <w:tcW w:w="1134" w:type="dxa"/>
            <w:vAlign w:val="center"/>
          </w:tcPr>
          <w:p w14:paraId="7B755871" w14:textId="3406D7D1" w:rsidR="004E70A4" w:rsidRPr="00DD472C" w:rsidRDefault="00164EDE" w:rsidP="00582AD4">
            <w:pPr>
              <w:keepNext/>
              <w:contextualSpacing/>
              <w:jc w:val="right"/>
              <w:rPr>
                <w:rFonts w:asciiTheme="minorHAnsi" w:hAnsiTheme="minorHAnsi" w:cstheme="minorHAnsi"/>
                <w:sz w:val="20"/>
                <w:szCs w:val="20"/>
              </w:rPr>
            </w:pPr>
            <w:r w:rsidRPr="00DD472C">
              <w:rPr>
                <w:rFonts w:asciiTheme="minorHAnsi" w:hAnsiTheme="minorHAnsi" w:cstheme="minorHAnsi"/>
                <w:sz w:val="20"/>
                <w:szCs w:val="20"/>
              </w:rPr>
              <w:t>11,71</w:t>
            </w:r>
          </w:p>
        </w:tc>
      </w:tr>
      <w:tr w:rsidR="00164EDE" w:rsidRPr="00DD472C" w14:paraId="7C98514E" w14:textId="77777777" w:rsidTr="004E70A4">
        <w:trPr>
          <w:cantSplit/>
          <w:trHeight w:val="227"/>
        </w:trPr>
        <w:tc>
          <w:tcPr>
            <w:tcW w:w="0" w:type="auto"/>
            <w:vMerge/>
            <w:vAlign w:val="center"/>
          </w:tcPr>
          <w:p w14:paraId="1DD86DD1" w14:textId="77777777" w:rsidR="004E70A4" w:rsidRPr="00DD472C" w:rsidRDefault="004E70A4" w:rsidP="00582AD4">
            <w:pPr>
              <w:keepNext/>
              <w:contextualSpacing/>
              <w:jc w:val="center"/>
              <w:rPr>
                <w:rFonts w:asciiTheme="minorHAnsi" w:hAnsiTheme="minorHAnsi" w:cstheme="minorHAnsi"/>
                <w:sz w:val="20"/>
                <w:szCs w:val="20"/>
              </w:rPr>
            </w:pPr>
          </w:p>
        </w:tc>
        <w:tc>
          <w:tcPr>
            <w:tcW w:w="3482" w:type="dxa"/>
            <w:vAlign w:val="center"/>
          </w:tcPr>
          <w:p w14:paraId="12F9A66C" w14:textId="77777777" w:rsidR="004E70A4" w:rsidRPr="00DD472C" w:rsidRDefault="004E70A4" w:rsidP="00582AD4">
            <w:pPr>
              <w:keepNext/>
              <w:contextualSpacing/>
              <w:jc w:val="left"/>
              <w:rPr>
                <w:rFonts w:asciiTheme="minorHAnsi" w:hAnsiTheme="minorHAnsi" w:cstheme="minorHAnsi"/>
                <w:sz w:val="20"/>
                <w:szCs w:val="20"/>
              </w:rPr>
            </w:pPr>
            <w:r w:rsidRPr="00DD472C">
              <w:rPr>
                <w:rFonts w:asciiTheme="minorHAnsi" w:hAnsiTheme="minorHAnsi" w:cstheme="minorHAnsi"/>
                <w:sz w:val="20"/>
                <w:szCs w:val="20"/>
              </w:rPr>
              <w:t>Zaštićena panjača hrasta crnike</w:t>
            </w:r>
          </w:p>
        </w:tc>
        <w:tc>
          <w:tcPr>
            <w:tcW w:w="3219" w:type="dxa"/>
          </w:tcPr>
          <w:p w14:paraId="0E723941" w14:textId="77777777" w:rsidR="004E70A4" w:rsidRPr="00DD472C" w:rsidRDefault="004E70A4" w:rsidP="00582AD4">
            <w:pPr>
              <w:keepNext/>
              <w:contextualSpacing/>
              <w:jc w:val="left"/>
              <w:rPr>
                <w:rFonts w:asciiTheme="minorHAnsi" w:hAnsiTheme="minorHAnsi" w:cstheme="minorHAnsi"/>
                <w:sz w:val="20"/>
                <w:szCs w:val="20"/>
              </w:rPr>
            </w:pPr>
            <w:r w:rsidRPr="00DD472C">
              <w:rPr>
                <w:rFonts w:asciiTheme="minorHAnsi" w:hAnsiTheme="minorHAnsi" w:cstheme="minorHAnsi"/>
                <w:sz w:val="20"/>
                <w:szCs w:val="20"/>
              </w:rPr>
              <w:t>4a, 5a, 5b, 6a, 7a, 8a, 9a, 11a, 12a</w:t>
            </w:r>
          </w:p>
        </w:tc>
        <w:tc>
          <w:tcPr>
            <w:tcW w:w="1134" w:type="dxa"/>
            <w:vAlign w:val="center"/>
          </w:tcPr>
          <w:p w14:paraId="4F0B390C" w14:textId="4D24C6EA" w:rsidR="004E70A4" w:rsidRPr="00DD472C" w:rsidRDefault="004E70A4" w:rsidP="00582AD4">
            <w:pPr>
              <w:keepNext/>
              <w:contextualSpacing/>
              <w:jc w:val="right"/>
              <w:rPr>
                <w:rFonts w:asciiTheme="minorHAnsi" w:hAnsiTheme="minorHAnsi" w:cstheme="minorHAnsi"/>
                <w:sz w:val="20"/>
                <w:szCs w:val="20"/>
              </w:rPr>
            </w:pPr>
            <w:r w:rsidRPr="00DD472C">
              <w:rPr>
                <w:rFonts w:asciiTheme="minorHAnsi" w:hAnsiTheme="minorHAnsi" w:cstheme="minorHAnsi"/>
                <w:sz w:val="20"/>
                <w:szCs w:val="20"/>
              </w:rPr>
              <w:t>2</w:t>
            </w:r>
            <w:r w:rsidR="00164EDE" w:rsidRPr="00DD472C">
              <w:rPr>
                <w:rFonts w:asciiTheme="minorHAnsi" w:hAnsiTheme="minorHAnsi" w:cstheme="minorHAnsi"/>
                <w:sz w:val="20"/>
                <w:szCs w:val="20"/>
              </w:rPr>
              <w:t>30</w:t>
            </w:r>
            <w:r w:rsidRPr="00DD472C">
              <w:rPr>
                <w:rFonts w:asciiTheme="minorHAnsi" w:hAnsiTheme="minorHAnsi" w:cstheme="minorHAnsi"/>
                <w:sz w:val="20"/>
                <w:szCs w:val="20"/>
              </w:rPr>
              <w:t>,1</w:t>
            </w:r>
            <w:r w:rsidR="00164EDE" w:rsidRPr="00DD472C">
              <w:rPr>
                <w:rFonts w:asciiTheme="minorHAnsi" w:hAnsiTheme="minorHAnsi" w:cstheme="minorHAnsi"/>
                <w:sz w:val="20"/>
                <w:szCs w:val="20"/>
              </w:rPr>
              <w:t>4</w:t>
            </w:r>
          </w:p>
        </w:tc>
      </w:tr>
      <w:tr w:rsidR="00164EDE" w:rsidRPr="00DD472C" w14:paraId="293061DE" w14:textId="77777777" w:rsidTr="004E70A4">
        <w:trPr>
          <w:cantSplit/>
          <w:trHeight w:val="227"/>
        </w:trPr>
        <w:tc>
          <w:tcPr>
            <w:tcW w:w="0" w:type="auto"/>
            <w:vMerge/>
            <w:vAlign w:val="center"/>
          </w:tcPr>
          <w:p w14:paraId="7A741644" w14:textId="77777777" w:rsidR="004E70A4" w:rsidRPr="00DD472C" w:rsidRDefault="004E70A4" w:rsidP="00582AD4">
            <w:pPr>
              <w:keepNext/>
              <w:contextualSpacing/>
              <w:jc w:val="center"/>
              <w:rPr>
                <w:rFonts w:asciiTheme="minorHAnsi" w:hAnsiTheme="minorHAnsi" w:cstheme="minorHAnsi"/>
                <w:sz w:val="20"/>
                <w:szCs w:val="20"/>
              </w:rPr>
            </w:pPr>
          </w:p>
        </w:tc>
        <w:tc>
          <w:tcPr>
            <w:tcW w:w="3482" w:type="dxa"/>
            <w:vAlign w:val="center"/>
          </w:tcPr>
          <w:p w14:paraId="52873580" w14:textId="77777777" w:rsidR="004E70A4" w:rsidRPr="00DD472C" w:rsidRDefault="004E70A4" w:rsidP="00582AD4">
            <w:pPr>
              <w:keepNext/>
              <w:contextualSpacing/>
              <w:jc w:val="left"/>
              <w:rPr>
                <w:rFonts w:asciiTheme="minorHAnsi" w:hAnsiTheme="minorHAnsi" w:cstheme="minorHAnsi"/>
                <w:sz w:val="20"/>
                <w:szCs w:val="20"/>
              </w:rPr>
            </w:pPr>
            <w:r w:rsidRPr="00DD472C">
              <w:rPr>
                <w:rFonts w:asciiTheme="minorHAnsi" w:hAnsiTheme="minorHAnsi" w:cstheme="minorHAnsi"/>
                <w:sz w:val="20"/>
                <w:szCs w:val="20"/>
              </w:rPr>
              <w:t>Zaštićena makija</w:t>
            </w:r>
          </w:p>
        </w:tc>
        <w:tc>
          <w:tcPr>
            <w:tcW w:w="3219" w:type="dxa"/>
          </w:tcPr>
          <w:p w14:paraId="281C40A6" w14:textId="77777777" w:rsidR="004E70A4" w:rsidRPr="00DD472C" w:rsidRDefault="004E70A4" w:rsidP="00582AD4">
            <w:pPr>
              <w:keepNext/>
              <w:contextualSpacing/>
              <w:jc w:val="left"/>
              <w:rPr>
                <w:rFonts w:asciiTheme="minorHAnsi" w:hAnsiTheme="minorHAnsi" w:cstheme="minorHAnsi"/>
                <w:sz w:val="20"/>
                <w:szCs w:val="20"/>
              </w:rPr>
            </w:pPr>
            <w:r w:rsidRPr="00DD472C">
              <w:rPr>
                <w:rFonts w:asciiTheme="minorHAnsi" w:hAnsiTheme="minorHAnsi" w:cstheme="minorHAnsi"/>
                <w:sz w:val="20"/>
                <w:szCs w:val="20"/>
              </w:rPr>
              <w:t>1a, 10a, 10b, 14a</w:t>
            </w:r>
          </w:p>
        </w:tc>
        <w:tc>
          <w:tcPr>
            <w:tcW w:w="1134" w:type="dxa"/>
            <w:vAlign w:val="center"/>
          </w:tcPr>
          <w:p w14:paraId="5EE8EF47" w14:textId="549B2270" w:rsidR="004E70A4" w:rsidRPr="00DD472C" w:rsidRDefault="004E70A4" w:rsidP="00582AD4">
            <w:pPr>
              <w:keepNext/>
              <w:contextualSpacing/>
              <w:jc w:val="right"/>
              <w:rPr>
                <w:rFonts w:asciiTheme="minorHAnsi" w:hAnsiTheme="minorHAnsi" w:cstheme="minorHAnsi"/>
                <w:sz w:val="20"/>
                <w:szCs w:val="20"/>
              </w:rPr>
            </w:pPr>
            <w:r w:rsidRPr="00DD472C">
              <w:rPr>
                <w:rFonts w:asciiTheme="minorHAnsi" w:hAnsiTheme="minorHAnsi" w:cstheme="minorHAnsi"/>
                <w:sz w:val="20"/>
                <w:szCs w:val="20"/>
              </w:rPr>
              <w:t>3</w:t>
            </w:r>
            <w:r w:rsidR="00164EDE" w:rsidRPr="00DD472C">
              <w:rPr>
                <w:rFonts w:asciiTheme="minorHAnsi" w:hAnsiTheme="minorHAnsi" w:cstheme="minorHAnsi"/>
                <w:sz w:val="20"/>
                <w:szCs w:val="20"/>
              </w:rPr>
              <w:t>4</w:t>
            </w:r>
            <w:r w:rsidRPr="00DD472C">
              <w:rPr>
                <w:rFonts w:asciiTheme="minorHAnsi" w:hAnsiTheme="minorHAnsi" w:cstheme="minorHAnsi"/>
                <w:sz w:val="20"/>
                <w:szCs w:val="20"/>
              </w:rPr>
              <w:t>,92</w:t>
            </w:r>
          </w:p>
        </w:tc>
      </w:tr>
      <w:tr w:rsidR="004E70A4" w:rsidRPr="00DD472C" w14:paraId="7649AF76" w14:textId="77777777" w:rsidTr="004E70A4">
        <w:trPr>
          <w:cantSplit/>
          <w:trHeight w:val="227"/>
        </w:trPr>
        <w:tc>
          <w:tcPr>
            <w:tcW w:w="0" w:type="auto"/>
            <w:vAlign w:val="center"/>
          </w:tcPr>
          <w:p w14:paraId="40274AC7" w14:textId="77777777" w:rsidR="004E70A4" w:rsidRPr="00DD472C" w:rsidRDefault="004E70A4" w:rsidP="00582AD4">
            <w:pPr>
              <w:keepNext/>
              <w:contextualSpacing/>
              <w:jc w:val="center"/>
              <w:rPr>
                <w:rFonts w:asciiTheme="minorHAnsi" w:hAnsiTheme="minorHAnsi" w:cstheme="minorHAnsi"/>
                <w:sz w:val="20"/>
                <w:szCs w:val="20"/>
              </w:rPr>
            </w:pPr>
            <w:r w:rsidRPr="00DD472C">
              <w:rPr>
                <w:rFonts w:asciiTheme="minorHAnsi" w:hAnsiTheme="minorHAnsi" w:cstheme="minorHAnsi"/>
                <w:sz w:val="20"/>
                <w:szCs w:val="20"/>
              </w:rPr>
              <w:t>III</w:t>
            </w:r>
          </w:p>
        </w:tc>
        <w:tc>
          <w:tcPr>
            <w:tcW w:w="3482" w:type="dxa"/>
            <w:vAlign w:val="center"/>
          </w:tcPr>
          <w:p w14:paraId="3E6C98EC" w14:textId="77777777" w:rsidR="004E70A4" w:rsidRPr="00DD472C" w:rsidRDefault="004E70A4" w:rsidP="00582AD4">
            <w:pPr>
              <w:keepNext/>
              <w:contextualSpacing/>
              <w:jc w:val="left"/>
              <w:rPr>
                <w:rFonts w:asciiTheme="minorHAnsi" w:hAnsiTheme="minorHAnsi" w:cstheme="minorHAnsi"/>
                <w:sz w:val="20"/>
                <w:szCs w:val="20"/>
              </w:rPr>
            </w:pPr>
            <w:r w:rsidRPr="00DD472C">
              <w:rPr>
                <w:rFonts w:asciiTheme="minorHAnsi" w:hAnsiTheme="minorHAnsi" w:cstheme="minorHAnsi"/>
                <w:sz w:val="20"/>
                <w:szCs w:val="20"/>
              </w:rPr>
              <w:t>Zaštićena panjača hrasta crnike</w:t>
            </w:r>
          </w:p>
        </w:tc>
        <w:tc>
          <w:tcPr>
            <w:tcW w:w="3219" w:type="dxa"/>
          </w:tcPr>
          <w:p w14:paraId="67336D66" w14:textId="77777777" w:rsidR="004E70A4" w:rsidRPr="00DD472C" w:rsidRDefault="004E70A4" w:rsidP="00582AD4">
            <w:pPr>
              <w:keepNext/>
              <w:contextualSpacing/>
              <w:jc w:val="left"/>
              <w:rPr>
                <w:rFonts w:asciiTheme="minorHAnsi" w:hAnsiTheme="minorHAnsi" w:cstheme="minorHAnsi"/>
                <w:sz w:val="20"/>
                <w:szCs w:val="20"/>
              </w:rPr>
            </w:pPr>
            <w:r w:rsidRPr="00DD472C">
              <w:rPr>
                <w:rFonts w:asciiTheme="minorHAnsi" w:hAnsiTheme="minorHAnsi" w:cstheme="minorHAnsi"/>
                <w:sz w:val="20"/>
                <w:szCs w:val="20"/>
              </w:rPr>
              <w:t>3b</w:t>
            </w:r>
          </w:p>
        </w:tc>
        <w:tc>
          <w:tcPr>
            <w:tcW w:w="1134" w:type="dxa"/>
            <w:vAlign w:val="center"/>
          </w:tcPr>
          <w:p w14:paraId="3AF8CFD3" w14:textId="77777777" w:rsidR="004E70A4" w:rsidRPr="00DD472C" w:rsidRDefault="004E70A4" w:rsidP="00582AD4">
            <w:pPr>
              <w:keepNext/>
              <w:contextualSpacing/>
              <w:jc w:val="right"/>
              <w:rPr>
                <w:rFonts w:asciiTheme="minorHAnsi" w:hAnsiTheme="minorHAnsi" w:cstheme="minorHAnsi"/>
                <w:sz w:val="20"/>
                <w:szCs w:val="20"/>
              </w:rPr>
            </w:pPr>
            <w:r w:rsidRPr="00DD472C">
              <w:rPr>
                <w:rFonts w:asciiTheme="minorHAnsi" w:hAnsiTheme="minorHAnsi" w:cstheme="minorHAnsi"/>
                <w:sz w:val="20"/>
                <w:szCs w:val="20"/>
              </w:rPr>
              <w:t>14,76</w:t>
            </w:r>
          </w:p>
        </w:tc>
      </w:tr>
    </w:tbl>
    <w:p w14:paraId="655F286F" w14:textId="77777777" w:rsidR="009F2D2C" w:rsidRPr="00DD472C" w:rsidRDefault="009F2D2C" w:rsidP="009F2D2C">
      <w:pPr>
        <w:spacing w:line="276" w:lineRule="auto"/>
        <w:rPr>
          <w:rFonts w:asciiTheme="minorHAnsi" w:hAnsiTheme="minorHAnsi" w:cstheme="minorHAnsi"/>
          <w:szCs w:val="22"/>
        </w:rPr>
      </w:pPr>
    </w:p>
    <w:p w14:paraId="53A91777" w14:textId="77777777" w:rsidR="00605ACB" w:rsidRPr="00DD472C" w:rsidRDefault="00605ACB">
      <w:pPr>
        <w:jc w:val="left"/>
        <w:rPr>
          <w:rFonts w:asciiTheme="minorHAnsi" w:hAnsiTheme="minorHAnsi" w:cstheme="minorHAnsi"/>
        </w:rPr>
      </w:pPr>
    </w:p>
    <w:p w14:paraId="331DD881" w14:textId="77777777" w:rsidR="00605ACB" w:rsidRPr="00DD472C" w:rsidRDefault="00605ACB">
      <w:pPr>
        <w:jc w:val="left"/>
        <w:rPr>
          <w:rFonts w:asciiTheme="minorHAnsi" w:hAnsiTheme="minorHAnsi" w:cstheme="minorHAnsi"/>
        </w:rPr>
      </w:pPr>
    </w:p>
    <w:p w14:paraId="0D48B373" w14:textId="77777777" w:rsidR="00605ACB" w:rsidRPr="00DD472C" w:rsidRDefault="00605ACB">
      <w:pPr>
        <w:jc w:val="left"/>
        <w:rPr>
          <w:rFonts w:asciiTheme="minorHAnsi" w:hAnsiTheme="minorHAnsi" w:cstheme="minorHAnsi"/>
        </w:rPr>
      </w:pPr>
    </w:p>
    <w:p w14:paraId="0D1C33C1" w14:textId="77777777" w:rsidR="00605ACB" w:rsidRPr="00DD472C" w:rsidRDefault="00605ACB">
      <w:pPr>
        <w:jc w:val="left"/>
        <w:rPr>
          <w:rFonts w:asciiTheme="minorHAnsi" w:hAnsiTheme="minorHAnsi" w:cstheme="minorHAnsi"/>
        </w:rPr>
      </w:pPr>
    </w:p>
    <w:p w14:paraId="38549D0B" w14:textId="3918F282" w:rsidR="0092300B" w:rsidRPr="00DD472C" w:rsidRDefault="0092300B">
      <w:pPr>
        <w:jc w:val="left"/>
        <w:rPr>
          <w:rFonts w:asciiTheme="minorHAnsi" w:hAnsiTheme="minorHAnsi" w:cstheme="minorHAnsi"/>
        </w:rPr>
      </w:pPr>
      <w:r w:rsidRPr="00DD472C">
        <w:rPr>
          <w:rFonts w:asciiTheme="minorHAnsi" w:hAnsiTheme="minorHAnsi" w:cstheme="minorHAnsi"/>
        </w:rPr>
        <w:br w:type="page"/>
      </w:r>
    </w:p>
    <w:p w14:paraId="0C374106" w14:textId="60ED6BD9" w:rsidR="009406D0" w:rsidRPr="00DD472C" w:rsidRDefault="00F900EF" w:rsidP="003B4694">
      <w:pPr>
        <w:pStyle w:val="Heading1"/>
      </w:pPr>
      <w:bookmarkStart w:id="131" w:name="_Toc97901480"/>
      <w:r w:rsidRPr="00DD472C">
        <w:lastRenderedPageBreak/>
        <w:t>XII.</w:t>
      </w:r>
      <w:r w:rsidRPr="00DD472C">
        <w:tab/>
      </w:r>
      <w:r w:rsidR="002E5401" w:rsidRPr="00DD472C">
        <w:t>Usklađenost programa s prostornim planovima regionalne razine</w:t>
      </w:r>
      <w:bookmarkEnd w:id="131"/>
    </w:p>
    <w:p w14:paraId="555C7A81" w14:textId="77777777" w:rsidR="009406D0" w:rsidRPr="00DD472C" w:rsidRDefault="009406D0" w:rsidP="00F95F06">
      <w:pPr>
        <w:spacing w:line="276" w:lineRule="auto"/>
        <w:rPr>
          <w:rFonts w:asciiTheme="minorHAnsi" w:hAnsiTheme="minorHAnsi" w:cstheme="minorHAnsi"/>
          <w:szCs w:val="22"/>
        </w:rPr>
      </w:pPr>
    </w:p>
    <w:p w14:paraId="762A10CB" w14:textId="61DD99DE" w:rsidR="00576F59" w:rsidRPr="00DD472C" w:rsidRDefault="00576F59" w:rsidP="00576F59">
      <w:pPr>
        <w:spacing w:line="276" w:lineRule="auto"/>
        <w:rPr>
          <w:rFonts w:asciiTheme="minorHAnsi" w:hAnsiTheme="minorHAnsi" w:cstheme="minorHAnsi"/>
        </w:rPr>
      </w:pPr>
      <w:r w:rsidRPr="00DD472C">
        <w:rPr>
          <w:rFonts w:asciiTheme="minorHAnsi" w:hAnsiTheme="minorHAnsi" w:cstheme="minorHAnsi"/>
        </w:rPr>
        <w:t>Program zaštite, njege i obnove šuma za gospodarsku jedinicu Nacionalni park Brijuni usklađen je s Prostornim planom Istarske županije (</w:t>
      </w:r>
      <w:r w:rsidR="00A2010F" w:rsidRPr="00DD472C">
        <w:rPr>
          <w:rFonts w:asciiTheme="minorHAnsi" w:hAnsiTheme="minorHAnsi" w:cstheme="minorHAnsi"/>
        </w:rPr>
        <w:t>„</w:t>
      </w:r>
      <w:r w:rsidRPr="00DD472C">
        <w:rPr>
          <w:rFonts w:asciiTheme="minorHAnsi" w:hAnsiTheme="minorHAnsi" w:cstheme="minorHAnsi"/>
        </w:rPr>
        <w:t>Službene novine Istarske županije“, br</w:t>
      </w:r>
      <w:r w:rsidR="00A2010F" w:rsidRPr="00DD472C">
        <w:rPr>
          <w:rFonts w:asciiTheme="minorHAnsi" w:hAnsiTheme="minorHAnsi" w:cstheme="minorHAnsi"/>
        </w:rPr>
        <w:t>.</w:t>
      </w:r>
      <w:r w:rsidRPr="00DD472C">
        <w:rPr>
          <w:rFonts w:asciiTheme="minorHAnsi" w:hAnsiTheme="minorHAnsi" w:cstheme="minorHAnsi"/>
        </w:rPr>
        <w:t xml:space="preserve"> 02/02, 01/05, 04/05, 14/05 - pročišćeni tekst, 10/08, 07/10, 13/12 i 14/16).</w:t>
      </w:r>
    </w:p>
    <w:p w14:paraId="46D33FC5" w14:textId="77777777" w:rsidR="00576F59" w:rsidRPr="00DD472C" w:rsidRDefault="00576F59" w:rsidP="00576F59">
      <w:pPr>
        <w:spacing w:line="276" w:lineRule="auto"/>
        <w:rPr>
          <w:rFonts w:asciiTheme="minorHAnsi" w:hAnsiTheme="minorHAnsi" w:cstheme="minorHAnsi"/>
        </w:rPr>
      </w:pPr>
    </w:p>
    <w:p w14:paraId="17D11E8A" w14:textId="1FFA1E86" w:rsidR="002A7344" w:rsidRPr="00DD472C" w:rsidRDefault="00F900EF" w:rsidP="003B4694">
      <w:pPr>
        <w:pStyle w:val="Heading1"/>
      </w:pPr>
      <w:bookmarkStart w:id="132" w:name="_Toc97901481"/>
      <w:r w:rsidRPr="00DD472C">
        <w:t>XIII.</w:t>
      </w:r>
      <w:r w:rsidRPr="00DD472C">
        <w:tab/>
      </w:r>
      <w:r w:rsidR="002E5401" w:rsidRPr="00DD472C">
        <w:t>Aktivnosti očuvanja ekološke mreže propisane planom upravljanja strogim rezervatom ili nacionalnim parkom koje nisu dio Programa zaštite, njege i obnove šuma</w:t>
      </w:r>
      <w:bookmarkEnd w:id="132"/>
    </w:p>
    <w:p w14:paraId="6573A126" w14:textId="77777777" w:rsidR="002A7344" w:rsidRPr="00DD472C" w:rsidRDefault="002A7344" w:rsidP="0036600B">
      <w:pPr>
        <w:spacing w:line="276" w:lineRule="auto"/>
        <w:rPr>
          <w:rFonts w:asciiTheme="minorHAnsi" w:hAnsiTheme="minorHAnsi" w:cstheme="minorHAnsi"/>
        </w:rPr>
      </w:pPr>
    </w:p>
    <w:p w14:paraId="6E4DBA86" w14:textId="2BECA492" w:rsidR="00902608" w:rsidRPr="00DD472C" w:rsidRDefault="00902608" w:rsidP="00902608">
      <w:pPr>
        <w:spacing w:line="276" w:lineRule="auto"/>
        <w:rPr>
          <w:rFonts w:asciiTheme="minorHAnsi" w:hAnsiTheme="minorHAnsi" w:cstheme="minorHAnsi"/>
        </w:rPr>
      </w:pPr>
      <w:r w:rsidRPr="00DD472C">
        <w:rPr>
          <w:rFonts w:asciiTheme="minorHAnsi" w:hAnsiTheme="minorHAnsi" w:cstheme="minorHAnsi"/>
        </w:rPr>
        <w:t>Aktivnosti očuvanja ekološke mreže propisane Planom upravljanja Nacionalnim parkom Brijuni:</w:t>
      </w:r>
    </w:p>
    <w:p w14:paraId="2FD2AAEA" w14:textId="3F6C1E22" w:rsidR="00123E0C" w:rsidRPr="00DD472C" w:rsidRDefault="00123E0C">
      <w:pPr>
        <w:spacing w:line="276" w:lineRule="auto"/>
        <w:rPr>
          <w:rFonts w:asciiTheme="minorHAnsi" w:hAnsiTheme="minorHAnsi" w:cstheme="minorHAnsi"/>
        </w:rPr>
      </w:pPr>
    </w:p>
    <w:p w14:paraId="5E20D31D" w14:textId="77777777" w:rsidR="002A7344" w:rsidRPr="00DD472C" w:rsidRDefault="002A7344"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 xml:space="preserve">Istražiti biljne skupine i gljive. </w:t>
      </w:r>
    </w:p>
    <w:p w14:paraId="31CCC90E" w14:textId="2B103E8D" w:rsidR="00902608" w:rsidRPr="00DD472C" w:rsidRDefault="002A7344"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Uspostaviti sustav praćenja i zaštite ugroženih i rijetkih biljnih vrsta i gljiva.</w:t>
      </w:r>
    </w:p>
    <w:p w14:paraId="6945EA6E" w14:textId="3505F832" w:rsidR="00902608" w:rsidRPr="00DD472C" w:rsidRDefault="002A7344"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Istražiti životinjske skupine, posebno entomofaunu.</w:t>
      </w:r>
    </w:p>
    <w:p w14:paraId="410F6DFB" w14:textId="524BCE35" w:rsidR="002A7344" w:rsidRPr="00DD472C" w:rsidRDefault="002A7344"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Uspostaviti sustav praćenja i zaštite ugroženih i rijetkih kopnenih životinjskih vrsta.</w:t>
      </w:r>
    </w:p>
    <w:p w14:paraId="44F60F9C" w14:textId="3EE28C27" w:rsidR="002A7344" w:rsidRPr="00DD472C" w:rsidRDefault="002A7344"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Provesti istraživanje ugroženih staništa te uspostaviti sustav praćenja i zaštite tih staništa i staništa važnih za gniježđenje i zimovanje ptica.</w:t>
      </w:r>
    </w:p>
    <w:p w14:paraId="59A86F8D" w14:textId="5018B75C" w:rsidR="002A7344" w:rsidRPr="00DD472C" w:rsidRDefault="002A7344"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Identificirati i pratiti invazivne vrste te po potrebi vršiti aktivnosti za njihovo suzbijanje.</w:t>
      </w:r>
    </w:p>
    <w:p w14:paraId="4DA20756" w14:textId="435A107A" w:rsidR="002A7344"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Osmisliti i provoditi plan revitalizacije i održavanja travnjaka.</w:t>
      </w:r>
    </w:p>
    <w:p w14:paraId="12A6361F" w14:textId="0E3F108B" w:rsidR="002A7344"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Izraditi i provoditi novi Program zaštite divljači.</w:t>
      </w:r>
    </w:p>
    <w:p w14:paraId="2F42952A" w14:textId="4900E44E" w:rsidR="00902608"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Barijerama izdvojiti južni dio Velikog Brijuna u svrhu reduciranja broja divljači i praćenja stanja šumskog ekosustava.</w:t>
      </w:r>
    </w:p>
    <w:p w14:paraId="42437328" w14:textId="2D1E0C61"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Istražiti vrste, utvrditi skloništa i lovna staništa šišmiša te procijeniti stupanj ugroženosti. Pratiti stanje.</w:t>
      </w:r>
    </w:p>
    <w:p w14:paraId="5AD78897" w14:textId="0561E26E"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Urediti tunel u centru Velikog Brijuna kao potencijalno stanište šišmiša te u skladu s preporukama stručnjaka osmisliti posjećivanje.</w:t>
      </w:r>
    </w:p>
    <w:p w14:paraId="2843DBC2" w14:textId="3DE2214E"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Oformiti mjernu stanicu za prikupljanje osnovnih parametara okoliša na kopnu.</w:t>
      </w:r>
    </w:p>
    <w:p w14:paraId="48FEF5E3" w14:textId="6B017600"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Pratiti parametre o stanju mora.</w:t>
      </w:r>
    </w:p>
    <w:p w14:paraId="3EA203AF" w14:textId="20E27DA3"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Prezentirati podatke posjetiteljima.</w:t>
      </w:r>
    </w:p>
    <w:p w14:paraId="4C9D09E5" w14:textId="3D0656BC"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Provesti istraživanje stanja svih vlažnih staništa u Parku, propisati mjere očuvanja i zaštite te uspostaviti praćenje stanja.</w:t>
      </w:r>
    </w:p>
    <w:p w14:paraId="4844A2EF" w14:textId="6F0AA835"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Revitalizirati i/ili održavati vlažna staništa, s naglaskom na lokaciju Saline, sukladno mjerama zaštite (redovito provoditi izmuljivanje, uklanjanje vegetacije i sl.)</w:t>
      </w:r>
    </w:p>
    <w:p w14:paraId="7C0BE53F" w14:textId="739DA4A0"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Izraditi popis vrsta i procjenu populacija na pjeskovitim i šljunčanim plažama te pratiti stanje na izabranim plohama.</w:t>
      </w:r>
    </w:p>
    <w:p w14:paraId="6F119B6C" w14:textId="081592E4"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Redovito provoditi uklanjanje i čišćenje otpada s plaža s ciljem očuvanja vegetacije plaža</w:t>
      </w:r>
    </w:p>
    <w:p w14:paraId="22D981AD" w14:textId="1D0C0466"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lastRenderedPageBreak/>
        <w:t>Kontinuirano nadopunjavati popis morskih biljnih i životinjskih vrsta. Pratiti promjene u moru i ažurirati kartu staništa.</w:t>
      </w:r>
    </w:p>
    <w:p w14:paraId="711170E7" w14:textId="4525426E" w:rsidR="000B5CFC" w:rsidRPr="00DD472C" w:rsidRDefault="000B5CFC" w:rsidP="000B5CFC">
      <w:pPr>
        <w:spacing w:line="276" w:lineRule="auto"/>
        <w:rPr>
          <w:rFonts w:asciiTheme="minorHAnsi" w:hAnsiTheme="minorHAnsi" w:cstheme="minorHAnsi"/>
        </w:rPr>
      </w:pPr>
    </w:p>
    <w:p w14:paraId="4172612F" w14:textId="56889AAC"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Redovito pratiti pojavu i/ili širenje morskih invazivnih vrsta te po potrebi vršiti aktivnosti za njihovo suzbijanje.</w:t>
      </w:r>
    </w:p>
    <w:p w14:paraId="18428478" w14:textId="53D13BA0"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Očuvati povoljne uvjete stanišnih tipova uključenih u ekološku mrežu Natura 2000.</w:t>
      </w:r>
    </w:p>
    <w:p w14:paraId="26A61DAC" w14:textId="13C4C7C0"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Provoditi redovito praćenje stanja livada posidonije.</w:t>
      </w:r>
    </w:p>
    <w:p w14:paraId="4D228719" w14:textId="0A085313"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Utvrditi staništa i gustoću populacije periski te uspostaviti metodu praćenja stanja.</w:t>
      </w:r>
    </w:p>
    <w:p w14:paraId="2FB92D73" w14:textId="5425EFFD"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Provoditi istraživanja o rasprostranjenosti ili prisutnosti ostalih zaštićenih i ugroženih ili rijetkih vrsta te pratiti stanje.</w:t>
      </w:r>
    </w:p>
    <w:p w14:paraId="4E74910E" w14:textId="719E24D6"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Kontinuirano provoditi procjenu stanja ribljeg fonda putem vizualnog cenzusa.</w:t>
      </w:r>
    </w:p>
    <w:p w14:paraId="7F0339EE" w14:textId="0CE49E04"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Razviti sustav praćenja morskog ježinca kao indikatora stanja ribljeg fonda (ekosustava).</w:t>
      </w:r>
    </w:p>
    <w:p w14:paraId="566AB167" w14:textId="15363CBD"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Kontinuirano provoditi redovitu kontrolu na moru od strane čuvara prirode.</w:t>
      </w:r>
    </w:p>
    <w:p w14:paraId="5748B541" w14:textId="68BD4897"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Inventarizirati cjelokupnu paleontološku baštinu na otočju.</w:t>
      </w:r>
    </w:p>
    <w:p w14:paraId="11BB5A8B" w14:textId="3844E81E" w:rsidR="000B5CFC" w:rsidRPr="00DD472C" w:rsidRDefault="000B5CFC" w:rsidP="000B5CFC">
      <w:pPr>
        <w:pStyle w:val="ListParagraph"/>
        <w:numPr>
          <w:ilvl w:val="0"/>
          <w:numId w:val="11"/>
        </w:numPr>
        <w:spacing w:line="276" w:lineRule="auto"/>
        <w:rPr>
          <w:rFonts w:asciiTheme="minorHAnsi" w:hAnsiTheme="minorHAnsi" w:cstheme="minorHAnsi"/>
        </w:rPr>
      </w:pPr>
      <w:r w:rsidRPr="00DD472C">
        <w:rPr>
          <w:rFonts w:asciiTheme="minorHAnsi" w:hAnsiTheme="minorHAnsi" w:cstheme="minorHAnsi"/>
        </w:rPr>
        <w:t>Izraditi geomorfološku studiju brijunskog otočja.</w:t>
      </w:r>
    </w:p>
    <w:p w14:paraId="46898C48" w14:textId="25D787A4" w:rsidR="000B5CFC" w:rsidRPr="00DD472C" w:rsidRDefault="000B5CFC" w:rsidP="000B5CFC">
      <w:pPr>
        <w:spacing w:line="276" w:lineRule="auto"/>
        <w:rPr>
          <w:rFonts w:asciiTheme="minorHAnsi" w:hAnsiTheme="minorHAnsi" w:cstheme="minorHAnsi"/>
        </w:rPr>
      </w:pPr>
    </w:p>
    <w:p w14:paraId="587B5E1E" w14:textId="17AB1AB3" w:rsidR="00A57D81" w:rsidRPr="00DD472C" w:rsidRDefault="00A57D81">
      <w:pPr>
        <w:jc w:val="left"/>
        <w:rPr>
          <w:rFonts w:asciiTheme="minorHAnsi" w:hAnsiTheme="minorHAnsi" w:cstheme="minorHAnsi"/>
        </w:rPr>
      </w:pPr>
      <w:r w:rsidRPr="00DD472C">
        <w:rPr>
          <w:rFonts w:asciiTheme="minorHAnsi" w:hAnsiTheme="minorHAnsi" w:cstheme="minorHAnsi"/>
        </w:rPr>
        <w:br w:type="page"/>
      </w:r>
    </w:p>
    <w:p w14:paraId="239E81E6" w14:textId="77777777" w:rsidR="00A57D81" w:rsidRPr="00DD472C" w:rsidRDefault="00A57D81" w:rsidP="00A57D81">
      <w:pPr>
        <w:spacing w:line="276" w:lineRule="auto"/>
        <w:rPr>
          <w:rFonts w:asciiTheme="minorHAnsi" w:hAnsiTheme="minorHAnsi" w:cstheme="minorHAnsi"/>
          <w:szCs w:val="22"/>
        </w:rPr>
      </w:pPr>
      <w:r w:rsidRPr="00DD472C">
        <w:rPr>
          <w:rFonts w:asciiTheme="minorHAnsi" w:hAnsiTheme="minorHAnsi" w:cstheme="minorHAnsi"/>
          <w:szCs w:val="22"/>
        </w:rPr>
        <w:lastRenderedPageBreak/>
        <w:t>LITERATURA</w:t>
      </w:r>
    </w:p>
    <w:p w14:paraId="12EA2601" w14:textId="77777777" w:rsidR="00A57D81" w:rsidRPr="00DD472C" w:rsidRDefault="00A57D81" w:rsidP="00A57D81">
      <w:pPr>
        <w:rPr>
          <w:rFonts w:asciiTheme="minorHAnsi" w:eastAsia="Calibri" w:hAnsiTheme="minorHAnsi" w:cstheme="minorHAnsi"/>
          <w:szCs w:val="22"/>
          <w:lang w:val="hr"/>
        </w:rPr>
      </w:pPr>
    </w:p>
    <w:p w14:paraId="5B73AC99" w14:textId="77777777" w:rsidR="0016681F" w:rsidRPr="00DD472C" w:rsidRDefault="0016681F" w:rsidP="000B5CFC">
      <w:pPr>
        <w:spacing w:line="276" w:lineRule="auto"/>
        <w:rPr>
          <w:rFonts w:asciiTheme="minorHAnsi" w:hAnsiTheme="minorHAnsi" w:cstheme="minorHAnsi"/>
        </w:rPr>
      </w:pPr>
    </w:p>
    <w:p w14:paraId="207DB58A" w14:textId="77777777" w:rsidR="00DB4F65" w:rsidRPr="00DD472C" w:rsidRDefault="00DB4F65" w:rsidP="00A57D81">
      <w:pPr>
        <w:pStyle w:val="ListParagraph"/>
        <w:numPr>
          <w:ilvl w:val="0"/>
          <w:numId w:val="15"/>
        </w:numPr>
        <w:rPr>
          <w:rFonts w:asciiTheme="minorHAnsi" w:eastAsiaTheme="minorEastAsia" w:hAnsiTheme="minorHAnsi" w:cstheme="minorHAnsi"/>
          <w:szCs w:val="22"/>
          <w:lang w:val="hr"/>
        </w:rPr>
      </w:pPr>
      <w:r w:rsidRPr="00DD472C">
        <w:rPr>
          <w:rFonts w:asciiTheme="minorHAnsi" w:eastAsiaTheme="minorEastAsia" w:hAnsiTheme="minorHAnsi" w:cstheme="minorHAnsi"/>
          <w:szCs w:val="22"/>
          <w:lang w:val="hr"/>
        </w:rPr>
        <w:t>Antonić, O., Kušan, V., Jelaska, S.D., Bukovec, D., Križan, J., Bakran-Petricioli, T., Gottstein Matočec, S., Pernar, R., Hećimović, Ž., Janeković, I., Grgurić, Z., Hatić, D., Major, Z., Mrvoš, D., Peternel, H., Petricioli, D., Tkalčec, S. (2005): Klasifikacija staništa Republike Hrvatske. Drypis</w:t>
      </w:r>
      <w:r w:rsidRPr="00DD472C">
        <w:rPr>
          <w:rFonts w:asciiTheme="minorHAnsi" w:eastAsiaTheme="minorEastAsia" w:hAnsiTheme="minorHAnsi" w:cstheme="minorHAnsi"/>
          <w:szCs w:val="22"/>
        </w:rPr>
        <w:t xml:space="preserve">: </w:t>
      </w:r>
      <w:r w:rsidRPr="00DD472C">
        <w:rPr>
          <w:rFonts w:asciiTheme="minorHAnsi" w:eastAsiaTheme="minorEastAsia" w:hAnsiTheme="minorHAnsi" w:cstheme="minorHAnsi"/>
          <w:szCs w:val="22"/>
          <w:lang w:val="hr"/>
        </w:rPr>
        <w:t xml:space="preserve">časopis za primjenjenu ekologiju 1(1-2). </w:t>
      </w:r>
    </w:p>
    <w:p w14:paraId="11AA2DED" w14:textId="77777777" w:rsidR="00DB4F65" w:rsidRPr="00E36E90" w:rsidRDefault="00DB4F65" w:rsidP="0016681F">
      <w:pPr>
        <w:pStyle w:val="ListParagraph"/>
        <w:numPr>
          <w:ilvl w:val="0"/>
          <w:numId w:val="15"/>
        </w:numPr>
        <w:rPr>
          <w:rFonts w:asciiTheme="minorHAnsi" w:eastAsiaTheme="minorEastAsia" w:hAnsiTheme="minorHAnsi" w:cstheme="minorHAnsi"/>
          <w:szCs w:val="22"/>
        </w:rPr>
      </w:pPr>
      <w:r w:rsidRPr="0016681F">
        <w:rPr>
          <w:rFonts w:asciiTheme="minorHAnsi" w:eastAsiaTheme="minorEastAsia" w:hAnsiTheme="minorHAnsi" w:cstheme="minorHAnsi"/>
          <w:szCs w:val="22"/>
        </w:rPr>
        <w:t>Baričević, D., I. Šapić</w:t>
      </w:r>
      <w:r>
        <w:rPr>
          <w:rFonts w:asciiTheme="minorHAnsi" w:eastAsiaTheme="minorEastAsia" w:hAnsiTheme="minorHAnsi" w:cstheme="minorHAnsi"/>
          <w:szCs w:val="22"/>
        </w:rPr>
        <w:t xml:space="preserve"> (</w:t>
      </w:r>
      <w:r w:rsidRPr="0016681F">
        <w:rPr>
          <w:rFonts w:asciiTheme="minorHAnsi" w:eastAsiaTheme="minorEastAsia" w:hAnsiTheme="minorHAnsi" w:cstheme="minorHAnsi"/>
          <w:szCs w:val="22"/>
        </w:rPr>
        <w:t>2011</w:t>
      </w:r>
      <w:r>
        <w:rPr>
          <w:rFonts w:asciiTheme="minorHAnsi" w:eastAsiaTheme="minorEastAsia" w:hAnsiTheme="minorHAnsi" w:cstheme="minorHAnsi"/>
          <w:szCs w:val="22"/>
        </w:rPr>
        <w:t>)</w:t>
      </w:r>
      <w:r w:rsidRPr="0016681F">
        <w:rPr>
          <w:rFonts w:asciiTheme="minorHAnsi" w:eastAsiaTheme="minorEastAsia" w:hAnsiTheme="minorHAnsi" w:cstheme="minorHAnsi"/>
          <w:szCs w:val="22"/>
        </w:rPr>
        <w:t>: Prilog poznavanju sastava i raščlanjenosti šuma hrasta crnike u Istri. Croatian Journal of Forest Engineering, 23/1: 87-98, Zagreb</w:t>
      </w:r>
    </w:p>
    <w:p w14:paraId="48B098D1"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Belančić, A., Bogdanović, T., Franković, M., Ljuština, M., Mihoković, N. i Vitas, B. (2008): Crvena knjiga vretenaca Hrvatske. Zagreb: Ministarstvo kulture Republike Hrvatske, Ministarstvo zaštite okoliša i prirode, Državni zavod za zaštitu prirode, Zagreb</w:t>
      </w:r>
      <w:r w:rsidRPr="00DD472C">
        <w:rPr>
          <w:rFonts w:asciiTheme="minorHAnsi" w:eastAsiaTheme="minorEastAsia" w:hAnsiTheme="minorHAnsi" w:cstheme="minorHAnsi"/>
          <w:szCs w:val="22"/>
        </w:rPr>
        <w:t>.</w:t>
      </w:r>
    </w:p>
    <w:p w14:paraId="39E35AD9" w14:textId="77777777" w:rsidR="00DB4F65" w:rsidRPr="0016681F" w:rsidRDefault="00DB4F65" w:rsidP="0016681F">
      <w:pPr>
        <w:pStyle w:val="ListParagraph"/>
        <w:numPr>
          <w:ilvl w:val="0"/>
          <w:numId w:val="15"/>
        </w:numPr>
        <w:rPr>
          <w:rFonts w:asciiTheme="minorHAnsi" w:eastAsiaTheme="minorEastAsia" w:hAnsiTheme="minorHAnsi" w:cstheme="minorHAnsi"/>
          <w:szCs w:val="22"/>
        </w:rPr>
      </w:pPr>
      <w:r w:rsidRPr="0016681F">
        <w:rPr>
          <w:rFonts w:asciiTheme="minorHAnsi" w:eastAsiaTheme="minorEastAsia" w:hAnsiTheme="minorHAnsi" w:cstheme="minorHAnsi"/>
          <w:szCs w:val="22"/>
        </w:rPr>
        <w:t>Horvatić, S.</w:t>
      </w:r>
      <w:r>
        <w:rPr>
          <w:rFonts w:asciiTheme="minorHAnsi" w:eastAsiaTheme="minorEastAsia" w:hAnsiTheme="minorHAnsi" w:cstheme="minorHAnsi"/>
          <w:szCs w:val="22"/>
        </w:rPr>
        <w:t xml:space="preserve"> (</w:t>
      </w:r>
      <w:r w:rsidRPr="0016681F">
        <w:rPr>
          <w:rFonts w:asciiTheme="minorHAnsi" w:eastAsiaTheme="minorEastAsia" w:hAnsiTheme="minorHAnsi" w:cstheme="minorHAnsi"/>
          <w:szCs w:val="22"/>
        </w:rPr>
        <w:t>1958</w:t>
      </w:r>
      <w:r>
        <w:rPr>
          <w:rFonts w:asciiTheme="minorHAnsi" w:eastAsiaTheme="minorEastAsia" w:hAnsiTheme="minorHAnsi" w:cstheme="minorHAnsi"/>
          <w:szCs w:val="22"/>
        </w:rPr>
        <w:t>)</w:t>
      </w:r>
      <w:r w:rsidRPr="0016681F">
        <w:rPr>
          <w:rFonts w:asciiTheme="minorHAnsi" w:eastAsiaTheme="minorEastAsia" w:hAnsiTheme="minorHAnsi" w:cstheme="minorHAnsi"/>
          <w:szCs w:val="22"/>
        </w:rPr>
        <w:t>: Tipološko raščlanjenje primorske vegetacije gariga i borovih šuma. Acta Bot. Croatica 17: 1–98, Zagreb.</w:t>
      </w:r>
    </w:p>
    <w:p w14:paraId="62211743" w14:textId="77777777" w:rsidR="00DB4F65" w:rsidRPr="00E36E90" w:rsidRDefault="00DB4F65" w:rsidP="0016681F">
      <w:pPr>
        <w:pStyle w:val="ListParagraph"/>
        <w:numPr>
          <w:ilvl w:val="0"/>
          <w:numId w:val="15"/>
        </w:numPr>
        <w:rPr>
          <w:rFonts w:asciiTheme="minorHAnsi" w:eastAsiaTheme="minorEastAsia" w:hAnsiTheme="minorHAnsi" w:cstheme="minorHAnsi"/>
          <w:szCs w:val="22"/>
        </w:rPr>
      </w:pPr>
      <w:r w:rsidRPr="0016681F">
        <w:rPr>
          <w:rFonts w:asciiTheme="minorHAnsi" w:eastAsiaTheme="minorEastAsia" w:hAnsiTheme="minorHAnsi" w:cstheme="minorHAnsi"/>
          <w:szCs w:val="22"/>
        </w:rPr>
        <w:t>Horvatić, S.</w:t>
      </w:r>
      <w:r w:rsidRPr="00E36E90">
        <w:rPr>
          <w:rFonts w:asciiTheme="minorHAnsi" w:eastAsiaTheme="minorEastAsia" w:hAnsiTheme="minorHAnsi" w:cstheme="minorHAnsi"/>
          <w:szCs w:val="22"/>
        </w:rPr>
        <w:t xml:space="preserve"> </w:t>
      </w:r>
      <w:r>
        <w:rPr>
          <w:rFonts w:asciiTheme="minorHAnsi" w:eastAsiaTheme="minorEastAsia" w:hAnsiTheme="minorHAnsi" w:cstheme="minorHAnsi"/>
          <w:szCs w:val="22"/>
        </w:rPr>
        <w:t>(</w:t>
      </w:r>
      <w:r w:rsidRPr="00E36E90">
        <w:rPr>
          <w:rFonts w:asciiTheme="minorHAnsi" w:eastAsiaTheme="minorEastAsia" w:hAnsiTheme="minorHAnsi" w:cstheme="minorHAnsi"/>
          <w:szCs w:val="22"/>
        </w:rPr>
        <w:t>1963</w:t>
      </w:r>
      <w:r>
        <w:rPr>
          <w:rFonts w:asciiTheme="minorHAnsi" w:eastAsiaTheme="minorEastAsia" w:hAnsiTheme="minorHAnsi" w:cstheme="minorHAnsi"/>
          <w:szCs w:val="22"/>
        </w:rPr>
        <w:t>)</w:t>
      </w:r>
      <w:r w:rsidRPr="00E36E90">
        <w:rPr>
          <w:rFonts w:asciiTheme="minorHAnsi" w:eastAsiaTheme="minorEastAsia" w:hAnsiTheme="minorHAnsi" w:cstheme="minorHAnsi"/>
          <w:szCs w:val="22"/>
        </w:rPr>
        <w:t>: Biljnogeografski položaj i raščlanjenje našega primorja u svjetlu suvremenih fitocenoloških istraživanja. Acta Bot. Croat. 22: 27–81.</w:t>
      </w:r>
    </w:p>
    <w:p w14:paraId="2A865CC7"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hAnsiTheme="minorHAnsi" w:cstheme="minorHAnsi"/>
          <w:szCs w:val="22"/>
        </w:rPr>
        <w:t xml:space="preserve">Hrašovec, B. (2009): Znanstvena analiza kornjaša sa popisa iz Dodatka II Direktive o zaštiti prirodnih staništa i divlje faune i flore s prijedlogom važnih područja za očuvanje vrste u RH. Šumarski fakultet, Zagreb. </w:t>
      </w:r>
    </w:p>
    <w:p w14:paraId="7FA2064C" w14:textId="77777777" w:rsidR="00DB4F65"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 xml:space="preserve">Hrvatske šume d.o.o. (2017): Šumskogospodarska osnova područja Republike Hrvatske (2016.-2025.) </w:t>
      </w:r>
      <w:r w:rsidRPr="00DD472C">
        <w:rPr>
          <w:rFonts w:asciiTheme="minorHAnsi" w:eastAsiaTheme="minorEastAsia" w:hAnsiTheme="minorHAnsi" w:cstheme="minorHAnsi"/>
          <w:szCs w:val="22"/>
        </w:rPr>
        <w:t xml:space="preserve"> </w:t>
      </w:r>
    </w:p>
    <w:p w14:paraId="05D880CF" w14:textId="77777777" w:rsidR="00DB4F65" w:rsidRPr="00DD472C" w:rsidRDefault="00DB4F65" w:rsidP="00A57D81">
      <w:pPr>
        <w:pStyle w:val="ListParagraph"/>
        <w:numPr>
          <w:ilvl w:val="0"/>
          <w:numId w:val="15"/>
        </w:numPr>
        <w:rPr>
          <w:rFonts w:asciiTheme="minorHAnsi" w:eastAsiaTheme="minorEastAsia" w:hAnsiTheme="minorHAnsi" w:cstheme="minorHAnsi"/>
          <w:szCs w:val="22"/>
          <w:lang w:val="en-US"/>
        </w:rPr>
      </w:pPr>
      <w:r w:rsidRPr="00DD472C">
        <w:rPr>
          <w:rFonts w:asciiTheme="minorHAnsi" w:eastAsiaTheme="minorEastAsia" w:hAnsiTheme="minorHAnsi" w:cstheme="minorHAnsi"/>
          <w:szCs w:val="22"/>
          <w:lang w:val="hr"/>
        </w:rPr>
        <w:t>Husnjak, S.</w:t>
      </w:r>
      <w:r w:rsidRPr="00DD472C">
        <w:rPr>
          <w:rFonts w:asciiTheme="minorHAnsi" w:eastAsiaTheme="minorEastAsia" w:hAnsiTheme="minorHAnsi" w:cstheme="minorHAnsi"/>
          <w:szCs w:val="22"/>
        </w:rPr>
        <w:t xml:space="preserve"> (2014): Sistematika tala Hrvatske. </w:t>
      </w:r>
      <w:r w:rsidRPr="00DD472C">
        <w:rPr>
          <w:rFonts w:asciiTheme="minorHAnsi" w:eastAsiaTheme="minorEastAsia" w:hAnsiTheme="minorHAnsi" w:cstheme="minorHAnsi"/>
          <w:szCs w:val="22"/>
          <w:lang w:val="hr"/>
        </w:rPr>
        <w:t>Hrvatska Sveučilišna Naklada, Zagreb.</w:t>
      </w:r>
      <w:r w:rsidRPr="00DD472C">
        <w:rPr>
          <w:rFonts w:asciiTheme="minorHAnsi" w:eastAsiaTheme="minorEastAsia" w:hAnsiTheme="minorHAnsi" w:cstheme="minorHAnsi"/>
          <w:szCs w:val="22"/>
          <w:lang w:val="en-US"/>
        </w:rPr>
        <w:t xml:space="preserve"> </w:t>
      </w:r>
    </w:p>
    <w:p w14:paraId="5DD22797"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Javna ustanova „Nacionalni park Brijuni“ (2016): Plan upravljanja Nacionalnim parkom Brijuni (2016.-2025.). Javna ustanova „Nacionalni park Brijuni“, Brijuni.</w:t>
      </w:r>
      <w:r w:rsidRPr="00DD472C">
        <w:rPr>
          <w:rFonts w:asciiTheme="minorHAnsi" w:eastAsiaTheme="minorEastAsia" w:hAnsiTheme="minorHAnsi" w:cstheme="minorHAnsi"/>
          <w:szCs w:val="22"/>
        </w:rPr>
        <w:t xml:space="preserve"> </w:t>
      </w:r>
    </w:p>
    <w:p w14:paraId="6245B401"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Jelić, D., Kuljerić, M., Koren, T., Treer, D., Šalamon, D., Lončar, M., Podnar-Lešić, M., Janev Hutinec, B., Bogdanović, T., Mekinić, S. i Jelić, K. (2015): Crvena knjiga vodozemaca i gmazova Hrvatske. Državni zavod za zaštitu prirode, Zagreb</w:t>
      </w:r>
      <w:r w:rsidRPr="00DD472C">
        <w:rPr>
          <w:rFonts w:asciiTheme="minorHAnsi" w:eastAsiaTheme="minorEastAsia" w:hAnsiTheme="minorHAnsi" w:cstheme="minorHAnsi"/>
          <w:szCs w:val="22"/>
        </w:rPr>
        <w:t xml:space="preserve">. </w:t>
      </w:r>
    </w:p>
    <w:p w14:paraId="271776A3" w14:textId="77777777" w:rsidR="00DB4F65" w:rsidRPr="00DD472C" w:rsidRDefault="00DB4F65" w:rsidP="00A57D81">
      <w:pPr>
        <w:pStyle w:val="ListParagraph"/>
        <w:numPr>
          <w:ilvl w:val="0"/>
          <w:numId w:val="15"/>
        </w:numPr>
        <w:rPr>
          <w:rFonts w:asciiTheme="minorHAnsi" w:hAnsiTheme="minorHAnsi" w:cstheme="minorHAnsi"/>
          <w:szCs w:val="22"/>
        </w:rPr>
      </w:pPr>
      <w:r w:rsidRPr="00DD472C">
        <w:rPr>
          <w:rFonts w:asciiTheme="minorHAnsi" w:hAnsiTheme="minorHAnsi" w:cstheme="minorHAnsi"/>
          <w:szCs w:val="22"/>
        </w:rPr>
        <w:t xml:space="preserve">Jurinović L. (2013): Sredozemni galeb (Larus audouinii). U: Tutiš, V., Kralj, J., Radović, D., Ćiković, D., Barišić, S. (ur.): Crvena knjiga ptica Hrvatske. Ministarstvo zaštite okoliša i prirode, Državni zavod za zaštitu prirode, Zagreb: 215-216. </w:t>
      </w:r>
    </w:p>
    <w:p w14:paraId="4A2F10BF"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B4F65">
        <w:rPr>
          <w:rFonts w:asciiTheme="minorHAnsi" w:eastAsiaTheme="minorEastAsia" w:hAnsiTheme="minorHAnsi" w:cstheme="minorHAnsi"/>
          <w:szCs w:val="22"/>
        </w:rPr>
        <w:t>Martinović, M., &amp; Lucić, V. (2018)</w:t>
      </w:r>
      <w:r>
        <w:rPr>
          <w:rFonts w:asciiTheme="minorHAnsi" w:eastAsiaTheme="minorEastAsia" w:hAnsiTheme="minorHAnsi" w:cstheme="minorHAnsi"/>
          <w:szCs w:val="22"/>
        </w:rPr>
        <w:t>:</w:t>
      </w:r>
      <w:r w:rsidRPr="00DB4F65">
        <w:rPr>
          <w:rFonts w:asciiTheme="minorHAnsi" w:eastAsiaTheme="minorEastAsia" w:hAnsiTheme="minorHAnsi" w:cstheme="minorHAnsi"/>
          <w:szCs w:val="22"/>
        </w:rPr>
        <w:t xml:space="preserve"> Ptice Hrvatske i Europe. Biom, Zagreb, 25.</w:t>
      </w:r>
    </w:p>
    <w:p w14:paraId="0AA25ECF"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Ministarstvo zaštite okoliša i prostornog uređnjea, 2001: Prostorni plan Nacionalnog parka „Brijuni“. Republika Hrvatska, Ministarstvo zaštite okoliša i prostornog uređenja, Zagreb.</w:t>
      </w:r>
      <w:r w:rsidRPr="00DD472C">
        <w:rPr>
          <w:rFonts w:asciiTheme="minorHAnsi" w:eastAsiaTheme="minorEastAsia" w:hAnsiTheme="minorHAnsi" w:cstheme="minorHAnsi"/>
          <w:szCs w:val="22"/>
        </w:rPr>
        <w:t xml:space="preserve">  </w:t>
      </w:r>
    </w:p>
    <w:p w14:paraId="121BE280" w14:textId="77777777" w:rsidR="00DB4F65" w:rsidRPr="00E36E90"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hAnsiTheme="minorHAnsi" w:cstheme="minorHAnsi"/>
          <w:szCs w:val="22"/>
        </w:rPr>
        <w:t>Müller, Jörg &amp; Bütler, Rita. (2010). A review of habitat thresholds for dead wood: A baseline for management recommendations in European forests. European Journal of Forest Research. 129. 981-992. 10.1007/s10342-010-0400-5.</w:t>
      </w:r>
    </w:p>
    <w:p w14:paraId="52CCFDEC"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C073FA">
        <w:rPr>
          <w:rFonts w:asciiTheme="minorHAnsi" w:eastAsiaTheme="minorEastAsia" w:hAnsiTheme="minorHAnsi" w:cstheme="minorHAnsi"/>
          <w:szCs w:val="22"/>
        </w:rPr>
        <w:t>Nikolić T. ur. (2015): Flora Croatica baza podataka (http://hirc.botanic.hr/fcd). Prirodoslovno-matematički fakultet, Sveučilište u Zagrebu (datum pristupa:</w:t>
      </w:r>
      <w:r>
        <w:rPr>
          <w:rFonts w:asciiTheme="minorHAnsi" w:eastAsiaTheme="minorEastAsia" w:hAnsiTheme="minorHAnsi" w:cstheme="minorHAnsi"/>
          <w:szCs w:val="22"/>
        </w:rPr>
        <w:t>15</w:t>
      </w:r>
      <w:r w:rsidRPr="00C073FA">
        <w:rPr>
          <w:rFonts w:asciiTheme="minorHAnsi" w:eastAsiaTheme="minorEastAsia" w:hAnsiTheme="minorHAnsi" w:cstheme="minorHAnsi"/>
          <w:szCs w:val="22"/>
        </w:rPr>
        <w:t>.</w:t>
      </w:r>
      <w:r>
        <w:rPr>
          <w:rFonts w:asciiTheme="minorHAnsi" w:eastAsiaTheme="minorEastAsia" w:hAnsiTheme="minorHAnsi" w:cstheme="minorHAnsi"/>
          <w:szCs w:val="22"/>
        </w:rPr>
        <w:t>12</w:t>
      </w:r>
      <w:r w:rsidRPr="00C073FA">
        <w:rPr>
          <w:rFonts w:asciiTheme="minorHAnsi" w:eastAsiaTheme="minorEastAsia" w:hAnsiTheme="minorHAnsi" w:cstheme="minorHAnsi"/>
          <w:szCs w:val="22"/>
        </w:rPr>
        <w:t>.202</w:t>
      </w:r>
      <w:r>
        <w:rPr>
          <w:rFonts w:asciiTheme="minorHAnsi" w:eastAsiaTheme="minorEastAsia" w:hAnsiTheme="minorHAnsi" w:cstheme="minorHAnsi"/>
          <w:szCs w:val="22"/>
        </w:rPr>
        <w:t>1</w:t>
      </w:r>
      <w:r w:rsidRPr="00C073FA">
        <w:rPr>
          <w:rFonts w:asciiTheme="minorHAnsi" w:eastAsiaTheme="minorEastAsia" w:hAnsiTheme="minorHAnsi" w:cstheme="minorHAnsi"/>
          <w:szCs w:val="22"/>
        </w:rPr>
        <w:t>).</w:t>
      </w:r>
    </w:p>
    <w:p w14:paraId="1D363422"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Nikolić, T. i Topić, J. (2005): Crvena knjiga vaskularne flore Hrvatske. Ministarstvo kulture, Državni zavod za zaštitu prirode, Zagreb</w:t>
      </w:r>
      <w:r w:rsidRPr="00DD472C">
        <w:rPr>
          <w:rFonts w:asciiTheme="minorHAnsi" w:eastAsiaTheme="minorEastAsia" w:hAnsiTheme="minorHAnsi" w:cstheme="minorHAnsi"/>
          <w:szCs w:val="22"/>
        </w:rPr>
        <w:t>.</w:t>
      </w:r>
    </w:p>
    <w:p w14:paraId="437AB752" w14:textId="77777777" w:rsidR="00DB4F65" w:rsidRPr="00DD472C" w:rsidRDefault="00DB4F65" w:rsidP="001878F0">
      <w:pPr>
        <w:pStyle w:val="ListParagraph"/>
        <w:numPr>
          <w:ilvl w:val="0"/>
          <w:numId w:val="15"/>
        </w:numPr>
        <w:rPr>
          <w:rFonts w:asciiTheme="minorHAnsi" w:hAnsiTheme="minorHAnsi" w:cstheme="minorHAnsi"/>
          <w:szCs w:val="22"/>
        </w:rPr>
      </w:pPr>
      <w:r w:rsidRPr="00DD472C">
        <w:rPr>
          <w:rFonts w:asciiTheme="minorHAnsi" w:hAnsiTheme="minorHAnsi" w:cstheme="minorHAnsi"/>
          <w:szCs w:val="22"/>
        </w:rPr>
        <w:t>Oikon d.o.o. – Institut za primijenjenu ekologiju, 2016: Izvješće o prikupljenim i analiziranim podacima za potrebe izrade stručne podloge zaštite prirode za prostorni plan područja posebnih obilježja Nacionalnog parka Brijuni, Zagreb.</w:t>
      </w:r>
    </w:p>
    <w:p w14:paraId="55D79CC1" w14:textId="77777777" w:rsidR="00DB4F65"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Ozimec, R., Bedek, J., Gottstein, S., Jalžić, B., Slapnik, R., Bilandžija, H. i sur. (2009): Crvena knjiga špiljske faune Hrvatske. Ministarstvo kulture Republike Hrvatske, Državni zavod za zaštitu prirode, Zagreb</w:t>
      </w:r>
      <w:r w:rsidRPr="00DD472C">
        <w:rPr>
          <w:rFonts w:asciiTheme="minorHAnsi" w:eastAsiaTheme="minorEastAsia" w:hAnsiTheme="minorHAnsi" w:cstheme="minorHAnsi"/>
          <w:szCs w:val="22"/>
        </w:rPr>
        <w:t xml:space="preserve">. </w:t>
      </w:r>
    </w:p>
    <w:p w14:paraId="4BA57B65"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Pernar, N. (2017): Tlo nastanak, značajke, gospodarenje. Sveučilište u Zagrebu, Šumarski fakultet, Zagreb</w:t>
      </w:r>
      <w:r w:rsidRPr="00DD472C">
        <w:rPr>
          <w:rFonts w:asciiTheme="minorHAnsi" w:eastAsiaTheme="minorEastAsia" w:hAnsiTheme="minorHAnsi" w:cstheme="minorHAnsi"/>
          <w:szCs w:val="22"/>
        </w:rPr>
        <w:t>.</w:t>
      </w:r>
    </w:p>
    <w:p w14:paraId="267B9F05" w14:textId="77777777" w:rsidR="00DB4F65" w:rsidRPr="00DD472C" w:rsidRDefault="00DB4F65" w:rsidP="001878F0">
      <w:pPr>
        <w:pStyle w:val="ListParagraph"/>
        <w:numPr>
          <w:ilvl w:val="0"/>
          <w:numId w:val="15"/>
        </w:numPr>
        <w:rPr>
          <w:rFonts w:asciiTheme="minorHAnsi" w:hAnsiTheme="minorHAnsi" w:cstheme="minorHAnsi"/>
          <w:szCs w:val="22"/>
        </w:rPr>
      </w:pPr>
      <w:r w:rsidRPr="00DD472C">
        <w:rPr>
          <w:rFonts w:asciiTheme="minorHAnsi" w:hAnsiTheme="minorHAnsi" w:cstheme="minorHAnsi"/>
          <w:szCs w:val="22"/>
        </w:rPr>
        <w:t>Polšak, A. (1967): Osnovna geološka karta SFRJ, M 1:100.000, list Pula (L33-112) – Savezni geol. zavod, Beograd.</w:t>
      </w:r>
    </w:p>
    <w:p w14:paraId="6F9047AC" w14:textId="77777777" w:rsidR="00DB4F65" w:rsidRPr="00DD472C" w:rsidRDefault="00DB4F65" w:rsidP="001878F0">
      <w:pPr>
        <w:pStyle w:val="ListParagraph"/>
        <w:numPr>
          <w:ilvl w:val="0"/>
          <w:numId w:val="15"/>
        </w:numPr>
        <w:rPr>
          <w:rFonts w:asciiTheme="minorHAnsi" w:hAnsiTheme="minorHAnsi" w:cstheme="minorHAnsi"/>
          <w:szCs w:val="22"/>
        </w:rPr>
      </w:pPr>
      <w:r w:rsidRPr="00DD472C">
        <w:rPr>
          <w:rFonts w:asciiTheme="minorHAnsi" w:hAnsiTheme="minorHAnsi" w:cstheme="minorHAnsi"/>
          <w:szCs w:val="22"/>
        </w:rPr>
        <w:lastRenderedPageBreak/>
        <w:t>Polšak, A. (1970): Tumač za list Pula (L33-112) Osnovne geološke karte SFRJ, M 1:100.000 – Savezni geol. zavod, Beograd, str. 36.</w:t>
      </w:r>
    </w:p>
    <w:p w14:paraId="0D1A8EEB"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Šašić, M., Mihoci, I., Kučinić, M. (2015): Crvena knjiga danjih leptira Hrvatske. Ministarstvo zaštite okoliša i prirode, Državni zavod za zaštitu prirode, Hrvatski prirodoslovni muzeju, Zagreb</w:t>
      </w:r>
      <w:r w:rsidRPr="00DD472C">
        <w:rPr>
          <w:rFonts w:asciiTheme="minorHAnsi" w:eastAsiaTheme="minorEastAsia" w:hAnsiTheme="minorHAnsi" w:cstheme="minorHAnsi"/>
          <w:szCs w:val="22"/>
        </w:rPr>
        <w:t xml:space="preserve">. </w:t>
      </w:r>
    </w:p>
    <w:p w14:paraId="4EE9838B"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hAnsiTheme="minorHAnsi" w:cstheme="minorHAnsi"/>
          <w:szCs w:val="22"/>
        </w:rPr>
        <w:t>Šerić Jelaska L (2013). Stag beetle monitoring program. IPA MANMON (Natura 2000 Management and Monitoring) project (EUROPEAID/129747/D/SER/HR). Croatian Agency for the Environment and Nature, Zagreb, 1–26.</w:t>
      </w:r>
    </w:p>
    <w:p w14:paraId="6F6851D8" w14:textId="77777777" w:rsidR="00DB4F65" w:rsidRPr="0016681F" w:rsidRDefault="00DB4F65" w:rsidP="0016681F">
      <w:pPr>
        <w:pStyle w:val="ListParagraph"/>
        <w:numPr>
          <w:ilvl w:val="0"/>
          <w:numId w:val="15"/>
        </w:numPr>
        <w:rPr>
          <w:rFonts w:asciiTheme="minorHAnsi" w:eastAsiaTheme="minorEastAsia" w:hAnsiTheme="minorHAnsi" w:cstheme="minorHAnsi"/>
          <w:szCs w:val="22"/>
        </w:rPr>
      </w:pPr>
      <w:r w:rsidRPr="0016681F">
        <w:rPr>
          <w:rFonts w:asciiTheme="minorHAnsi" w:eastAsiaTheme="minorEastAsia" w:hAnsiTheme="minorHAnsi" w:cstheme="minorHAnsi"/>
          <w:szCs w:val="22"/>
        </w:rPr>
        <w:t>Šugar, I.</w:t>
      </w:r>
      <w:r>
        <w:rPr>
          <w:rFonts w:asciiTheme="minorHAnsi" w:eastAsiaTheme="minorEastAsia" w:hAnsiTheme="minorHAnsi" w:cstheme="minorHAnsi"/>
          <w:szCs w:val="22"/>
        </w:rPr>
        <w:t xml:space="preserve"> (</w:t>
      </w:r>
      <w:r w:rsidRPr="0016681F">
        <w:rPr>
          <w:rFonts w:asciiTheme="minorHAnsi" w:eastAsiaTheme="minorEastAsia" w:hAnsiTheme="minorHAnsi" w:cstheme="minorHAnsi"/>
          <w:szCs w:val="22"/>
        </w:rPr>
        <w:t>1994</w:t>
      </w:r>
      <w:r>
        <w:rPr>
          <w:rFonts w:asciiTheme="minorHAnsi" w:eastAsiaTheme="minorEastAsia" w:hAnsiTheme="minorHAnsi" w:cstheme="minorHAnsi"/>
          <w:szCs w:val="22"/>
        </w:rPr>
        <w:t>)</w:t>
      </w:r>
      <w:r w:rsidRPr="0016681F">
        <w:rPr>
          <w:rFonts w:asciiTheme="minorHAnsi" w:eastAsiaTheme="minorEastAsia" w:hAnsiTheme="minorHAnsi" w:cstheme="minorHAnsi"/>
          <w:szCs w:val="22"/>
        </w:rPr>
        <w:t xml:space="preserve">: As. </w:t>
      </w:r>
      <w:r w:rsidRPr="00E36E90">
        <w:rPr>
          <w:rFonts w:asciiTheme="minorHAnsi" w:eastAsiaTheme="minorEastAsia" w:hAnsiTheme="minorHAnsi" w:cstheme="minorHAnsi"/>
          <w:i/>
          <w:iCs/>
          <w:szCs w:val="22"/>
        </w:rPr>
        <w:t>Pistacio-Rhamnetum alaterni</w:t>
      </w:r>
      <w:r w:rsidRPr="0016681F">
        <w:rPr>
          <w:rFonts w:asciiTheme="minorHAnsi" w:eastAsiaTheme="minorEastAsia" w:hAnsiTheme="minorHAnsi" w:cstheme="minorHAnsi"/>
          <w:szCs w:val="22"/>
        </w:rPr>
        <w:t xml:space="preserve"> Šugar 1985 u biljnom pokrovu Hrvatske. Simpozij Pevalek, Flora i vegetacija Hrvatske. Šumarski fakultet Sveučilišta u Zagrebu i JP „Hrvatske šume“, 133-140, Koprivnica-Zagreb. </w:t>
      </w:r>
    </w:p>
    <w:p w14:paraId="1018D052"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hAnsiTheme="minorHAnsi" w:cstheme="minorHAnsi"/>
          <w:szCs w:val="22"/>
        </w:rPr>
        <w:t>Šumarski fakultet Sveučilišta u Zagrebu, 2003: Program gospodarenja za gospodarsku jedinicu Brijuni (Nacionalni park Brijuni) (2003 – 2012), Zagreb</w:t>
      </w:r>
    </w:p>
    <w:p w14:paraId="22FC8F37"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hAnsiTheme="minorHAnsi" w:cstheme="minorHAnsi"/>
          <w:szCs w:val="22"/>
        </w:rPr>
        <w:t>Šumarski fakultet Sveučilišta u Zagrebu, 2011: Program zaštite divljači u Nacionalnom parku „Brijuni“ za razdoblje od 01.04.2011. do 31.03.2021., Brijuni.</w:t>
      </w:r>
    </w:p>
    <w:p w14:paraId="4E0EF803"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Tkalčec, Z., Mešić, A., Matočec, N. i Kušan, I. (2008): Crvena knjiga gljiva Hrvatske. Državni zavod za zaštitu prirode i Ministarstvo kulture, Zagreb</w:t>
      </w:r>
      <w:r w:rsidRPr="00DD472C">
        <w:rPr>
          <w:rFonts w:asciiTheme="minorHAnsi" w:eastAsiaTheme="minorEastAsia" w:hAnsiTheme="minorHAnsi" w:cstheme="minorHAnsi"/>
          <w:szCs w:val="22"/>
        </w:rPr>
        <w:t>.</w:t>
      </w:r>
    </w:p>
    <w:p w14:paraId="2F4D6C6C" w14:textId="77777777" w:rsidR="00DB4F65" w:rsidRPr="0016681F" w:rsidRDefault="00DB4F65" w:rsidP="0016681F">
      <w:pPr>
        <w:pStyle w:val="ListParagraph"/>
        <w:numPr>
          <w:ilvl w:val="0"/>
          <w:numId w:val="15"/>
        </w:numPr>
        <w:rPr>
          <w:rFonts w:asciiTheme="minorHAnsi" w:eastAsiaTheme="minorEastAsia" w:hAnsiTheme="minorHAnsi" w:cstheme="minorHAnsi"/>
          <w:szCs w:val="22"/>
        </w:rPr>
      </w:pPr>
      <w:r w:rsidRPr="0016681F">
        <w:rPr>
          <w:rFonts w:asciiTheme="minorHAnsi" w:eastAsiaTheme="minorEastAsia" w:hAnsiTheme="minorHAnsi" w:cstheme="minorHAnsi"/>
          <w:szCs w:val="22"/>
        </w:rPr>
        <w:t xml:space="preserve">Trinajstić, I. </w:t>
      </w:r>
      <w:r>
        <w:rPr>
          <w:rFonts w:asciiTheme="minorHAnsi" w:eastAsiaTheme="minorEastAsia" w:hAnsiTheme="minorHAnsi" w:cstheme="minorHAnsi"/>
          <w:szCs w:val="22"/>
        </w:rPr>
        <w:t>(</w:t>
      </w:r>
      <w:r w:rsidRPr="0016681F">
        <w:rPr>
          <w:rFonts w:asciiTheme="minorHAnsi" w:eastAsiaTheme="minorEastAsia" w:hAnsiTheme="minorHAnsi" w:cstheme="minorHAnsi"/>
          <w:szCs w:val="22"/>
        </w:rPr>
        <w:t>1995</w:t>
      </w:r>
      <w:r>
        <w:rPr>
          <w:rFonts w:asciiTheme="minorHAnsi" w:eastAsiaTheme="minorEastAsia" w:hAnsiTheme="minorHAnsi" w:cstheme="minorHAnsi"/>
          <w:szCs w:val="22"/>
        </w:rPr>
        <w:t>)</w:t>
      </w:r>
      <w:r w:rsidRPr="0016681F">
        <w:rPr>
          <w:rFonts w:asciiTheme="minorHAnsi" w:eastAsiaTheme="minorEastAsia" w:hAnsiTheme="minorHAnsi" w:cstheme="minorHAnsi"/>
          <w:szCs w:val="22"/>
        </w:rPr>
        <w:t>: Sintaksonomska istraživanja šuma crnike (</w:t>
      </w:r>
      <w:r w:rsidRPr="00E36E90">
        <w:rPr>
          <w:rFonts w:asciiTheme="minorHAnsi" w:eastAsiaTheme="minorEastAsia" w:hAnsiTheme="minorHAnsi" w:cstheme="minorHAnsi"/>
          <w:i/>
          <w:iCs/>
          <w:szCs w:val="22"/>
        </w:rPr>
        <w:t>Quercus ilex</w:t>
      </w:r>
      <w:r w:rsidRPr="0016681F">
        <w:rPr>
          <w:rFonts w:asciiTheme="minorHAnsi" w:eastAsiaTheme="minorEastAsia" w:hAnsiTheme="minorHAnsi" w:cstheme="minorHAnsi"/>
          <w:szCs w:val="22"/>
        </w:rPr>
        <w:t xml:space="preserve"> L.) u istočnoj Istri (Hrvatska). Šum. list 119: 223-236. </w:t>
      </w:r>
    </w:p>
    <w:p w14:paraId="48454333" w14:textId="77777777" w:rsidR="00DB4F65" w:rsidRPr="00DD472C" w:rsidRDefault="00DB4F65" w:rsidP="0016681F">
      <w:pPr>
        <w:pStyle w:val="ListParagraph"/>
        <w:numPr>
          <w:ilvl w:val="0"/>
          <w:numId w:val="15"/>
        </w:numPr>
        <w:rPr>
          <w:rFonts w:asciiTheme="minorHAnsi" w:eastAsiaTheme="minorEastAsia" w:hAnsiTheme="minorHAnsi" w:cstheme="minorHAnsi"/>
          <w:szCs w:val="22"/>
        </w:rPr>
      </w:pPr>
      <w:r w:rsidRPr="0016681F">
        <w:rPr>
          <w:rFonts w:asciiTheme="minorHAnsi" w:eastAsiaTheme="minorEastAsia" w:hAnsiTheme="minorHAnsi" w:cstheme="minorHAnsi"/>
          <w:szCs w:val="22"/>
        </w:rPr>
        <w:t xml:space="preserve">Trinajstić, I., I.  Šugar </w:t>
      </w:r>
      <w:r>
        <w:rPr>
          <w:rFonts w:asciiTheme="minorHAnsi" w:eastAsiaTheme="minorEastAsia" w:hAnsiTheme="minorHAnsi" w:cstheme="minorHAnsi"/>
          <w:szCs w:val="22"/>
        </w:rPr>
        <w:t>(</w:t>
      </w:r>
      <w:r w:rsidRPr="0016681F">
        <w:rPr>
          <w:rFonts w:asciiTheme="minorHAnsi" w:eastAsiaTheme="minorEastAsia" w:hAnsiTheme="minorHAnsi" w:cstheme="minorHAnsi"/>
          <w:szCs w:val="22"/>
        </w:rPr>
        <w:t>1976</w:t>
      </w:r>
      <w:r>
        <w:rPr>
          <w:rFonts w:asciiTheme="minorHAnsi" w:eastAsiaTheme="minorEastAsia" w:hAnsiTheme="minorHAnsi" w:cstheme="minorHAnsi"/>
          <w:szCs w:val="22"/>
        </w:rPr>
        <w:t>)</w:t>
      </w:r>
      <w:r w:rsidRPr="0016681F">
        <w:rPr>
          <w:rFonts w:asciiTheme="minorHAnsi" w:eastAsiaTheme="minorEastAsia" w:hAnsiTheme="minorHAnsi" w:cstheme="minorHAnsi"/>
          <w:szCs w:val="22"/>
        </w:rPr>
        <w:t>: Prilog poznavanju, rasprostranjenosti i florističkog sastava zimzelenih šuma i makija crnike (</w:t>
      </w:r>
      <w:r w:rsidRPr="00E36E90">
        <w:rPr>
          <w:rFonts w:asciiTheme="minorHAnsi" w:eastAsiaTheme="minorEastAsia" w:hAnsiTheme="minorHAnsi" w:cstheme="minorHAnsi"/>
          <w:i/>
          <w:iCs/>
          <w:szCs w:val="22"/>
        </w:rPr>
        <w:t>Orno-Quercetum ilicis</w:t>
      </w:r>
      <w:r w:rsidRPr="0016681F">
        <w:rPr>
          <w:rFonts w:asciiTheme="minorHAnsi" w:eastAsiaTheme="minorEastAsia" w:hAnsiTheme="minorHAnsi" w:cstheme="minorHAnsi"/>
          <w:szCs w:val="22"/>
        </w:rPr>
        <w:t>) na području zapadne Istre. Acta Bot. Croat. 35: 153-158</w:t>
      </w:r>
    </w:p>
    <w:p w14:paraId="242FDECF"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Tutiš, V., Kralj, J., Radović, D., Ćiković, D., Barišić, S. (2013): Crvena knjiga ptica Hrvatske. Ministarstvo zaštite okoliša i prirode, Državni zavod za zaštitu prirode, Zagreb</w:t>
      </w:r>
      <w:r w:rsidRPr="00DD472C">
        <w:rPr>
          <w:rFonts w:asciiTheme="minorHAnsi" w:eastAsiaTheme="minorEastAsia" w:hAnsiTheme="minorHAnsi" w:cstheme="minorHAnsi"/>
          <w:szCs w:val="22"/>
        </w:rPr>
        <w:t xml:space="preserve">. </w:t>
      </w:r>
    </w:p>
    <w:p w14:paraId="5B837886"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Upravno vijeće Javne ustanove „Nacionalni park Mljet“ (2014): Statut Javne ustanove „Nacionalni park Mljet“. Goveđari</w:t>
      </w:r>
      <w:r w:rsidRPr="00DD472C">
        <w:rPr>
          <w:rFonts w:asciiTheme="minorHAnsi" w:eastAsiaTheme="minorEastAsia" w:hAnsiTheme="minorHAnsi" w:cstheme="minorHAnsi"/>
          <w:szCs w:val="22"/>
        </w:rPr>
        <w:t xml:space="preserve">. </w:t>
      </w:r>
    </w:p>
    <w:p w14:paraId="5DB397E7"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Vukelić, J. (2012): Šumska vegetacija Hrvatske. Sveučilište u Zagrebu, Zagreb.</w:t>
      </w:r>
      <w:r w:rsidRPr="00DD472C">
        <w:rPr>
          <w:rFonts w:asciiTheme="minorHAnsi" w:eastAsiaTheme="minorEastAsia" w:hAnsiTheme="minorHAnsi" w:cstheme="minorHAnsi"/>
          <w:szCs w:val="22"/>
        </w:rPr>
        <w:t xml:space="preserve"> </w:t>
      </w:r>
    </w:p>
    <w:p w14:paraId="4DD74FFC" w14:textId="77777777" w:rsidR="00DB4F65" w:rsidRPr="00DD472C" w:rsidRDefault="00DB4F65" w:rsidP="00A57D81">
      <w:pPr>
        <w:pStyle w:val="ListParagraph"/>
        <w:numPr>
          <w:ilvl w:val="0"/>
          <w:numId w:val="15"/>
        </w:numPr>
        <w:rPr>
          <w:rFonts w:asciiTheme="minorHAnsi" w:eastAsiaTheme="minorEastAsia" w:hAnsiTheme="minorHAnsi" w:cstheme="minorHAnsi"/>
          <w:szCs w:val="22"/>
          <w:lang w:val="en-US"/>
        </w:rPr>
      </w:pPr>
      <w:r w:rsidRPr="00DD472C">
        <w:rPr>
          <w:rFonts w:asciiTheme="minorHAnsi" w:eastAsiaTheme="minorEastAsia" w:hAnsiTheme="minorHAnsi" w:cstheme="minorHAnsi"/>
          <w:szCs w:val="22"/>
          <w:lang w:val="hr"/>
        </w:rPr>
        <w:t>Vukelić, J., Mikac, S., Baričević, D., Bakšić, D., Rosavec, R. (2008): Šumska staništa i šumske zajednice u Hrvatskoj. Državni zavod za zaštitu prirode, Zagreb.</w:t>
      </w:r>
      <w:r w:rsidRPr="00DD472C">
        <w:rPr>
          <w:rFonts w:asciiTheme="minorHAnsi" w:eastAsiaTheme="minorEastAsia" w:hAnsiTheme="minorHAnsi" w:cstheme="minorHAnsi"/>
          <w:szCs w:val="22"/>
          <w:lang w:val="en-US"/>
        </w:rPr>
        <w:t xml:space="preserve"> </w:t>
      </w:r>
    </w:p>
    <w:p w14:paraId="582452EF" w14:textId="77777777" w:rsidR="00DB4F65" w:rsidRPr="00DD472C" w:rsidRDefault="00DB4F65" w:rsidP="00A57D81">
      <w:pPr>
        <w:pStyle w:val="ListParagraph"/>
        <w:numPr>
          <w:ilvl w:val="0"/>
          <w:numId w:val="15"/>
        </w:numPr>
        <w:rPr>
          <w:rFonts w:asciiTheme="minorHAnsi" w:eastAsiaTheme="minorEastAsia" w:hAnsiTheme="minorHAnsi" w:cstheme="minorHAnsi"/>
          <w:szCs w:val="22"/>
        </w:rPr>
      </w:pPr>
      <w:r w:rsidRPr="00DD472C">
        <w:rPr>
          <w:rFonts w:asciiTheme="minorHAnsi" w:eastAsiaTheme="minorEastAsia" w:hAnsiTheme="minorHAnsi" w:cstheme="minorHAnsi"/>
          <w:szCs w:val="22"/>
          <w:lang w:val="hr"/>
        </w:rPr>
        <w:t>Zaninović, K., Gajić-Čapka, M., Perčec Tadić, M. et al. (2008): Klimatski atlas Hrvatske / Climate atlas of Croatia 1961.–1990., 1971.–2000. Državni hidrometeorološki zavod, Zagreb.</w:t>
      </w:r>
    </w:p>
    <w:p w14:paraId="1A2BF68F" w14:textId="77777777" w:rsidR="000B5CFC" w:rsidRPr="00DD472C" w:rsidRDefault="000B5CFC" w:rsidP="000B5CFC">
      <w:pPr>
        <w:spacing w:line="276" w:lineRule="auto"/>
        <w:rPr>
          <w:rFonts w:asciiTheme="minorHAnsi" w:hAnsiTheme="minorHAnsi" w:cstheme="minorHAnsi"/>
        </w:rPr>
      </w:pPr>
    </w:p>
    <w:sectPr w:rsidR="000B5CFC" w:rsidRPr="00DD472C" w:rsidSect="00E14FF6">
      <w:pgSz w:w="11906" w:h="16838" w:code="9"/>
      <w:pgMar w:top="1701" w:right="1134" w:bottom="1134"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9083D" w14:textId="77777777" w:rsidR="00CA749B" w:rsidRDefault="00CA749B">
      <w:r>
        <w:separator/>
      </w:r>
    </w:p>
  </w:endnote>
  <w:endnote w:type="continuationSeparator" w:id="0">
    <w:p w14:paraId="2D1E3766" w14:textId="77777777" w:rsidR="00CA749B" w:rsidRDefault="00CA7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EE"/>
    <w:family w:val="roman"/>
    <w:notTrueType/>
    <w:pitch w:val="default"/>
    <w:sig w:usb0="00000005" w:usb1="00000000" w:usb2="00000000" w:usb3="00000000" w:csb0="00000002" w:csb1="00000000"/>
  </w:font>
  <w:font w:name="TyponineSans-Reg">
    <w:altName w:val="MS Mincho"/>
    <w:panose1 w:val="00000000000000000000"/>
    <w:charset w:val="80"/>
    <w:family w:val="auto"/>
    <w:notTrueType/>
    <w:pitch w:val="default"/>
    <w:sig w:usb0="00000001"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786D8" w14:textId="77777777" w:rsidR="00006320" w:rsidRDefault="00006320" w:rsidP="00A31A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1CC81C" w14:textId="77777777" w:rsidR="00006320" w:rsidRDefault="00006320" w:rsidP="00AB3E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601F7" w14:textId="77777777" w:rsidR="00006320" w:rsidRDefault="00006320">
    <w:pPr>
      <w:rPr>
        <w:sz w:val="16"/>
      </w:rPr>
    </w:pPr>
  </w:p>
  <w:p w14:paraId="3EA63194" w14:textId="77777777" w:rsidR="00006320" w:rsidRPr="0060082F" w:rsidRDefault="00006320">
    <w:pPr>
      <w:jc w:val="center"/>
      <w:rPr>
        <w:rFonts w:ascii="Bookman Old Style" w:hAnsi="Bookman Old Style"/>
        <w:i/>
        <w:color w:val="006633"/>
        <w:sz w:val="15"/>
      </w:rPr>
    </w:pPr>
  </w:p>
  <w:p w14:paraId="08C8D43C" w14:textId="77777777" w:rsidR="00006320" w:rsidRDefault="00006320">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362C9" w14:textId="77777777" w:rsidR="00006320" w:rsidRDefault="00006320" w:rsidP="00AB3E72">
    <w:pPr>
      <w:ind w:right="360"/>
      <w:rPr>
        <w:sz w:val="16"/>
      </w:rPr>
    </w:pPr>
    <w:r w:rsidRPr="00D902A1">
      <w:rPr>
        <w:rFonts w:ascii="Bookman Old Style" w:hAnsi="Bookman Old Style"/>
        <w:i/>
        <w:noProof/>
        <w:color w:val="006633"/>
        <w:sz w:val="20"/>
        <w:lang w:eastAsia="hr-HR"/>
      </w:rPr>
      <mc:AlternateContent>
        <mc:Choice Requires="wps">
          <w:drawing>
            <wp:anchor distT="0" distB="0" distL="114300" distR="114300" simplePos="0" relativeHeight="251659264" behindDoc="0" locked="0" layoutInCell="1" allowOverlap="1" wp14:anchorId="210571C1" wp14:editId="68E9C40A">
              <wp:simplePos x="0" y="0"/>
              <wp:positionH relativeFrom="column">
                <wp:posOffset>-27940</wp:posOffset>
              </wp:positionH>
              <wp:positionV relativeFrom="paragraph">
                <wp:posOffset>75565</wp:posOffset>
              </wp:positionV>
              <wp:extent cx="5939790" cy="0"/>
              <wp:effectExtent l="10160" t="8890" r="12700" b="10160"/>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635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461E3" id="Line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5.95pt" to="465.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" strokecolor="green" strokeweight=".5pt"/>
          </w:pict>
        </mc:Fallback>
      </mc:AlternateContent>
    </w:r>
  </w:p>
  <w:p w14:paraId="23717C28" w14:textId="77777777" w:rsidR="00006320" w:rsidRPr="0060082F" w:rsidRDefault="00006320">
    <w:pPr>
      <w:jc w:val="center"/>
      <w:rPr>
        <w:rFonts w:ascii="Bookman Old Style" w:hAnsi="Bookman Old Style"/>
        <w:i/>
        <w:color w:val="006633"/>
        <w:sz w:val="15"/>
      </w:rPr>
    </w:pPr>
  </w:p>
  <w:p w14:paraId="53B4DAC7" w14:textId="6BC44E85" w:rsidR="00006320" w:rsidRPr="00D902A1" w:rsidRDefault="00E75A0B" w:rsidP="005C73AA">
    <w:pPr>
      <w:jc w:val="center"/>
      <w:rPr>
        <w:rFonts w:asciiTheme="minorHAnsi" w:hAnsiTheme="minorHAnsi" w:cstheme="minorHAnsi"/>
        <w:iCs/>
        <w:color w:val="006633"/>
        <w:sz w:val="16"/>
        <w:szCs w:val="28"/>
      </w:rPr>
    </w:pPr>
    <w:r w:rsidRPr="00D902A1">
      <w:rPr>
        <w:rFonts w:asciiTheme="minorHAnsi" w:hAnsiTheme="minorHAnsi" w:cstheme="minorHAnsi"/>
        <w:iCs/>
        <w:color w:val="006633"/>
        <w:sz w:val="16"/>
        <w:szCs w:val="28"/>
      </w:rPr>
      <w:t xml:space="preserve">PROGRAM ZAŠTITE, NJEGE I OBNOVE ŠUMA – GOSPODARSKA JEDINICA „NACIONALNI PARK </w:t>
    </w:r>
    <w:r w:rsidR="00B32DCC">
      <w:rPr>
        <w:rFonts w:asciiTheme="minorHAnsi" w:hAnsiTheme="minorHAnsi" w:cstheme="minorHAnsi"/>
        <w:iCs/>
        <w:color w:val="006633"/>
        <w:sz w:val="16"/>
        <w:szCs w:val="28"/>
      </w:rPr>
      <w:t>BRIJUNI</w:t>
    </w:r>
    <w:r w:rsidRPr="00D902A1">
      <w:rPr>
        <w:rFonts w:asciiTheme="minorHAnsi" w:hAnsiTheme="minorHAnsi" w:cstheme="minorHAnsi"/>
        <w:iCs/>
        <w:color w:val="006633"/>
        <w:sz w:val="16"/>
        <w:szCs w:val="28"/>
      </w:rPr>
      <w:t>“</w:t>
    </w:r>
  </w:p>
  <w:p w14:paraId="5C39F2BC" w14:textId="77777777" w:rsidR="00006320" w:rsidRDefault="0000632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5E5BA" w14:textId="77777777" w:rsidR="00CA749B" w:rsidRDefault="00CA749B">
      <w:r>
        <w:separator/>
      </w:r>
    </w:p>
  </w:footnote>
  <w:footnote w:type="continuationSeparator" w:id="0">
    <w:p w14:paraId="287519A6" w14:textId="77777777" w:rsidR="00CA749B" w:rsidRDefault="00CA7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B80A" w14:textId="77777777" w:rsidR="00006320" w:rsidRDefault="00006320" w:rsidP="004075CA">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3109C3" w14:textId="77777777" w:rsidR="00006320" w:rsidRDefault="00006320" w:rsidP="004075CA">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C9C1C" w14:textId="77777777" w:rsidR="00006320" w:rsidRPr="00D67946" w:rsidRDefault="00006320" w:rsidP="00D67946">
    <w:pPr>
      <w:tabs>
        <w:tab w:val="left" w:pos="8820"/>
        <w:tab w:val="left" w:pos="13183"/>
      </w:tabs>
      <w:ind w:right="534"/>
      <w:rPr>
        <w:snapToGrid w:val="0"/>
        <w:color w:val="006633"/>
      </w:rPr>
    </w:pPr>
    <w:r>
      <w:tab/>
    </w:r>
  </w:p>
  <w:p w14:paraId="7A2DCABD" w14:textId="77777777" w:rsidR="00006320" w:rsidRDefault="000063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D81E" w14:textId="77777777" w:rsidR="00006320" w:rsidRDefault="00006320" w:rsidP="004075CA">
    <w:pP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00978" w14:textId="14B3B64F" w:rsidR="00006320" w:rsidRPr="00E811B8" w:rsidRDefault="00006320" w:rsidP="002631F3">
    <w:pPr>
      <w:tabs>
        <w:tab w:val="left" w:pos="300"/>
        <w:tab w:val="left" w:pos="8820"/>
        <w:tab w:val="left" w:pos="13183"/>
      </w:tabs>
      <w:ind w:right="534"/>
      <w:jc w:val="right"/>
      <w:rPr>
        <w:rFonts w:ascii="Calibri" w:hAnsi="Calibri" w:cs="Calibri"/>
        <w:snapToGrid w:val="0"/>
        <w:color w:val="006633"/>
      </w:rPr>
    </w:pPr>
    <w:r>
      <w:tab/>
    </w:r>
    <w:r w:rsidRPr="00E811B8">
      <w:rPr>
        <w:rStyle w:val="PageNumber"/>
        <w:rFonts w:ascii="Calibri" w:hAnsi="Calibri" w:cs="Calibri"/>
        <w:color w:val="006633"/>
      </w:rPr>
      <w:fldChar w:fldCharType="begin"/>
    </w:r>
    <w:r w:rsidRPr="00E811B8">
      <w:rPr>
        <w:rStyle w:val="PageNumber"/>
        <w:rFonts w:ascii="Calibri" w:hAnsi="Calibri" w:cs="Calibri"/>
        <w:color w:val="006633"/>
      </w:rPr>
      <w:instrText xml:space="preserve"> PAGE </w:instrText>
    </w:r>
    <w:r w:rsidRPr="00E811B8">
      <w:rPr>
        <w:rStyle w:val="PageNumber"/>
        <w:rFonts w:ascii="Calibri" w:hAnsi="Calibri" w:cs="Calibri"/>
        <w:color w:val="006633"/>
      </w:rPr>
      <w:fldChar w:fldCharType="separate"/>
    </w:r>
    <w:r w:rsidR="00892355" w:rsidRPr="00E811B8">
      <w:rPr>
        <w:rStyle w:val="PageNumber"/>
        <w:rFonts w:ascii="Calibri" w:hAnsi="Calibri" w:cs="Calibri"/>
        <w:noProof/>
        <w:color w:val="006633"/>
      </w:rPr>
      <w:t>5</w:t>
    </w:r>
    <w:r w:rsidRPr="00E811B8">
      <w:rPr>
        <w:rStyle w:val="PageNumber"/>
        <w:rFonts w:ascii="Calibri" w:hAnsi="Calibri" w:cs="Calibri"/>
        <w:color w:val="006633"/>
      </w:rPr>
      <w:fldChar w:fldCharType="end"/>
    </w:r>
  </w:p>
  <w:p w14:paraId="6DC82DD6" w14:textId="77777777" w:rsidR="00006320" w:rsidRDefault="00006320">
    <w:r>
      <w:rPr>
        <w:noProof/>
        <w:lang w:eastAsia="hr-HR"/>
      </w:rPr>
      <mc:AlternateContent>
        <mc:Choice Requires="wps">
          <w:drawing>
            <wp:anchor distT="0" distB="0" distL="114300" distR="114300" simplePos="0" relativeHeight="251656192" behindDoc="0" locked="0" layoutInCell="1" allowOverlap="1" wp14:anchorId="11D94A07" wp14:editId="57F9B0EE">
              <wp:simplePos x="0" y="0"/>
              <wp:positionH relativeFrom="column">
                <wp:posOffset>16510</wp:posOffset>
              </wp:positionH>
              <wp:positionV relativeFrom="paragraph">
                <wp:posOffset>16510</wp:posOffset>
              </wp:positionV>
              <wp:extent cx="5878195" cy="0"/>
              <wp:effectExtent l="6985" t="6985" r="10795" b="12065"/>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78195" cy="0"/>
                      </a:xfrm>
                      <a:prstGeom prst="line">
                        <a:avLst/>
                      </a:prstGeom>
                      <a:noFill/>
                      <a:ln w="9525">
                        <a:solidFill>
                          <a:srgbClr val="339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894C2" id="Line 19"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1.3pt" to="464.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" strokecolor="#396"/>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B75"/>
    <w:multiLevelType w:val="hybridMultilevel"/>
    <w:tmpl w:val="25A6C74A"/>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 w15:restartNumberingAfterBreak="0">
    <w:nsid w:val="1EF12D1F"/>
    <w:multiLevelType w:val="hybridMultilevel"/>
    <w:tmpl w:val="E9FE7A5C"/>
    <w:lvl w:ilvl="0" w:tplc="AC16570C">
      <w:start w:val="1"/>
      <w:numFmt w:val="decimal"/>
      <w:pStyle w:val="Heading5"/>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1B3768D"/>
    <w:multiLevelType w:val="hybridMultilevel"/>
    <w:tmpl w:val="31747D3A"/>
    <w:lvl w:ilvl="0" w:tplc="96A6D55C">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F934E14"/>
    <w:multiLevelType w:val="hybridMultilevel"/>
    <w:tmpl w:val="42B231B8"/>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0865018"/>
    <w:multiLevelType w:val="hybridMultilevel"/>
    <w:tmpl w:val="BE82002E"/>
    <w:lvl w:ilvl="0" w:tplc="5158F7DE">
      <w:start w:val="1"/>
      <w:numFmt w:val="decimal"/>
      <w:lvlText w:val="%1."/>
      <w:lvlJc w:val="left"/>
      <w:pPr>
        <w:ind w:left="720" w:hanging="360"/>
      </w:pPr>
      <w:rPr>
        <w:rFonts w:hint="default"/>
        <w:color w:val="231F20"/>
        <w:sz w:val="28"/>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4B1CFD"/>
    <w:multiLevelType w:val="hybridMultilevel"/>
    <w:tmpl w:val="A2EE1D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8F66CFF"/>
    <w:multiLevelType w:val="hybridMultilevel"/>
    <w:tmpl w:val="8312CC3C"/>
    <w:lvl w:ilvl="0" w:tplc="C8A2AA56">
      <w:start w:val="1"/>
      <w:numFmt w:val="decimal"/>
      <w:pStyle w:val="Heading4"/>
      <w:lvlText w:val="2.2.%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A1E4CD4"/>
    <w:multiLevelType w:val="hybridMultilevel"/>
    <w:tmpl w:val="34366FC2"/>
    <w:lvl w:ilvl="0" w:tplc="FFECCF76">
      <w:start w:val="1"/>
      <w:numFmt w:val="bullet"/>
      <w:lvlText w:val="-"/>
      <w:lvlJc w:val="left"/>
      <w:pPr>
        <w:ind w:left="720" w:hanging="360"/>
      </w:pPr>
      <w:rPr>
        <w:rFonts w:ascii="Cambria" w:hAnsi="Cambri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BA2059B"/>
    <w:multiLevelType w:val="hybridMultilevel"/>
    <w:tmpl w:val="1C1E35CE"/>
    <w:lvl w:ilvl="0" w:tplc="FFECCF76">
      <w:start w:val="1"/>
      <w:numFmt w:val="bullet"/>
      <w:lvlText w:val="-"/>
      <w:lvlJc w:val="left"/>
      <w:pPr>
        <w:ind w:left="720" w:hanging="360"/>
      </w:pPr>
      <w:rPr>
        <w:rFonts w:ascii="Cambria" w:hAnsi="Cambria"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431B32D8"/>
    <w:multiLevelType w:val="hybridMultilevel"/>
    <w:tmpl w:val="6F22CC70"/>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0" w15:restartNumberingAfterBreak="0">
    <w:nsid w:val="4CD834BE"/>
    <w:multiLevelType w:val="hybridMultilevel"/>
    <w:tmpl w:val="2DBE52AA"/>
    <w:lvl w:ilvl="0" w:tplc="C1E2AF7E">
      <w:start w:val="1"/>
      <w:numFmt w:val="decimal"/>
      <w:lvlText w:val="%1."/>
      <w:lvlJc w:val="left"/>
      <w:pPr>
        <w:ind w:left="720" w:hanging="360"/>
      </w:pPr>
    </w:lvl>
    <w:lvl w:ilvl="1" w:tplc="1038A380">
      <w:start w:val="1"/>
      <w:numFmt w:val="lowerLetter"/>
      <w:lvlText w:val="%2."/>
      <w:lvlJc w:val="left"/>
      <w:pPr>
        <w:ind w:left="1440" w:hanging="360"/>
      </w:pPr>
    </w:lvl>
    <w:lvl w:ilvl="2" w:tplc="E5DCEEBE">
      <w:start w:val="1"/>
      <w:numFmt w:val="lowerRoman"/>
      <w:lvlText w:val="%3."/>
      <w:lvlJc w:val="right"/>
      <w:pPr>
        <w:ind w:left="2160" w:hanging="180"/>
      </w:pPr>
    </w:lvl>
    <w:lvl w:ilvl="3" w:tplc="AEC65032">
      <w:start w:val="1"/>
      <w:numFmt w:val="decimal"/>
      <w:lvlText w:val="%4."/>
      <w:lvlJc w:val="left"/>
      <w:pPr>
        <w:ind w:left="2880" w:hanging="360"/>
      </w:pPr>
    </w:lvl>
    <w:lvl w:ilvl="4" w:tplc="ED8CBD52">
      <w:start w:val="1"/>
      <w:numFmt w:val="lowerLetter"/>
      <w:lvlText w:val="%5."/>
      <w:lvlJc w:val="left"/>
      <w:pPr>
        <w:ind w:left="3600" w:hanging="360"/>
      </w:pPr>
    </w:lvl>
    <w:lvl w:ilvl="5" w:tplc="9AB20EC6">
      <w:start w:val="1"/>
      <w:numFmt w:val="lowerRoman"/>
      <w:lvlText w:val="%6."/>
      <w:lvlJc w:val="right"/>
      <w:pPr>
        <w:ind w:left="4320" w:hanging="180"/>
      </w:pPr>
    </w:lvl>
    <w:lvl w:ilvl="6" w:tplc="4388038C">
      <w:start w:val="1"/>
      <w:numFmt w:val="decimal"/>
      <w:lvlText w:val="%7."/>
      <w:lvlJc w:val="left"/>
      <w:pPr>
        <w:ind w:left="5040" w:hanging="360"/>
      </w:pPr>
    </w:lvl>
    <w:lvl w:ilvl="7" w:tplc="513A9B0E">
      <w:start w:val="1"/>
      <w:numFmt w:val="lowerLetter"/>
      <w:lvlText w:val="%8."/>
      <w:lvlJc w:val="left"/>
      <w:pPr>
        <w:ind w:left="5760" w:hanging="360"/>
      </w:pPr>
    </w:lvl>
    <w:lvl w:ilvl="8" w:tplc="D6CA7A9A">
      <w:start w:val="1"/>
      <w:numFmt w:val="lowerRoman"/>
      <w:lvlText w:val="%9."/>
      <w:lvlJc w:val="right"/>
      <w:pPr>
        <w:ind w:left="6480" w:hanging="180"/>
      </w:pPr>
    </w:lvl>
  </w:abstractNum>
  <w:abstractNum w:abstractNumId="11" w15:restartNumberingAfterBreak="0">
    <w:nsid w:val="574E133A"/>
    <w:multiLevelType w:val="hybridMultilevel"/>
    <w:tmpl w:val="73783B0E"/>
    <w:lvl w:ilvl="0" w:tplc="FFECCF76">
      <w:start w:val="1"/>
      <w:numFmt w:val="bullet"/>
      <w:lvlText w:val="-"/>
      <w:lvlJc w:val="left"/>
      <w:pPr>
        <w:ind w:left="720" w:hanging="360"/>
      </w:pPr>
      <w:rPr>
        <w:rFonts w:ascii="Cambria" w:hAnsi="Cambria"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 w15:restartNumberingAfterBreak="0">
    <w:nsid w:val="6E21433A"/>
    <w:multiLevelType w:val="hybridMultilevel"/>
    <w:tmpl w:val="856C0D8C"/>
    <w:lvl w:ilvl="0" w:tplc="126072FC">
      <w:start w:val="1"/>
      <w:numFmt w:val="bullet"/>
      <w:lvlText w:val="-"/>
      <w:lvlJc w:val="left"/>
      <w:pPr>
        <w:ind w:left="720" w:hanging="360"/>
      </w:pPr>
      <w:rPr>
        <w:rFonts w:ascii="Cambria" w:hAnsi="Cambria" w:hint="default"/>
      </w:rPr>
    </w:lvl>
    <w:lvl w:ilvl="1" w:tplc="AF88930C">
      <w:start w:val="1"/>
      <w:numFmt w:val="bullet"/>
      <w:lvlText w:val="o"/>
      <w:lvlJc w:val="left"/>
      <w:pPr>
        <w:ind w:left="1440" w:hanging="360"/>
      </w:pPr>
      <w:rPr>
        <w:rFonts w:ascii="Courier New" w:hAnsi="Courier New" w:cs="Courier New" w:hint="default"/>
      </w:rPr>
    </w:lvl>
    <w:lvl w:ilvl="2" w:tplc="C31C99A0">
      <w:start w:val="1"/>
      <w:numFmt w:val="bullet"/>
      <w:lvlText w:val=""/>
      <w:lvlJc w:val="left"/>
      <w:pPr>
        <w:ind w:left="2160" w:hanging="360"/>
      </w:pPr>
      <w:rPr>
        <w:rFonts w:ascii="Wingdings" w:hAnsi="Wingdings" w:hint="default"/>
      </w:rPr>
    </w:lvl>
    <w:lvl w:ilvl="3" w:tplc="148EED36">
      <w:start w:val="1"/>
      <w:numFmt w:val="bullet"/>
      <w:lvlText w:val=""/>
      <w:lvlJc w:val="left"/>
      <w:pPr>
        <w:ind w:left="2880" w:hanging="360"/>
      </w:pPr>
      <w:rPr>
        <w:rFonts w:ascii="Symbol" w:hAnsi="Symbol" w:hint="default"/>
      </w:rPr>
    </w:lvl>
    <w:lvl w:ilvl="4" w:tplc="F6BAE514">
      <w:start w:val="1"/>
      <w:numFmt w:val="bullet"/>
      <w:lvlText w:val="o"/>
      <w:lvlJc w:val="left"/>
      <w:pPr>
        <w:ind w:left="3600" w:hanging="360"/>
      </w:pPr>
      <w:rPr>
        <w:rFonts w:ascii="Courier New" w:hAnsi="Courier New" w:cs="Courier New" w:hint="default"/>
      </w:rPr>
    </w:lvl>
    <w:lvl w:ilvl="5" w:tplc="DC86B5E6">
      <w:start w:val="1"/>
      <w:numFmt w:val="bullet"/>
      <w:lvlText w:val=""/>
      <w:lvlJc w:val="left"/>
      <w:pPr>
        <w:ind w:left="4320" w:hanging="360"/>
      </w:pPr>
      <w:rPr>
        <w:rFonts w:ascii="Wingdings" w:hAnsi="Wingdings" w:hint="default"/>
      </w:rPr>
    </w:lvl>
    <w:lvl w:ilvl="6" w:tplc="E596560A">
      <w:start w:val="1"/>
      <w:numFmt w:val="bullet"/>
      <w:lvlText w:val=""/>
      <w:lvlJc w:val="left"/>
      <w:pPr>
        <w:ind w:left="5040" w:hanging="360"/>
      </w:pPr>
      <w:rPr>
        <w:rFonts w:ascii="Symbol" w:hAnsi="Symbol" w:hint="default"/>
      </w:rPr>
    </w:lvl>
    <w:lvl w:ilvl="7" w:tplc="3A0E8362">
      <w:start w:val="1"/>
      <w:numFmt w:val="bullet"/>
      <w:lvlText w:val="o"/>
      <w:lvlJc w:val="left"/>
      <w:pPr>
        <w:ind w:left="5760" w:hanging="360"/>
      </w:pPr>
      <w:rPr>
        <w:rFonts w:ascii="Courier New" w:hAnsi="Courier New" w:cs="Courier New" w:hint="default"/>
      </w:rPr>
    </w:lvl>
    <w:lvl w:ilvl="8" w:tplc="AF500C94">
      <w:start w:val="1"/>
      <w:numFmt w:val="bullet"/>
      <w:lvlText w:val=""/>
      <w:lvlJc w:val="left"/>
      <w:pPr>
        <w:ind w:left="6480" w:hanging="360"/>
      </w:pPr>
      <w:rPr>
        <w:rFonts w:ascii="Wingdings" w:hAnsi="Wingdings" w:hint="default"/>
      </w:rPr>
    </w:lvl>
  </w:abstractNum>
  <w:abstractNum w:abstractNumId="13" w15:restartNumberingAfterBreak="0">
    <w:nsid w:val="7A9456C7"/>
    <w:multiLevelType w:val="hybridMultilevel"/>
    <w:tmpl w:val="C9F45162"/>
    <w:lvl w:ilvl="0" w:tplc="126072FC">
      <w:start w:val="1"/>
      <w:numFmt w:val="bullet"/>
      <w:lvlText w:val="-"/>
      <w:lvlJc w:val="left"/>
      <w:pPr>
        <w:ind w:left="720" w:hanging="360"/>
      </w:pPr>
      <w:rPr>
        <w:rFonts w:ascii="Cambria" w:hAnsi="Cambri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E682ABD"/>
    <w:multiLevelType w:val="hybridMultilevel"/>
    <w:tmpl w:val="09D8F2F6"/>
    <w:lvl w:ilvl="0" w:tplc="10723ABA">
      <w:start w:val="1"/>
      <w:numFmt w:val="decimal"/>
      <w:lvlText w:val="%1."/>
      <w:lvlJc w:val="left"/>
      <w:pPr>
        <w:ind w:left="786" w:hanging="360"/>
      </w:pPr>
      <w:rPr>
        <w:rFonts w:hint="default"/>
      </w:rPr>
    </w:lvl>
    <w:lvl w:ilvl="1" w:tplc="7C600D02">
      <w:start w:val="1"/>
      <w:numFmt w:val="lowerLetter"/>
      <w:lvlText w:val="%2."/>
      <w:lvlJc w:val="left"/>
      <w:pPr>
        <w:ind w:left="1440" w:hanging="360"/>
      </w:pPr>
    </w:lvl>
    <w:lvl w:ilvl="2" w:tplc="6E2E540E" w:tentative="1">
      <w:start w:val="1"/>
      <w:numFmt w:val="lowerRoman"/>
      <w:lvlText w:val="%3."/>
      <w:lvlJc w:val="right"/>
      <w:pPr>
        <w:ind w:left="2160" w:hanging="180"/>
      </w:pPr>
    </w:lvl>
    <w:lvl w:ilvl="3" w:tplc="F4948BD0" w:tentative="1">
      <w:start w:val="1"/>
      <w:numFmt w:val="decimal"/>
      <w:lvlText w:val="%4."/>
      <w:lvlJc w:val="left"/>
      <w:pPr>
        <w:ind w:left="2880" w:hanging="360"/>
      </w:pPr>
    </w:lvl>
    <w:lvl w:ilvl="4" w:tplc="2312EEFC" w:tentative="1">
      <w:start w:val="1"/>
      <w:numFmt w:val="lowerLetter"/>
      <w:lvlText w:val="%5."/>
      <w:lvlJc w:val="left"/>
      <w:pPr>
        <w:ind w:left="3600" w:hanging="360"/>
      </w:pPr>
    </w:lvl>
    <w:lvl w:ilvl="5" w:tplc="EBC0A69E" w:tentative="1">
      <w:start w:val="1"/>
      <w:numFmt w:val="lowerRoman"/>
      <w:lvlText w:val="%6."/>
      <w:lvlJc w:val="right"/>
      <w:pPr>
        <w:ind w:left="4320" w:hanging="180"/>
      </w:pPr>
    </w:lvl>
    <w:lvl w:ilvl="6" w:tplc="7C26525C" w:tentative="1">
      <w:start w:val="1"/>
      <w:numFmt w:val="decimal"/>
      <w:lvlText w:val="%7."/>
      <w:lvlJc w:val="left"/>
      <w:pPr>
        <w:ind w:left="5040" w:hanging="360"/>
      </w:pPr>
    </w:lvl>
    <w:lvl w:ilvl="7" w:tplc="1E201206" w:tentative="1">
      <w:start w:val="1"/>
      <w:numFmt w:val="lowerLetter"/>
      <w:lvlText w:val="%8."/>
      <w:lvlJc w:val="left"/>
      <w:pPr>
        <w:ind w:left="5760" w:hanging="360"/>
      </w:pPr>
    </w:lvl>
    <w:lvl w:ilvl="8" w:tplc="AE9287A6" w:tentative="1">
      <w:start w:val="1"/>
      <w:numFmt w:val="lowerRoman"/>
      <w:lvlText w:val="%9."/>
      <w:lvlJc w:val="right"/>
      <w:pPr>
        <w:ind w:left="6480" w:hanging="180"/>
      </w:pPr>
    </w:lvl>
  </w:abstractNum>
  <w:num w:numId="1">
    <w:abstractNumId w:val="1"/>
  </w:num>
  <w:num w:numId="2">
    <w:abstractNumId w:val="6"/>
  </w:num>
  <w:num w:numId="3">
    <w:abstractNumId w:val="14"/>
  </w:num>
  <w:num w:numId="4">
    <w:abstractNumId w:val="5"/>
  </w:num>
  <w:num w:numId="5">
    <w:abstractNumId w:val="3"/>
  </w:num>
  <w:num w:numId="6">
    <w:abstractNumId w:val="4"/>
  </w:num>
  <w:num w:numId="7">
    <w:abstractNumId w:val="12"/>
  </w:num>
  <w:num w:numId="8">
    <w:abstractNumId w:val="8"/>
  </w:num>
  <w:num w:numId="9">
    <w:abstractNumId w:val="2"/>
  </w:num>
  <w:num w:numId="10">
    <w:abstractNumId w:val="9"/>
  </w:num>
  <w:num w:numId="11">
    <w:abstractNumId w:val="13"/>
  </w:num>
  <w:num w:numId="12">
    <w:abstractNumId w:val="7"/>
  </w:num>
  <w:num w:numId="13">
    <w:abstractNumId w:val="0"/>
  </w:num>
  <w:num w:numId="14">
    <w:abstractNumId w:val="11"/>
  </w:num>
  <w:num w:numId="1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E9B"/>
    <w:rsid w:val="00000984"/>
    <w:rsid w:val="00000DA9"/>
    <w:rsid w:val="000016EA"/>
    <w:rsid w:val="00002AA0"/>
    <w:rsid w:val="00003C3B"/>
    <w:rsid w:val="00004039"/>
    <w:rsid w:val="000056BA"/>
    <w:rsid w:val="00006320"/>
    <w:rsid w:val="00006CF4"/>
    <w:rsid w:val="000115FD"/>
    <w:rsid w:val="0001172A"/>
    <w:rsid w:val="00011763"/>
    <w:rsid w:val="000117CA"/>
    <w:rsid w:val="00012BE7"/>
    <w:rsid w:val="00012D35"/>
    <w:rsid w:val="0001316F"/>
    <w:rsid w:val="000133C5"/>
    <w:rsid w:val="00013524"/>
    <w:rsid w:val="00013899"/>
    <w:rsid w:val="00013E72"/>
    <w:rsid w:val="00013FEC"/>
    <w:rsid w:val="00014F71"/>
    <w:rsid w:val="00014FAB"/>
    <w:rsid w:val="000166E6"/>
    <w:rsid w:val="00017311"/>
    <w:rsid w:val="000177D3"/>
    <w:rsid w:val="00017B5E"/>
    <w:rsid w:val="00017E03"/>
    <w:rsid w:val="00020742"/>
    <w:rsid w:val="000210A8"/>
    <w:rsid w:val="00021164"/>
    <w:rsid w:val="0002164A"/>
    <w:rsid w:val="000217E7"/>
    <w:rsid w:val="00021AAE"/>
    <w:rsid w:val="00021CC4"/>
    <w:rsid w:val="000220AE"/>
    <w:rsid w:val="00022184"/>
    <w:rsid w:val="0002368D"/>
    <w:rsid w:val="00023785"/>
    <w:rsid w:val="00023BFA"/>
    <w:rsid w:val="00023D8A"/>
    <w:rsid w:val="0002406D"/>
    <w:rsid w:val="00024477"/>
    <w:rsid w:val="00024733"/>
    <w:rsid w:val="00024AC4"/>
    <w:rsid w:val="00024D2D"/>
    <w:rsid w:val="00024D58"/>
    <w:rsid w:val="00025369"/>
    <w:rsid w:val="000257DA"/>
    <w:rsid w:val="00025CCC"/>
    <w:rsid w:val="00025FAC"/>
    <w:rsid w:val="00026017"/>
    <w:rsid w:val="00026124"/>
    <w:rsid w:val="00026342"/>
    <w:rsid w:val="0002639D"/>
    <w:rsid w:val="000265FE"/>
    <w:rsid w:val="0002686C"/>
    <w:rsid w:val="00026C1A"/>
    <w:rsid w:val="00026D4A"/>
    <w:rsid w:val="00027546"/>
    <w:rsid w:val="000278EA"/>
    <w:rsid w:val="00027B00"/>
    <w:rsid w:val="00030DDE"/>
    <w:rsid w:val="0003129E"/>
    <w:rsid w:val="00031B62"/>
    <w:rsid w:val="00031E9E"/>
    <w:rsid w:val="00032D44"/>
    <w:rsid w:val="00032F4C"/>
    <w:rsid w:val="00033168"/>
    <w:rsid w:val="0003404B"/>
    <w:rsid w:val="00034608"/>
    <w:rsid w:val="000346C8"/>
    <w:rsid w:val="00034987"/>
    <w:rsid w:val="000349FE"/>
    <w:rsid w:val="00034C16"/>
    <w:rsid w:val="00034E52"/>
    <w:rsid w:val="00034FA6"/>
    <w:rsid w:val="000354A1"/>
    <w:rsid w:val="000355A0"/>
    <w:rsid w:val="00035B88"/>
    <w:rsid w:val="00035C71"/>
    <w:rsid w:val="0003616B"/>
    <w:rsid w:val="00036171"/>
    <w:rsid w:val="00036615"/>
    <w:rsid w:val="0003681A"/>
    <w:rsid w:val="00036B9D"/>
    <w:rsid w:val="00037318"/>
    <w:rsid w:val="00041424"/>
    <w:rsid w:val="00041714"/>
    <w:rsid w:val="00041BDD"/>
    <w:rsid w:val="00041C59"/>
    <w:rsid w:val="0004266B"/>
    <w:rsid w:val="000426E5"/>
    <w:rsid w:val="00042B13"/>
    <w:rsid w:val="00043A70"/>
    <w:rsid w:val="00043E87"/>
    <w:rsid w:val="000455D1"/>
    <w:rsid w:val="00045FB6"/>
    <w:rsid w:val="00046686"/>
    <w:rsid w:val="000466D6"/>
    <w:rsid w:val="00046B1F"/>
    <w:rsid w:val="0004761A"/>
    <w:rsid w:val="0004765F"/>
    <w:rsid w:val="00047DE7"/>
    <w:rsid w:val="00047DF6"/>
    <w:rsid w:val="00047E21"/>
    <w:rsid w:val="00050461"/>
    <w:rsid w:val="00050B63"/>
    <w:rsid w:val="000511FB"/>
    <w:rsid w:val="000537A7"/>
    <w:rsid w:val="00053D7F"/>
    <w:rsid w:val="00053EC3"/>
    <w:rsid w:val="00054483"/>
    <w:rsid w:val="00054B91"/>
    <w:rsid w:val="00054F46"/>
    <w:rsid w:val="00055018"/>
    <w:rsid w:val="000558D4"/>
    <w:rsid w:val="00055BD4"/>
    <w:rsid w:val="00055D42"/>
    <w:rsid w:val="00055FD6"/>
    <w:rsid w:val="000564BB"/>
    <w:rsid w:val="00056B73"/>
    <w:rsid w:val="00056E54"/>
    <w:rsid w:val="000573EE"/>
    <w:rsid w:val="00057ED7"/>
    <w:rsid w:val="000601A9"/>
    <w:rsid w:val="000602D3"/>
    <w:rsid w:val="00060867"/>
    <w:rsid w:val="00060A46"/>
    <w:rsid w:val="00060D9D"/>
    <w:rsid w:val="00061A60"/>
    <w:rsid w:val="00061EF2"/>
    <w:rsid w:val="00061F51"/>
    <w:rsid w:val="00062B50"/>
    <w:rsid w:val="00063B7D"/>
    <w:rsid w:val="0006464A"/>
    <w:rsid w:val="00064AB6"/>
    <w:rsid w:val="000654B0"/>
    <w:rsid w:val="00066164"/>
    <w:rsid w:val="0006629E"/>
    <w:rsid w:val="00066B03"/>
    <w:rsid w:val="00066CF0"/>
    <w:rsid w:val="00066E79"/>
    <w:rsid w:val="00067685"/>
    <w:rsid w:val="00067815"/>
    <w:rsid w:val="0006784D"/>
    <w:rsid w:val="00067C30"/>
    <w:rsid w:val="00071198"/>
    <w:rsid w:val="00071203"/>
    <w:rsid w:val="000722AD"/>
    <w:rsid w:val="00072BA5"/>
    <w:rsid w:val="00073297"/>
    <w:rsid w:val="0007348C"/>
    <w:rsid w:val="00073934"/>
    <w:rsid w:val="00073F8D"/>
    <w:rsid w:val="00074266"/>
    <w:rsid w:val="00074319"/>
    <w:rsid w:val="00074456"/>
    <w:rsid w:val="0007455F"/>
    <w:rsid w:val="00074AD7"/>
    <w:rsid w:val="0007513A"/>
    <w:rsid w:val="000752C1"/>
    <w:rsid w:val="0007544B"/>
    <w:rsid w:val="00075CB7"/>
    <w:rsid w:val="00075E01"/>
    <w:rsid w:val="00076898"/>
    <w:rsid w:val="00076B8F"/>
    <w:rsid w:val="000778E6"/>
    <w:rsid w:val="00077D1E"/>
    <w:rsid w:val="000803DE"/>
    <w:rsid w:val="00080798"/>
    <w:rsid w:val="00080AF5"/>
    <w:rsid w:val="00080B18"/>
    <w:rsid w:val="0008142B"/>
    <w:rsid w:val="00081763"/>
    <w:rsid w:val="00082080"/>
    <w:rsid w:val="00082A4E"/>
    <w:rsid w:val="0008324F"/>
    <w:rsid w:val="0008334C"/>
    <w:rsid w:val="00083C7E"/>
    <w:rsid w:val="0008460B"/>
    <w:rsid w:val="00086FD0"/>
    <w:rsid w:val="000873D7"/>
    <w:rsid w:val="0009001D"/>
    <w:rsid w:val="00090612"/>
    <w:rsid w:val="000908B3"/>
    <w:rsid w:val="00090A8C"/>
    <w:rsid w:val="00091818"/>
    <w:rsid w:val="00091AFB"/>
    <w:rsid w:val="00091DFA"/>
    <w:rsid w:val="0009228F"/>
    <w:rsid w:val="0009363D"/>
    <w:rsid w:val="00093E5E"/>
    <w:rsid w:val="00094251"/>
    <w:rsid w:val="00094374"/>
    <w:rsid w:val="00094C42"/>
    <w:rsid w:val="00094DA5"/>
    <w:rsid w:val="0009510B"/>
    <w:rsid w:val="000956EA"/>
    <w:rsid w:val="00095F5C"/>
    <w:rsid w:val="00096BBE"/>
    <w:rsid w:val="00097BC2"/>
    <w:rsid w:val="00097DC9"/>
    <w:rsid w:val="000A071F"/>
    <w:rsid w:val="000A2390"/>
    <w:rsid w:val="000A2C9E"/>
    <w:rsid w:val="000A34F2"/>
    <w:rsid w:val="000A40F2"/>
    <w:rsid w:val="000A46C0"/>
    <w:rsid w:val="000A4ACF"/>
    <w:rsid w:val="000A53F5"/>
    <w:rsid w:val="000A58A0"/>
    <w:rsid w:val="000A58F0"/>
    <w:rsid w:val="000A5AEF"/>
    <w:rsid w:val="000A6103"/>
    <w:rsid w:val="000A612F"/>
    <w:rsid w:val="000A6390"/>
    <w:rsid w:val="000A63B1"/>
    <w:rsid w:val="000A68B2"/>
    <w:rsid w:val="000A76C9"/>
    <w:rsid w:val="000A78FD"/>
    <w:rsid w:val="000A7B26"/>
    <w:rsid w:val="000A7CE7"/>
    <w:rsid w:val="000B092E"/>
    <w:rsid w:val="000B1020"/>
    <w:rsid w:val="000B11D1"/>
    <w:rsid w:val="000B16E4"/>
    <w:rsid w:val="000B1706"/>
    <w:rsid w:val="000B1BC3"/>
    <w:rsid w:val="000B1C45"/>
    <w:rsid w:val="000B21EC"/>
    <w:rsid w:val="000B2489"/>
    <w:rsid w:val="000B2506"/>
    <w:rsid w:val="000B270E"/>
    <w:rsid w:val="000B27DB"/>
    <w:rsid w:val="000B30D9"/>
    <w:rsid w:val="000B3620"/>
    <w:rsid w:val="000B3E24"/>
    <w:rsid w:val="000B40D1"/>
    <w:rsid w:val="000B4654"/>
    <w:rsid w:val="000B4A10"/>
    <w:rsid w:val="000B4CA9"/>
    <w:rsid w:val="000B5885"/>
    <w:rsid w:val="000B5966"/>
    <w:rsid w:val="000B5CF9"/>
    <w:rsid w:val="000B5CFC"/>
    <w:rsid w:val="000B5DB4"/>
    <w:rsid w:val="000B6467"/>
    <w:rsid w:val="000B6E08"/>
    <w:rsid w:val="000C0679"/>
    <w:rsid w:val="000C13F7"/>
    <w:rsid w:val="000C1BB3"/>
    <w:rsid w:val="000C1E6C"/>
    <w:rsid w:val="000C2658"/>
    <w:rsid w:val="000C2A2B"/>
    <w:rsid w:val="000C2F3B"/>
    <w:rsid w:val="000C322C"/>
    <w:rsid w:val="000C346A"/>
    <w:rsid w:val="000C3CE0"/>
    <w:rsid w:val="000C3EEC"/>
    <w:rsid w:val="000C3FD6"/>
    <w:rsid w:val="000C4052"/>
    <w:rsid w:val="000C41EA"/>
    <w:rsid w:val="000C4DCE"/>
    <w:rsid w:val="000C538E"/>
    <w:rsid w:val="000C59FF"/>
    <w:rsid w:val="000C6030"/>
    <w:rsid w:val="000C645E"/>
    <w:rsid w:val="000C67D9"/>
    <w:rsid w:val="000C6831"/>
    <w:rsid w:val="000C6DD7"/>
    <w:rsid w:val="000D04A2"/>
    <w:rsid w:val="000D1578"/>
    <w:rsid w:val="000D20D2"/>
    <w:rsid w:val="000D21D1"/>
    <w:rsid w:val="000D23F6"/>
    <w:rsid w:val="000D254E"/>
    <w:rsid w:val="000D26A3"/>
    <w:rsid w:val="000D2B17"/>
    <w:rsid w:val="000D4422"/>
    <w:rsid w:val="000D44A8"/>
    <w:rsid w:val="000D44D8"/>
    <w:rsid w:val="000D4762"/>
    <w:rsid w:val="000D497E"/>
    <w:rsid w:val="000D4E40"/>
    <w:rsid w:val="000D5008"/>
    <w:rsid w:val="000D608A"/>
    <w:rsid w:val="000D649B"/>
    <w:rsid w:val="000D64CC"/>
    <w:rsid w:val="000D6B5C"/>
    <w:rsid w:val="000D71A5"/>
    <w:rsid w:val="000D7312"/>
    <w:rsid w:val="000D747A"/>
    <w:rsid w:val="000D773D"/>
    <w:rsid w:val="000D7763"/>
    <w:rsid w:val="000D7BD3"/>
    <w:rsid w:val="000E0056"/>
    <w:rsid w:val="000E01B4"/>
    <w:rsid w:val="000E095F"/>
    <w:rsid w:val="000E1A40"/>
    <w:rsid w:val="000E1CD1"/>
    <w:rsid w:val="000E241A"/>
    <w:rsid w:val="000E2441"/>
    <w:rsid w:val="000E3220"/>
    <w:rsid w:val="000E33AF"/>
    <w:rsid w:val="000E3EE2"/>
    <w:rsid w:val="000E40D7"/>
    <w:rsid w:val="000E445F"/>
    <w:rsid w:val="000E4EA7"/>
    <w:rsid w:val="000E5522"/>
    <w:rsid w:val="000E56B6"/>
    <w:rsid w:val="000E670A"/>
    <w:rsid w:val="000E6B18"/>
    <w:rsid w:val="000E70DB"/>
    <w:rsid w:val="000E7E30"/>
    <w:rsid w:val="000F095F"/>
    <w:rsid w:val="000F15B8"/>
    <w:rsid w:val="000F18D8"/>
    <w:rsid w:val="000F1FC8"/>
    <w:rsid w:val="000F208E"/>
    <w:rsid w:val="000F2926"/>
    <w:rsid w:val="000F35A5"/>
    <w:rsid w:val="000F3680"/>
    <w:rsid w:val="000F3DC2"/>
    <w:rsid w:val="000F3DD9"/>
    <w:rsid w:val="000F4209"/>
    <w:rsid w:val="000F4F59"/>
    <w:rsid w:val="000F5179"/>
    <w:rsid w:val="000F6586"/>
    <w:rsid w:val="000F6BA0"/>
    <w:rsid w:val="000F6DFF"/>
    <w:rsid w:val="000F72E9"/>
    <w:rsid w:val="000F74EE"/>
    <w:rsid w:val="000F764F"/>
    <w:rsid w:val="001000FA"/>
    <w:rsid w:val="0010062D"/>
    <w:rsid w:val="001008F1"/>
    <w:rsid w:val="00101AB5"/>
    <w:rsid w:val="00101E82"/>
    <w:rsid w:val="00103173"/>
    <w:rsid w:val="001031CB"/>
    <w:rsid w:val="00104A40"/>
    <w:rsid w:val="001054B4"/>
    <w:rsid w:val="0010573E"/>
    <w:rsid w:val="001069CF"/>
    <w:rsid w:val="00107559"/>
    <w:rsid w:val="00107E83"/>
    <w:rsid w:val="00110371"/>
    <w:rsid w:val="00111CB0"/>
    <w:rsid w:val="00111DF3"/>
    <w:rsid w:val="001126A2"/>
    <w:rsid w:val="00112EA9"/>
    <w:rsid w:val="00113DE5"/>
    <w:rsid w:val="00114127"/>
    <w:rsid w:val="0011416F"/>
    <w:rsid w:val="00114335"/>
    <w:rsid w:val="00114AF4"/>
    <w:rsid w:val="00114C87"/>
    <w:rsid w:val="00114EFC"/>
    <w:rsid w:val="00115979"/>
    <w:rsid w:val="001159A3"/>
    <w:rsid w:val="00115C0B"/>
    <w:rsid w:val="00115F0C"/>
    <w:rsid w:val="001162C3"/>
    <w:rsid w:val="00116345"/>
    <w:rsid w:val="0011675D"/>
    <w:rsid w:val="001169B8"/>
    <w:rsid w:val="001175A2"/>
    <w:rsid w:val="0012063F"/>
    <w:rsid w:val="00120981"/>
    <w:rsid w:val="00120D4C"/>
    <w:rsid w:val="001211FC"/>
    <w:rsid w:val="001216E9"/>
    <w:rsid w:val="00121C83"/>
    <w:rsid w:val="00121E0F"/>
    <w:rsid w:val="00122296"/>
    <w:rsid w:val="00122580"/>
    <w:rsid w:val="00122EAF"/>
    <w:rsid w:val="0012367E"/>
    <w:rsid w:val="00123E0C"/>
    <w:rsid w:val="00123EE6"/>
    <w:rsid w:val="00124616"/>
    <w:rsid w:val="00124743"/>
    <w:rsid w:val="001249ED"/>
    <w:rsid w:val="00124FCA"/>
    <w:rsid w:val="001268A1"/>
    <w:rsid w:val="001279B6"/>
    <w:rsid w:val="00127CFC"/>
    <w:rsid w:val="00130969"/>
    <w:rsid w:val="001314FF"/>
    <w:rsid w:val="00131BD1"/>
    <w:rsid w:val="001327D7"/>
    <w:rsid w:val="001329CD"/>
    <w:rsid w:val="00132B24"/>
    <w:rsid w:val="001330E0"/>
    <w:rsid w:val="0013377A"/>
    <w:rsid w:val="00133B2C"/>
    <w:rsid w:val="00134B4D"/>
    <w:rsid w:val="00135227"/>
    <w:rsid w:val="00135FCB"/>
    <w:rsid w:val="00136221"/>
    <w:rsid w:val="001373AE"/>
    <w:rsid w:val="00137C19"/>
    <w:rsid w:val="001407FE"/>
    <w:rsid w:val="00140DD7"/>
    <w:rsid w:val="00140E41"/>
    <w:rsid w:val="00141FCB"/>
    <w:rsid w:val="0014209D"/>
    <w:rsid w:val="0014267E"/>
    <w:rsid w:val="0014381D"/>
    <w:rsid w:val="00143B28"/>
    <w:rsid w:val="00144CBF"/>
    <w:rsid w:val="00144D94"/>
    <w:rsid w:val="00145A7F"/>
    <w:rsid w:val="0014615B"/>
    <w:rsid w:val="0014701C"/>
    <w:rsid w:val="001475F9"/>
    <w:rsid w:val="00147E5D"/>
    <w:rsid w:val="00147F93"/>
    <w:rsid w:val="00147FC5"/>
    <w:rsid w:val="001505B7"/>
    <w:rsid w:val="00150822"/>
    <w:rsid w:val="00150DAB"/>
    <w:rsid w:val="00150E11"/>
    <w:rsid w:val="001515A7"/>
    <w:rsid w:val="00152034"/>
    <w:rsid w:val="00152386"/>
    <w:rsid w:val="00152B8A"/>
    <w:rsid w:val="00153417"/>
    <w:rsid w:val="00154326"/>
    <w:rsid w:val="00154D95"/>
    <w:rsid w:val="0015521F"/>
    <w:rsid w:val="001552DE"/>
    <w:rsid w:val="0015567E"/>
    <w:rsid w:val="00155C57"/>
    <w:rsid w:val="00155DBF"/>
    <w:rsid w:val="00156637"/>
    <w:rsid w:val="001567A3"/>
    <w:rsid w:val="00156B06"/>
    <w:rsid w:val="00156E0D"/>
    <w:rsid w:val="00156E4A"/>
    <w:rsid w:val="00157146"/>
    <w:rsid w:val="001571C0"/>
    <w:rsid w:val="001578AC"/>
    <w:rsid w:val="00157BC0"/>
    <w:rsid w:val="0016042E"/>
    <w:rsid w:val="00160488"/>
    <w:rsid w:val="00160CA5"/>
    <w:rsid w:val="00160E63"/>
    <w:rsid w:val="001615DE"/>
    <w:rsid w:val="00161CCD"/>
    <w:rsid w:val="00162CEB"/>
    <w:rsid w:val="00162F07"/>
    <w:rsid w:val="00163550"/>
    <w:rsid w:val="00163833"/>
    <w:rsid w:val="00163C65"/>
    <w:rsid w:val="00164C89"/>
    <w:rsid w:val="00164EDE"/>
    <w:rsid w:val="0016523A"/>
    <w:rsid w:val="0016561B"/>
    <w:rsid w:val="00165BC4"/>
    <w:rsid w:val="0016681F"/>
    <w:rsid w:val="00166DF1"/>
    <w:rsid w:val="0016787D"/>
    <w:rsid w:val="00170222"/>
    <w:rsid w:val="00171096"/>
    <w:rsid w:val="00171DE9"/>
    <w:rsid w:val="001727C0"/>
    <w:rsid w:val="0017370A"/>
    <w:rsid w:val="00173A0B"/>
    <w:rsid w:val="001745E8"/>
    <w:rsid w:val="0017482A"/>
    <w:rsid w:val="00175548"/>
    <w:rsid w:val="0017589B"/>
    <w:rsid w:val="0017616A"/>
    <w:rsid w:val="00176687"/>
    <w:rsid w:val="00176AD1"/>
    <w:rsid w:val="001772E3"/>
    <w:rsid w:val="001776B6"/>
    <w:rsid w:val="00177792"/>
    <w:rsid w:val="00177D2A"/>
    <w:rsid w:val="00177F9D"/>
    <w:rsid w:val="00180382"/>
    <w:rsid w:val="0018048F"/>
    <w:rsid w:val="00180845"/>
    <w:rsid w:val="001808E2"/>
    <w:rsid w:val="00180A67"/>
    <w:rsid w:val="00180B1F"/>
    <w:rsid w:val="00180D7D"/>
    <w:rsid w:val="001812F3"/>
    <w:rsid w:val="001813D6"/>
    <w:rsid w:val="00181594"/>
    <w:rsid w:val="00181DA6"/>
    <w:rsid w:val="00182338"/>
    <w:rsid w:val="00182599"/>
    <w:rsid w:val="00182914"/>
    <w:rsid w:val="00182ED9"/>
    <w:rsid w:val="001835D7"/>
    <w:rsid w:val="00183B95"/>
    <w:rsid w:val="00183BCB"/>
    <w:rsid w:val="00184043"/>
    <w:rsid w:val="00184B42"/>
    <w:rsid w:val="00184C55"/>
    <w:rsid w:val="00184D83"/>
    <w:rsid w:val="00185003"/>
    <w:rsid w:val="0018569D"/>
    <w:rsid w:val="00185798"/>
    <w:rsid w:val="00185A1F"/>
    <w:rsid w:val="00185EA7"/>
    <w:rsid w:val="001866F8"/>
    <w:rsid w:val="0018696C"/>
    <w:rsid w:val="00186C59"/>
    <w:rsid w:val="0018740B"/>
    <w:rsid w:val="001877B4"/>
    <w:rsid w:val="001878F0"/>
    <w:rsid w:val="00187C38"/>
    <w:rsid w:val="001901AA"/>
    <w:rsid w:val="001908EE"/>
    <w:rsid w:val="0019121F"/>
    <w:rsid w:val="00191912"/>
    <w:rsid w:val="00191C1E"/>
    <w:rsid w:val="00191E99"/>
    <w:rsid w:val="0019208E"/>
    <w:rsid w:val="001920E2"/>
    <w:rsid w:val="00192267"/>
    <w:rsid w:val="00192391"/>
    <w:rsid w:val="001926E8"/>
    <w:rsid w:val="001928DE"/>
    <w:rsid w:val="001937F2"/>
    <w:rsid w:val="001939F8"/>
    <w:rsid w:val="00193C4B"/>
    <w:rsid w:val="00193E21"/>
    <w:rsid w:val="00194457"/>
    <w:rsid w:val="00194710"/>
    <w:rsid w:val="00194898"/>
    <w:rsid w:val="00194DC0"/>
    <w:rsid w:val="00195C3F"/>
    <w:rsid w:val="00195FB1"/>
    <w:rsid w:val="00196305"/>
    <w:rsid w:val="00196718"/>
    <w:rsid w:val="00196E0E"/>
    <w:rsid w:val="001A004A"/>
    <w:rsid w:val="001A06C8"/>
    <w:rsid w:val="001A13E4"/>
    <w:rsid w:val="001A1E62"/>
    <w:rsid w:val="001A1EEF"/>
    <w:rsid w:val="001A2105"/>
    <w:rsid w:val="001A2D88"/>
    <w:rsid w:val="001A37B1"/>
    <w:rsid w:val="001A42A0"/>
    <w:rsid w:val="001A454F"/>
    <w:rsid w:val="001A482E"/>
    <w:rsid w:val="001A4A1E"/>
    <w:rsid w:val="001A4B3B"/>
    <w:rsid w:val="001A636F"/>
    <w:rsid w:val="001A685F"/>
    <w:rsid w:val="001A7E1A"/>
    <w:rsid w:val="001B03A7"/>
    <w:rsid w:val="001B0643"/>
    <w:rsid w:val="001B19C6"/>
    <w:rsid w:val="001B1C2D"/>
    <w:rsid w:val="001B1C65"/>
    <w:rsid w:val="001B1C82"/>
    <w:rsid w:val="001B26D8"/>
    <w:rsid w:val="001B3037"/>
    <w:rsid w:val="001B3270"/>
    <w:rsid w:val="001B3571"/>
    <w:rsid w:val="001B3A9A"/>
    <w:rsid w:val="001B41BA"/>
    <w:rsid w:val="001B4753"/>
    <w:rsid w:val="001B47D5"/>
    <w:rsid w:val="001B4F1B"/>
    <w:rsid w:val="001B55CD"/>
    <w:rsid w:val="001B61CD"/>
    <w:rsid w:val="001B651F"/>
    <w:rsid w:val="001B68B1"/>
    <w:rsid w:val="001B6EC2"/>
    <w:rsid w:val="001B702D"/>
    <w:rsid w:val="001B72DA"/>
    <w:rsid w:val="001B77C8"/>
    <w:rsid w:val="001B7F88"/>
    <w:rsid w:val="001C015F"/>
    <w:rsid w:val="001C0C6D"/>
    <w:rsid w:val="001C17E0"/>
    <w:rsid w:val="001C1B18"/>
    <w:rsid w:val="001C1CAE"/>
    <w:rsid w:val="001C1D97"/>
    <w:rsid w:val="001C2481"/>
    <w:rsid w:val="001C3F67"/>
    <w:rsid w:val="001C401C"/>
    <w:rsid w:val="001C4717"/>
    <w:rsid w:val="001C4DC5"/>
    <w:rsid w:val="001C507D"/>
    <w:rsid w:val="001C572E"/>
    <w:rsid w:val="001C5863"/>
    <w:rsid w:val="001C60CD"/>
    <w:rsid w:val="001C638C"/>
    <w:rsid w:val="001C6782"/>
    <w:rsid w:val="001C6905"/>
    <w:rsid w:val="001C694D"/>
    <w:rsid w:val="001C6C9D"/>
    <w:rsid w:val="001C7186"/>
    <w:rsid w:val="001D0AEC"/>
    <w:rsid w:val="001D0B3B"/>
    <w:rsid w:val="001D0CAD"/>
    <w:rsid w:val="001D0D03"/>
    <w:rsid w:val="001D1D1E"/>
    <w:rsid w:val="001D24EF"/>
    <w:rsid w:val="001D28BF"/>
    <w:rsid w:val="001D2913"/>
    <w:rsid w:val="001D2B58"/>
    <w:rsid w:val="001D2EC2"/>
    <w:rsid w:val="001D3411"/>
    <w:rsid w:val="001D4152"/>
    <w:rsid w:val="001D424C"/>
    <w:rsid w:val="001D45D4"/>
    <w:rsid w:val="001D4805"/>
    <w:rsid w:val="001D4C5F"/>
    <w:rsid w:val="001D4C6A"/>
    <w:rsid w:val="001D4D02"/>
    <w:rsid w:val="001D54AB"/>
    <w:rsid w:val="001D5E8D"/>
    <w:rsid w:val="001D6272"/>
    <w:rsid w:val="001D6577"/>
    <w:rsid w:val="001D6677"/>
    <w:rsid w:val="001D6B96"/>
    <w:rsid w:val="001D70A1"/>
    <w:rsid w:val="001D768F"/>
    <w:rsid w:val="001D7BCC"/>
    <w:rsid w:val="001D7CBA"/>
    <w:rsid w:val="001D7D3C"/>
    <w:rsid w:val="001D7EA5"/>
    <w:rsid w:val="001E00B8"/>
    <w:rsid w:val="001E1764"/>
    <w:rsid w:val="001E1AB9"/>
    <w:rsid w:val="001E1D4D"/>
    <w:rsid w:val="001E1E9B"/>
    <w:rsid w:val="001E2AD5"/>
    <w:rsid w:val="001E3ACD"/>
    <w:rsid w:val="001E3AE5"/>
    <w:rsid w:val="001E3E0B"/>
    <w:rsid w:val="001E4859"/>
    <w:rsid w:val="001E5340"/>
    <w:rsid w:val="001E62A8"/>
    <w:rsid w:val="001E7176"/>
    <w:rsid w:val="001E7EF8"/>
    <w:rsid w:val="001F0342"/>
    <w:rsid w:val="001F05FE"/>
    <w:rsid w:val="001F0A46"/>
    <w:rsid w:val="001F16DC"/>
    <w:rsid w:val="001F37AE"/>
    <w:rsid w:val="001F3E89"/>
    <w:rsid w:val="001F4003"/>
    <w:rsid w:val="001F4172"/>
    <w:rsid w:val="001F4897"/>
    <w:rsid w:val="001F4960"/>
    <w:rsid w:val="001F49FE"/>
    <w:rsid w:val="001F4C35"/>
    <w:rsid w:val="001F4FBE"/>
    <w:rsid w:val="001F50C5"/>
    <w:rsid w:val="001F5FF8"/>
    <w:rsid w:val="001F6368"/>
    <w:rsid w:val="001F66AE"/>
    <w:rsid w:val="001F7B03"/>
    <w:rsid w:val="001F7CED"/>
    <w:rsid w:val="0020009E"/>
    <w:rsid w:val="002010EA"/>
    <w:rsid w:val="002013A6"/>
    <w:rsid w:val="002015EB"/>
    <w:rsid w:val="002016F2"/>
    <w:rsid w:val="002017D8"/>
    <w:rsid w:val="0020194D"/>
    <w:rsid w:val="002019F1"/>
    <w:rsid w:val="00201C92"/>
    <w:rsid w:val="00201DBA"/>
    <w:rsid w:val="00202147"/>
    <w:rsid w:val="0020214E"/>
    <w:rsid w:val="00202D39"/>
    <w:rsid w:val="00203ADF"/>
    <w:rsid w:val="00203AFC"/>
    <w:rsid w:val="002040B0"/>
    <w:rsid w:val="002049DA"/>
    <w:rsid w:val="00204FCA"/>
    <w:rsid w:val="002053DD"/>
    <w:rsid w:val="00206334"/>
    <w:rsid w:val="00206361"/>
    <w:rsid w:val="00207387"/>
    <w:rsid w:val="00207552"/>
    <w:rsid w:val="00207C64"/>
    <w:rsid w:val="00207E91"/>
    <w:rsid w:val="00207F2C"/>
    <w:rsid w:val="00210065"/>
    <w:rsid w:val="00211244"/>
    <w:rsid w:val="00211894"/>
    <w:rsid w:val="002128D2"/>
    <w:rsid w:val="00212ACA"/>
    <w:rsid w:val="00212B2D"/>
    <w:rsid w:val="002130B2"/>
    <w:rsid w:val="0021398B"/>
    <w:rsid w:val="002139D6"/>
    <w:rsid w:val="00214130"/>
    <w:rsid w:val="00214194"/>
    <w:rsid w:val="00214C0F"/>
    <w:rsid w:val="00214E06"/>
    <w:rsid w:val="0021510D"/>
    <w:rsid w:val="002154CA"/>
    <w:rsid w:val="00215F3B"/>
    <w:rsid w:val="002162FC"/>
    <w:rsid w:val="0021659A"/>
    <w:rsid w:val="00216707"/>
    <w:rsid w:val="00217170"/>
    <w:rsid w:val="00217345"/>
    <w:rsid w:val="00217870"/>
    <w:rsid w:val="00217932"/>
    <w:rsid w:val="00217BF4"/>
    <w:rsid w:val="00217D30"/>
    <w:rsid w:val="00217E23"/>
    <w:rsid w:val="00220A45"/>
    <w:rsid w:val="00220AAC"/>
    <w:rsid w:val="00220D5E"/>
    <w:rsid w:val="0022122A"/>
    <w:rsid w:val="002212A5"/>
    <w:rsid w:val="00221635"/>
    <w:rsid w:val="002218CE"/>
    <w:rsid w:val="00221B92"/>
    <w:rsid w:val="0022206C"/>
    <w:rsid w:val="00222571"/>
    <w:rsid w:val="00222B05"/>
    <w:rsid w:val="00223678"/>
    <w:rsid w:val="0022370F"/>
    <w:rsid w:val="00223C2D"/>
    <w:rsid w:val="00223D1E"/>
    <w:rsid w:val="0022483F"/>
    <w:rsid w:val="00224C96"/>
    <w:rsid w:val="00225171"/>
    <w:rsid w:val="002252FB"/>
    <w:rsid w:val="00225C22"/>
    <w:rsid w:val="00225DF0"/>
    <w:rsid w:val="00226327"/>
    <w:rsid w:val="002265A6"/>
    <w:rsid w:val="0022667C"/>
    <w:rsid w:val="00226D23"/>
    <w:rsid w:val="00227095"/>
    <w:rsid w:val="00227547"/>
    <w:rsid w:val="00227829"/>
    <w:rsid w:val="00227FC5"/>
    <w:rsid w:val="00230A2C"/>
    <w:rsid w:val="00230D43"/>
    <w:rsid w:val="00231974"/>
    <w:rsid w:val="00231ACB"/>
    <w:rsid w:val="00231DF1"/>
    <w:rsid w:val="00231E82"/>
    <w:rsid w:val="00232698"/>
    <w:rsid w:val="002327CC"/>
    <w:rsid w:val="002327F5"/>
    <w:rsid w:val="00232A7D"/>
    <w:rsid w:val="002332BD"/>
    <w:rsid w:val="00233540"/>
    <w:rsid w:val="002342B3"/>
    <w:rsid w:val="002359E1"/>
    <w:rsid w:val="00236665"/>
    <w:rsid w:val="0023697E"/>
    <w:rsid w:val="002372D5"/>
    <w:rsid w:val="00237EBE"/>
    <w:rsid w:val="0024037D"/>
    <w:rsid w:val="00240B27"/>
    <w:rsid w:val="002411D6"/>
    <w:rsid w:val="002412EA"/>
    <w:rsid w:val="002428A8"/>
    <w:rsid w:val="00242F87"/>
    <w:rsid w:val="0024301A"/>
    <w:rsid w:val="00244B89"/>
    <w:rsid w:val="00244C59"/>
    <w:rsid w:val="00244C8A"/>
    <w:rsid w:val="00244D5E"/>
    <w:rsid w:val="0024547E"/>
    <w:rsid w:val="00245630"/>
    <w:rsid w:val="0024596E"/>
    <w:rsid w:val="00246417"/>
    <w:rsid w:val="00246C66"/>
    <w:rsid w:val="00246E71"/>
    <w:rsid w:val="0024714A"/>
    <w:rsid w:val="002471D9"/>
    <w:rsid w:val="0024731D"/>
    <w:rsid w:val="00247398"/>
    <w:rsid w:val="00247753"/>
    <w:rsid w:val="0024795E"/>
    <w:rsid w:val="002479C5"/>
    <w:rsid w:val="00247E4E"/>
    <w:rsid w:val="0025061E"/>
    <w:rsid w:val="00250CEC"/>
    <w:rsid w:val="00250E57"/>
    <w:rsid w:val="0025162E"/>
    <w:rsid w:val="00251BD4"/>
    <w:rsid w:val="00251C1F"/>
    <w:rsid w:val="00252B34"/>
    <w:rsid w:val="00253D97"/>
    <w:rsid w:val="00253DE9"/>
    <w:rsid w:val="00254486"/>
    <w:rsid w:val="00254FCF"/>
    <w:rsid w:val="00255374"/>
    <w:rsid w:val="00255876"/>
    <w:rsid w:val="00255987"/>
    <w:rsid w:val="00255A0C"/>
    <w:rsid w:val="00255AD1"/>
    <w:rsid w:val="00255BD6"/>
    <w:rsid w:val="00255C6C"/>
    <w:rsid w:val="00255CFD"/>
    <w:rsid w:val="002569B2"/>
    <w:rsid w:val="00256E67"/>
    <w:rsid w:val="00256E6A"/>
    <w:rsid w:val="0025701B"/>
    <w:rsid w:val="0025758B"/>
    <w:rsid w:val="002575A7"/>
    <w:rsid w:val="00257B8B"/>
    <w:rsid w:val="00260147"/>
    <w:rsid w:val="0026047B"/>
    <w:rsid w:val="0026054C"/>
    <w:rsid w:val="002614C7"/>
    <w:rsid w:val="00261F1F"/>
    <w:rsid w:val="00261FD2"/>
    <w:rsid w:val="00262CF4"/>
    <w:rsid w:val="00263034"/>
    <w:rsid w:val="002631F3"/>
    <w:rsid w:val="002632C7"/>
    <w:rsid w:val="00263302"/>
    <w:rsid w:val="00263417"/>
    <w:rsid w:val="00263EDB"/>
    <w:rsid w:val="00264189"/>
    <w:rsid w:val="00264445"/>
    <w:rsid w:val="002644A4"/>
    <w:rsid w:val="00264FAB"/>
    <w:rsid w:val="00265616"/>
    <w:rsid w:val="002657FC"/>
    <w:rsid w:val="00265C6A"/>
    <w:rsid w:val="002665E8"/>
    <w:rsid w:val="00266800"/>
    <w:rsid w:val="00266EB0"/>
    <w:rsid w:val="002670E7"/>
    <w:rsid w:val="00267598"/>
    <w:rsid w:val="00267EA3"/>
    <w:rsid w:val="002704DE"/>
    <w:rsid w:val="0027058E"/>
    <w:rsid w:val="002705B3"/>
    <w:rsid w:val="00270A99"/>
    <w:rsid w:val="0027137B"/>
    <w:rsid w:val="002715BD"/>
    <w:rsid w:val="00272169"/>
    <w:rsid w:val="00272C14"/>
    <w:rsid w:val="002735DF"/>
    <w:rsid w:val="002736AD"/>
    <w:rsid w:val="00273A92"/>
    <w:rsid w:val="0027480A"/>
    <w:rsid w:val="00274870"/>
    <w:rsid w:val="002751AF"/>
    <w:rsid w:val="00275248"/>
    <w:rsid w:val="0027561F"/>
    <w:rsid w:val="0027575A"/>
    <w:rsid w:val="00275AE2"/>
    <w:rsid w:val="002761BC"/>
    <w:rsid w:val="0027625B"/>
    <w:rsid w:val="0027644A"/>
    <w:rsid w:val="00276774"/>
    <w:rsid w:val="00277D14"/>
    <w:rsid w:val="00277E7E"/>
    <w:rsid w:val="00280A4A"/>
    <w:rsid w:val="0028119A"/>
    <w:rsid w:val="00281D81"/>
    <w:rsid w:val="00282028"/>
    <w:rsid w:val="002825B4"/>
    <w:rsid w:val="002826FA"/>
    <w:rsid w:val="002828DC"/>
    <w:rsid w:val="00282C61"/>
    <w:rsid w:val="00282E29"/>
    <w:rsid w:val="00282ED5"/>
    <w:rsid w:val="002835EB"/>
    <w:rsid w:val="00283846"/>
    <w:rsid w:val="00284FD4"/>
    <w:rsid w:val="00285EDD"/>
    <w:rsid w:val="00286D3F"/>
    <w:rsid w:val="00287DB3"/>
    <w:rsid w:val="0029022E"/>
    <w:rsid w:val="002904A2"/>
    <w:rsid w:val="00291410"/>
    <w:rsid w:val="00291CC9"/>
    <w:rsid w:val="00292682"/>
    <w:rsid w:val="00292725"/>
    <w:rsid w:val="0029330C"/>
    <w:rsid w:val="002936AC"/>
    <w:rsid w:val="00293D39"/>
    <w:rsid w:val="0029427A"/>
    <w:rsid w:val="00294315"/>
    <w:rsid w:val="00294895"/>
    <w:rsid w:val="0029506E"/>
    <w:rsid w:val="0029527A"/>
    <w:rsid w:val="00295656"/>
    <w:rsid w:val="00295740"/>
    <w:rsid w:val="00295791"/>
    <w:rsid w:val="00295B9A"/>
    <w:rsid w:val="002964BB"/>
    <w:rsid w:val="00296506"/>
    <w:rsid w:val="00297223"/>
    <w:rsid w:val="002A05C2"/>
    <w:rsid w:val="002A0608"/>
    <w:rsid w:val="002A0B84"/>
    <w:rsid w:val="002A0D87"/>
    <w:rsid w:val="002A1120"/>
    <w:rsid w:val="002A1FE9"/>
    <w:rsid w:val="002A2B6E"/>
    <w:rsid w:val="002A2E06"/>
    <w:rsid w:val="002A301F"/>
    <w:rsid w:val="002A35A8"/>
    <w:rsid w:val="002A36AB"/>
    <w:rsid w:val="002A3A4A"/>
    <w:rsid w:val="002A4A06"/>
    <w:rsid w:val="002A5046"/>
    <w:rsid w:val="002A5FB1"/>
    <w:rsid w:val="002A6376"/>
    <w:rsid w:val="002A6411"/>
    <w:rsid w:val="002A7344"/>
    <w:rsid w:val="002A7458"/>
    <w:rsid w:val="002A755E"/>
    <w:rsid w:val="002B036E"/>
    <w:rsid w:val="002B044C"/>
    <w:rsid w:val="002B079E"/>
    <w:rsid w:val="002B1D15"/>
    <w:rsid w:val="002B23F4"/>
    <w:rsid w:val="002B2FE7"/>
    <w:rsid w:val="002B3773"/>
    <w:rsid w:val="002B3869"/>
    <w:rsid w:val="002B38FA"/>
    <w:rsid w:val="002B396F"/>
    <w:rsid w:val="002B3B12"/>
    <w:rsid w:val="002B5889"/>
    <w:rsid w:val="002B5A57"/>
    <w:rsid w:val="002B5B8A"/>
    <w:rsid w:val="002B70B9"/>
    <w:rsid w:val="002B71AD"/>
    <w:rsid w:val="002B7592"/>
    <w:rsid w:val="002B75D9"/>
    <w:rsid w:val="002C0328"/>
    <w:rsid w:val="002C11B5"/>
    <w:rsid w:val="002C11FD"/>
    <w:rsid w:val="002C19C5"/>
    <w:rsid w:val="002C25E2"/>
    <w:rsid w:val="002C2ADE"/>
    <w:rsid w:val="002C3946"/>
    <w:rsid w:val="002C3ABB"/>
    <w:rsid w:val="002C3C49"/>
    <w:rsid w:val="002C454D"/>
    <w:rsid w:val="002C45DF"/>
    <w:rsid w:val="002C4F79"/>
    <w:rsid w:val="002C5099"/>
    <w:rsid w:val="002C5247"/>
    <w:rsid w:val="002C54D5"/>
    <w:rsid w:val="002C5AF2"/>
    <w:rsid w:val="002C5FD7"/>
    <w:rsid w:val="002C6044"/>
    <w:rsid w:val="002C61DA"/>
    <w:rsid w:val="002C67F2"/>
    <w:rsid w:val="002C69CA"/>
    <w:rsid w:val="002C6BBA"/>
    <w:rsid w:val="002C6F5B"/>
    <w:rsid w:val="002C760E"/>
    <w:rsid w:val="002C7A9A"/>
    <w:rsid w:val="002C7D94"/>
    <w:rsid w:val="002D01DD"/>
    <w:rsid w:val="002D0537"/>
    <w:rsid w:val="002D0583"/>
    <w:rsid w:val="002D0705"/>
    <w:rsid w:val="002D145D"/>
    <w:rsid w:val="002D2B46"/>
    <w:rsid w:val="002D33D2"/>
    <w:rsid w:val="002D35C6"/>
    <w:rsid w:val="002D4287"/>
    <w:rsid w:val="002D4460"/>
    <w:rsid w:val="002D44B8"/>
    <w:rsid w:val="002D45D4"/>
    <w:rsid w:val="002D5235"/>
    <w:rsid w:val="002D53CE"/>
    <w:rsid w:val="002D5A15"/>
    <w:rsid w:val="002D606F"/>
    <w:rsid w:val="002D6284"/>
    <w:rsid w:val="002D6767"/>
    <w:rsid w:val="002D7042"/>
    <w:rsid w:val="002D7112"/>
    <w:rsid w:val="002D7127"/>
    <w:rsid w:val="002D73C6"/>
    <w:rsid w:val="002D7889"/>
    <w:rsid w:val="002D7C17"/>
    <w:rsid w:val="002E052B"/>
    <w:rsid w:val="002E05C3"/>
    <w:rsid w:val="002E07B1"/>
    <w:rsid w:val="002E0AE0"/>
    <w:rsid w:val="002E10FF"/>
    <w:rsid w:val="002E1DA4"/>
    <w:rsid w:val="002E2355"/>
    <w:rsid w:val="002E25C0"/>
    <w:rsid w:val="002E354C"/>
    <w:rsid w:val="002E35AC"/>
    <w:rsid w:val="002E3A0D"/>
    <w:rsid w:val="002E3D9F"/>
    <w:rsid w:val="002E43E5"/>
    <w:rsid w:val="002E4CF5"/>
    <w:rsid w:val="002E4F2F"/>
    <w:rsid w:val="002E5401"/>
    <w:rsid w:val="002E5DB5"/>
    <w:rsid w:val="002E627B"/>
    <w:rsid w:val="002E6A8D"/>
    <w:rsid w:val="002E73AE"/>
    <w:rsid w:val="002E74AC"/>
    <w:rsid w:val="002E791F"/>
    <w:rsid w:val="002E7F20"/>
    <w:rsid w:val="002F02F5"/>
    <w:rsid w:val="002F1381"/>
    <w:rsid w:val="002F13C9"/>
    <w:rsid w:val="002F1F1C"/>
    <w:rsid w:val="002F214B"/>
    <w:rsid w:val="002F23BA"/>
    <w:rsid w:val="002F255B"/>
    <w:rsid w:val="002F2DAD"/>
    <w:rsid w:val="002F33FF"/>
    <w:rsid w:val="002F40EE"/>
    <w:rsid w:val="002F5B70"/>
    <w:rsid w:val="002F5E82"/>
    <w:rsid w:val="002F638D"/>
    <w:rsid w:val="002F698A"/>
    <w:rsid w:val="002F6C9F"/>
    <w:rsid w:val="002F727C"/>
    <w:rsid w:val="002F7380"/>
    <w:rsid w:val="002F78FC"/>
    <w:rsid w:val="002F7AC0"/>
    <w:rsid w:val="002F7EEF"/>
    <w:rsid w:val="0030034B"/>
    <w:rsid w:val="00300AE9"/>
    <w:rsid w:val="00301F3C"/>
    <w:rsid w:val="003025C7"/>
    <w:rsid w:val="00302D09"/>
    <w:rsid w:val="00302D46"/>
    <w:rsid w:val="0030357D"/>
    <w:rsid w:val="00303B7F"/>
    <w:rsid w:val="0030425C"/>
    <w:rsid w:val="003046FA"/>
    <w:rsid w:val="0030569D"/>
    <w:rsid w:val="0030671D"/>
    <w:rsid w:val="00306B39"/>
    <w:rsid w:val="00306EFC"/>
    <w:rsid w:val="00307BFD"/>
    <w:rsid w:val="00307C33"/>
    <w:rsid w:val="00307EBB"/>
    <w:rsid w:val="0031043A"/>
    <w:rsid w:val="003105BD"/>
    <w:rsid w:val="00310B24"/>
    <w:rsid w:val="0031132D"/>
    <w:rsid w:val="00311929"/>
    <w:rsid w:val="00312F1A"/>
    <w:rsid w:val="00312F64"/>
    <w:rsid w:val="00313902"/>
    <w:rsid w:val="00314093"/>
    <w:rsid w:val="00314494"/>
    <w:rsid w:val="003148D1"/>
    <w:rsid w:val="00315679"/>
    <w:rsid w:val="003156D6"/>
    <w:rsid w:val="00315A69"/>
    <w:rsid w:val="0031619B"/>
    <w:rsid w:val="003162CC"/>
    <w:rsid w:val="003162FA"/>
    <w:rsid w:val="00316383"/>
    <w:rsid w:val="0031652C"/>
    <w:rsid w:val="003169B3"/>
    <w:rsid w:val="00317159"/>
    <w:rsid w:val="00320FD5"/>
    <w:rsid w:val="00321588"/>
    <w:rsid w:val="003223C4"/>
    <w:rsid w:val="003225F2"/>
    <w:rsid w:val="00322742"/>
    <w:rsid w:val="00322FB8"/>
    <w:rsid w:val="003237E3"/>
    <w:rsid w:val="00323A5E"/>
    <w:rsid w:val="00324004"/>
    <w:rsid w:val="00324ABB"/>
    <w:rsid w:val="00324C62"/>
    <w:rsid w:val="00324EE2"/>
    <w:rsid w:val="00324F53"/>
    <w:rsid w:val="0032556F"/>
    <w:rsid w:val="0032586F"/>
    <w:rsid w:val="00325A26"/>
    <w:rsid w:val="00326D09"/>
    <w:rsid w:val="0032711E"/>
    <w:rsid w:val="0032726A"/>
    <w:rsid w:val="00330047"/>
    <w:rsid w:val="003315DD"/>
    <w:rsid w:val="00331A09"/>
    <w:rsid w:val="0033236F"/>
    <w:rsid w:val="00332660"/>
    <w:rsid w:val="00332684"/>
    <w:rsid w:val="00332A60"/>
    <w:rsid w:val="00333738"/>
    <w:rsid w:val="0033376C"/>
    <w:rsid w:val="00333BE1"/>
    <w:rsid w:val="00334839"/>
    <w:rsid w:val="00334BA7"/>
    <w:rsid w:val="00335039"/>
    <w:rsid w:val="003355D2"/>
    <w:rsid w:val="00336A79"/>
    <w:rsid w:val="003370EE"/>
    <w:rsid w:val="00337792"/>
    <w:rsid w:val="00337C80"/>
    <w:rsid w:val="003417B7"/>
    <w:rsid w:val="00341D90"/>
    <w:rsid w:val="00342797"/>
    <w:rsid w:val="00342C27"/>
    <w:rsid w:val="00343287"/>
    <w:rsid w:val="00343297"/>
    <w:rsid w:val="003433B7"/>
    <w:rsid w:val="00343472"/>
    <w:rsid w:val="00343D8B"/>
    <w:rsid w:val="00343EC1"/>
    <w:rsid w:val="0034405A"/>
    <w:rsid w:val="003441A1"/>
    <w:rsid w:val="00344390"/>
    <w:rsid w:val="00344484"/>
    <w:rsid w:val="003444E0"/>
    <w:rsid w:val="0034486C"/>
    <w:rsid w:val="00344B57"/>
    <w:rsid w:val="00344DF2"/>
    <w:rsid w:val="00344FDC"/>
    <w:rsid w:val="00345185"/>
    <w:rsid w:val="0034529A"/>
    <w:rsid w:val="00345522"/>
    <w:rsid w:val="00345585"/>
    <w:rsid w:val="00345CB8"/>
    <w:rsid w:val="00346A49"/>
    <w:rsid w:val="00346E92"/>
    <w:rsid w:val="00347333"/>
    <w:rsid w:val="0034755E"/>
    <w:rsid w:val="0034778B"/>
    <w:rsid w:val="00347C13"/>
    <w:rsid w:val="003502A7"/>
    <w:rsid w:val="0035055B"/>
    <w:rsid w:val="0035075F"/>
    <w:rsid w:val="00351063"/>
    <w:rsid w:val="0035106E"/>
    <w:rsid w:val="00351BB4"/>
    <w:rsid w:val="003525BD"/>
    <w:rsid w:val="003527F7"/>
    <w:rsid w:val="00352A50"/>
    <w:rsid w:val="00353AB3"/>
    <w:rsid w:val="00353BF7"/>
    <w:rsid w:val="00353DB0"/>
    <w:rsid w:val="003549E8"/>
    <w:rsid w:val="00354A70"/>
    <w:rsid w:val="0035551C"/>
    <w:rsid w:val="00356229"/>
    <w:rsid w:val="003565A7"/>
    <w:rsid w:val="00356697"/>
    <w:rsid w:val="00356C3D"/>
    <w:rsid w:val="00357BCB"/>
    <w:rsid w:val="003600DD"/>
    <w:rsid w:val="00360559"/>
    <w:rsid w:val="00360F09"/>
    <w:rsid w:val="003618FE"/>
    <w:rsid w:val="00362E0E"/>
    <w:rsid w:val="003636F6"/>
    <w:rsid w:val="00363C54"/>
    <w:rsid w:val="00363D04"/>
    <w:rsid w:val="00364C5F"/>
    <w:rsid w:val="00364F0C"/>
    <w:rsid w:val="00364FFF"/>
    <w:rsid w:val="0036520A"/>
    <w:rsid w:val="00365F67"/>
    <w:rsid w:val="0036600B"/>
    <w:rsid w:val="0036607D"/>
    <w:rsid w:val="0036787A"/>
    <w:rsid w:val="00367D6D"/>
    <w:rsid w:val="0037009B"/>
    <w:rsid w:val="00370655"/>
    <w:rsid w:val="003716E2"/>
    <w:rsid w:val="003717C7"/>
    <w:rsid w:val="003717CB"/>
    <w:rsid w:val="00371A94"/>
    <w:rsid w:val="00371B42"/>
    <w:rsid w:val="003724E1"/>
    <w:rsid w:val="0037251D"/>
    <w:rsid w:val="00372D07"/>
    <w:rsid w:val="00373F83"/>
    <w:rsid w:val="00373FFB"/>
    <w:rsid w:val="003741BE"/>
    <w:rsid w:val="00374A5A"/>
    <w:rsid w:val="00374BBD"/>
    <w:rsid w:val="00374E50"/>
    <w:rsid w:val="00375442"/>
    <w:rsid w:val="00375895"/>
    <w:rsid w:val="00375A04"/>
    <w:rsid w:val="00375A5E"/>
    <w:rsid w:val="00375B54"/>
    <w:rsid w:val="00375BD8"/>
    <w:rsid w:val="00375DFE"/>
    <w:rsid w:val="00375FC2"/>
    <w:rsid w:val="0037654D"/>
    <w:rsid w:val="00376654"/>
    <w:rsid w:val="0037696C"/>
    <w:rsid w:val="00376B2A"/>
    <w:rsid w:val="00377D4E"/>
    <w:rsid w:val="003800B0"/>
    <w:rsid w:val="00380940"/>
    <w:rsid w:val="00380CD4"/>
    <w:rsid w:val="003814ED"/>
    <w:rsid w:val="00381AD6"/>
    <w:rsid w:val="00381C22"/>
    <w:rsid w:val="00382852"/>
    <w:rsid w:val="00383525"/>
    <w:rsid w:val="00383D03"/>
    <w:rsid w:val="00383D91"/>
    <w:rsid w:val="00384250"/>
    <w:rsid w:val="003844F9"/>
    <w:rsid w:val="00384684"/>
    <w:rsid w:val="003853F0"/>
    <w:rsid w:val="003857C0"/>
    <w:rsid w:val="00386122"/>
    <w:rsid w:val="00390391"/>
    <w:rsid w:val="003907B7"/>
    <w:rsid w:val="003911A2"/>
    <w:rsid w:val="0039261F"/>
    <w:rsid w:val="003936CE"/>
    <w:rsid w:val="003946D8"/>
    <w:rsid w:val="00394B7E"/>
    <w:rsid w:val="003953CD"/>
    <w:rsid w:val="003963A1"/>
    <w:rsid w:val="003969A1"/>
    <w:rsid w:val="00396C11"/>
    <w:rsid w:val="00396CF8"/>
    <w:rsid w:val="003975E8"/>
    <w:rsid w:val="00397E98"/>
    <w:rsid w:val="003A0008"/>
    <w:rsid w:val="003A0122"/>
    <w:rsid w:val="003A0B2A"/>
    <w:rsid w:val="003A0B6E"/>
    <w:rsid w:val="003A0C42"/>
    <w:rsid w:val="003A0D7D"/>
    <w:rsid w:val="003A134B"/>
    <w:rsid w:val="003A1D4C"/>
    <w:rsid w:val="003A1D8F"/>
    <w:rsid w:val="003A1E9F"/>
    <w:rsid w:val="003A2638"/>
    <w:rsid w:val="003A26A4"/>
    <w:rsid w:val="003A42A9"/>
    <w:rsid w:val="003A47AF"/>
    <w:rsid w:val="003A5235"/>
    <w:rsid w:val="003A5AEB"/>
    <w:rsid w:val="003A5CCF"/>
    <w:rsid w:val="003A5E31"/>
    <w:rsid w:val="003A6530"/>
    <w:rsid w:val="003A69FF"/>
    <w:rsid w:val="003A6E40"/>
    <w:rsid w:val="003A6F74"/>
    <w:rsid w:val="003A71E3"/>
    <w:rsid w:val="003A7250"/>
    <w:rsid w:val="003A73C7"/>
    <w:rsid w:val="003A74DB"/>
    <w:rsid w:val="003B1255"/>
    <w:rsid w:val="003B1AD1"/>
    <w:rsid w:val="003B1C01"/>
    <w:rsid w:val="003B1E81"/>
    <w:rsid w:val="003B27A3"/>
    <w:rsid w:val="003B3154"/>
    <w:rsid w:val="003B32B6"/>
    <w:rsid w:val="003B34DB"/>
    <w:rsid w:val="003B3D32"/>
    <w:rsid w:val="003B3D3C"/>
    <w:rsid w:val="003B4694"/>
    <w:rsid w:val="003B4879"/>
    <w:rsid w:val="003B52DF"/>
    <w:rsid w:val="003B5981"/>
    <w:rsid w:val="003B5A2D"/>
    <w:rsid w:val="003B5B25"/>
    <w:rsid w:val="003B5D19"/>
    <w:rsid w:val="003B5D84"/>
    <w:rsid w:val="003B5FAB"/>
    <w:rsid w:val="003B6FDD"/>
    <w:rsid w:val="003B7658"/>
    <w:rsid w:val="003C04F9"/>
    <w:rsid w:val="003C08E2"/>
    <w:rsid w:val="003C0B39"/>
    <w:rsid w:val="003C0B88"/>
    <w:rsid w:val="003C0C4A"/>
    <w:rsid w:val="003C27DB"/>
    <w:rsid w:val="003C350B"/>
    <w:rsid w:val="003C35AF"/>
    <w:rsid w:val="003C379E"/>
    <w:rsid w:val="003C384E"/>
    <w:rsid w:val="003C38A6"/>
    <w:rsid w:val="003C3A7A"/>
    <w:rsid w:val="003C402D"/>
    <w:rsid w:val="003C4336"/>
    <w:rsid w:val="003C4C40"/>
    <w:rsid w:val="003C5019"/>
    <w:rsid w:val="003C55AB"/>
    <w:rsid w:val="003C6333"/>
    <w:rsid w:val="003C6E0C"/>
    <w:rsid w:val="003C6E69"/>
    <w:rsid w:val="003C6FE6"/>
    <w:rsid w:val="003C7231"/>
    <w:rsid w:val="003C75EF"/>
    <w:rsid w:val="003C789F"/>
    <w:rsid w:val="003D1643"/>
    <w:rsid w:val="003D190C"/>
    <w:rsid w:val="003D2371"/>
    <w:rsid w:val="003D2E55"/>
    <w:rsid w:val="003D3359"/>
    <w:rsid w:val="003D3501"/>
    <w:rsid w:val="003D37B4"/>
    <w:rsid w:val="003D3C80"/>
    <w:rsid w:val="003D43AD"/>
    <w:rsid w:val="003D44AB"/>
    <w:rsid w:val="003D4BC7"/>
    <w:rsid w:val="003D4CEA"/>
    <w:rsid w:val="003D4E6A"/>
    <w:rsid w:val="003D5202"/>
    <w:rsid w:val="003D5B7A"/>
    <w:rsid w:val="003D5FDE"/>
    <w:rsid w:val="003D6BBD"/>
    <w:rsid w:val="003D6F17"/>
    <w:rsid w:val="003D74F6"/>
    <w:rsid w:val="003E008E"/>
    <w:rsid w:val="003E0707"/>
    <w:rsid w:val="003E0D56"/>
    <w:rsid w:val="003E0E2F"/>
    <w:rsid w:val="003E1336"/>
    <w:rsid w:val="003E14E0"/>
    <w:rsid w:val="003E1658"/>
    <w:rsid w:val="003E19FF"/>
    <w:rsid w:val="003E1FC5"/>
    <w:rsid w:val="003E2090"/>
    <w:rsid w:val="003E2265"/>
    <w:rsid w:val="003E2B21"/>
    <w:rsid w:val="003E34C3"/>
    <w:rsid w:val="003E371E"/>
    <w:rsid w:val="003E37EE"/>
    <w:rsid w:val="003E3B4B"/>
    <w:rsid w:val="003E41B0"/>
    <w:rsid w:val="003E4A13"/>
    <w:rsid w:val="003E55DB"/>
    <w:rsid w:val="003E5D4F"/>
    <w:rsid w:val="003E6609"/>
    <w:rsid w:val="003E6B8E"/>
    <w:rsid w:val="003E6BFB"/>
    <w:rsid w:val="003E741E"/>
    <w:rsid w:val="003E7949"/>
    <w:rsid w:val="003E7EC1"/>
    <w:rsid w:val="003F0133"/>
    <w:rsid w:val="003F0234"/>
    <w:rsid w:val="003F0647"/>
    <w:rsid w:val="003F0ABD"/>
    <w:rsid w:val="003F0AE8"/>
    <w:rsid w:val="003F109E"/>
    <w:rsid w:val="003F1104"/>
    <w:rsid w:val="003F181C"/>
    <w:rsid w:val="003F1910"/>
    <w:rsid w:val="003F1F96"/>
    <w:rsid w:val="003F26F1"/>
    <w:rsid w:val="003F2D5E"/>
    <w:rsid w:val="003F2F22"/>
    <w:rsid w:val="003F369C"/>
    <w:rsid w:val="003F496D"/>
    <w:rsid w:val="003F4DFC"/>
    <w:rsid w:val="003F4F04"/>
    <w:rsid w:val="003F5117"/>
    <w:rsid w:val="003F5384"/>
    <w:rsid w:val="003F5635"/>
    <w:rsid w:val="003F594F"/>
    <w:rsid w:val="003F599B"/>
    <w:rsid w:val="003F605F"/>
    <w:rsid w:val="003F6671"/>
    <w:rsid w:val="003F686F"/>
    <w:rsid w:val="003F6CA7"/>
    <w:rsid w:val="003F6CF5"/>
    <w:rsid w:val="003F6FFB"/>
    <w:rsid w:val="003F756A"/>
    <w:rsid w:val="003F7EBE"/>
    <w:rsid w:val="00400045"/>
    <w:rsid w:val="00400592"/>
    <w:rsid w:val="00400D09"/>
    <w:rsid w:val="0040107F"/>
    <w:rsid w:val="00402EF4"/>
    <w:rsid w:val="00402F6C"/>
    <w:rsid w:val="004032E9"/>
    <w:rsid w:val="004035F9"/>
    <w:rsid w:val="00403F55"/>
    <w:rsid w:val="004052B8"/>
    <w:rsid w:val="0040537B"/>
    <w:rsid w:val="0040542A"/>
    <w:rsid w:val="004054FF"/>
    <w:rsid w:val="00405F73"/>
    <w:rsid w:val="0040682E"/>
    <w:rsid w:val="00407034"/>
    <w:rsid w:val="004075CA"/>
    <w:rsid w:val="00410DE9"/>
    <w:rsid w:val="004110DB"/>
    <w:rsid w:val="004119ED"/>
    <w:rsid w:val="00411A05"/>
    <w:rsid w:val="0041253F"/>
    <w:rsid w:val="004131A0"/>
    <w:rsid w:val="00413AF3"/>
    <w:rsid w:val="00413FE5"/>
    <w:rsid w:val="004145B3"/>
    <w:rsid w:val="004147E5"/>
    <w:rsid w:val="004149D2"/>
    <w:rsid w:val="00414C46"/>
    <w:rsid w:val="00414F21"/>
    <w:rsid w:val="00414F65"/>
    <w:rsid w:val="00415141"/>
    <w:rsid w:val="004153FF"/>
    <w:rsid w:val="0041548C"/>
    <w:rsid w:val="004157CC"/>
    <w:rsid w:val="004163FE"/>
    <w:rsid w:val="004167C7"/>
    <w:rsid w:val="004170A8"/>
    <w:rsid w:val="004201FB"/>
    <w:rsid w:val="004208AB"/>
    <w:rsid w:val="004214F5"/>
    <w:rsid w:val="00421B29"/>
    <w:rsid w:val="00422B0D"/>
    <w:rsid w:val="00422EC1"/>
    <w:rsid w:val="00423855"/>
    <w:rsid w:val="00423B03"/>
    <w:rsid w:val="0042471C"/>
    <w:rsid w:val="004248D4"/>
    <w:rsid w:val="00424B79"/>
    <w:rsid w:val="0042528E"/>
    <w:rsid w:val="0042560F"/>
    <w:rsid w:val="00426845"/>
    <w:rsid w:val="00426C73"/>
    <w:rsid w:val="00426FF7"/>
    <w:rsid w:val="004275E1"/>
    <w:rsid w:val="00427B10"/>
    <w:rsid w:val="00427FCE"/>
    <w:rsid w:val="0043000E"/>
    <w:rsid w:val="004305D2"/>
    <w:rsid w:val="0043071C"/>
    <w:rsid w:val="004308B3"/>
    <w:rsid w:val="00430DED"/>
    <w:rsid w:val="00430F5B"/>
    <w:rsid w:val="00431BD8"/>
    <w:rsid w:val="00432681"/>
    <w:rsid w:val="00432735"/>
    <w:rsid w:val="00433317"/>
    <w:rsid w:val="00433329"/>
    <w:rsid w:val="00434043"/>
    <w:rsid w:val="0043418D"/>
    <w:rsid w:val="004341B4"/>
    <w:rsid w:val="00434692"/>
    <w:rsid w:val="0043490F"/>
    <w:rsid w:val="004362AB"/>
    <w:rsid w:val="0043682D"/>
    <w:rsid w:val="00436E54"/>
    <w:rsid w:val="00436F93"/>
    <w:rsid w:val="00437644"/>
    <w:rsid w:val="00437871"/>
    <w:rsid w:val="00440209"/>
    <w:rsid w:val="004402D7"/>
    <w:rsid w:val="004403D6"/>
    <w:rsid w:val="00442578"/>
    <w:rsid w:val="0044284B"/>
    <w:rsid w:val="00442908"/>
    <w:rsid w:val="004429DD"/>
    <w:rsid w:val="00442AC1"/>
    <w:rsid w:val="00442B4E"/>
    <w:rsid w:val="00442CFE"/>
    <w:rsid w:val="00443EEB"/>
    <w:rsid w:val="004449D6"/>
    <w:rsid w:val="00444BA9"/>
    <w:rsid w:val="00445084"/>
    <w:rsid w:val="004473A0"/>
    <w:rsid w:val="0044741B"/>
    <w:rsid w:val="004477D7"/>
    <w:rsid w:val="00447B83"/>
    <w:rsid w:val="00451E1A"/>
    <w:rsid w:val="00451FF8"/>
    <w:rsid w:val="004524CD"/>
    <w:rsid w:val="00452C9E"/>
    <w:rsid w:val="00452DB3"/>
    <w:rsid w:val="00452F2F"/>
    <w:rsid w:val="0045316F"/>
    <w:rsid w:val="00453651"/>
    <w:rsid w:val="00453B6D"/>
    <w:rsid w:val="00453D20"/>
    <w:rsid w:val="004547B4"/>
    <w:rsid w:val="004548AE"/>
    <w:rsid w:val="00454B85"/>
    <w:rsid w:val="004557BC"/>
    <w:rsid w:val="00455DE7"/>
    <w:rsid w:val="0045649E"/>
    <w:rsid w:val="0045669D"/>
    <w:rsid w:val="004567D5"/>
    <w:rsid w:val="00457B9B"/>
    <w:rsid w:val="0046011A"/>
    <w:rsid w:val="0046060D"/>
    <w:rsid w:val="004610E3"/>
    <w:rsid w:val="00461727"/>
    <w:rsid w:val="004622D7"/>
    <w:rsid w:val="00462E51"/>
    <w:rsid w:val="00462F22"/>
    <w:rsid w:val="00464248"/>
    <w:rsid w:val="00464420"/>
    <w:rsid w:val="00464537"/>
    <w:rsid w:val="0046537C"/>
    <w:rsid w:val="0046628C"/>
    <w:rsid w:val="00466806"/>
    <w:rsid w:val="0046735A"/>
    <w:rsid w:val="00470566"/>
    <w:rsid w:val="004710EC"/>
    <w:rsid w:val="004717F3"/>
    <w:rsid w:val="00471899"/>
    <w:rsid w:val="00471DCC"/>
    <w:rsid w:val="00472120"/>
    <w:rsid w:val="004724C0"/>
    <w:rsid w:val="0047288F"/>
    <w:rsid w:val="00472980"/>
    <w:rsid w:val="004750C5"/>
    <w:rsid w:val="004756BE"/>
    <w:rsid w:val="004765BF"/>
    <w:rsid w:val="00476687"/>
    <w:rsid w:val="00476958"/>
    <w:rsid w:val="00476EFC"/>
    <w:rsid w:val="00477C11"/>
    <w:rsid w:val="00477E30"/>
    <w:rsid w:val="0048071A"/>
    <w:rsid w:val="00480921"/>
    <w:rsid w:val="00480C0E"/>
    <w:rsid w:val="00481609"/>
    <w:rsid w:val="00482041"/>
    <w:rsid w:val="00482E96"/>
    <w:rsid w:val="00482F6F"/>
    <w:rsid w:val="00483A25"/>
    <w:rsid w:val="00483DC8"/>
    <w:rsid w:val="004841BA"/>
    <w:rsid w:val="00484512"/>
    <w:rsid w:val="0048487B"/>
    <w:rsid w:val="004855D3"/>
    <w:rsid w:val="00485C5F"/>
    <w:rsid w:val="00485D43"/>
    <w:rsid w:val="00486828"/>
    <w:rsid w:val="004868AF"/>
    <w:rsid w:val="00487065"/>
    <w:rsid w:val="0048765F"/>
    <w:rsid w:val="00487A14"/>
    <w:rsid w:val="00490506"/>
    <w:rsid w:val="004905E5"/>
    <w:rsid w:val="00490883"/>
    <w:rsid w:val="00490948"/>
    <w:rsid w:val="004909CB"/>
    <w:rsid w:val="00490DFE"/>
    <w:rsid w:val="00490F96"/>
    <w:rsid w:val="004915CE"/>
    <w:rsid w:val="00491658"/>
    <w:rsid w:val="00491AE2"/>
    <w:rsid w:val="0049219C"/>
    <w:rsid w:val="00492C0E"/>
    <w:rsid w:val="00492E21"/>
    <w:rsid w:val="00494811"/>
    <w:rsid w:val="00494AD8"/>
    <w:rsid w:val="00495254"/>
    <w:rsid w:val="0049530C"/>
    <w:rsid w:val="00495851"/>
    <w:rsid w:val="00495FE1"/>
    <w:rsid w:val="00496B0C"/>
    <w:rsid w:val="00496C55"/>
    <w:rsid w:val="00497E84"/>
    <w:rsid w:val="004A017C"/>
    <w:rsid w:val="004A0225"/>
    <w:rsid w:val="004A03C8"/>
    <w:rsid w:val="004A0BB0"/>
    <w:rsid w:val="004A0DC5"/>
    <w:rsid w:val="004A11D6"/>
    <w:rsid w:val="004A16D4"/>
    <w:rsid w:val="004A17DE"/>
    <w:rsid w:val="004A2044"/>
    <w:rsid w:val="004A2563"/>
    <w:rsid w:val="004A31B1"/>
    <w:rsid w:val="004A31EC"/>
    <w:rsid w:val="004A3639"/>
    <w:rsid w:val="004A3A4E"/>
    <w:rsid w:val="004A44C9"/>
    <w:rsid w:val="004A4623"/>
    <w:rsid w:val="004A470C"/>
    <w:rsid w:val="004A49A3"/>
    <w:rsid w:val="004A50BC"/>
    <w:rsid w:val="004A5969"/>
    <w:rsid w:val="004A5983"/>
    <w:rsid w:val="004A6CD4"/>
    <w:rsid w:val="004A6DE5"/>
    <w:rsid w:val="004A7CCC"/>
    <w:rsid w:val="004A7DC4"/>
    <w:rsid w:val="004B021E"/>
    <w:rsid w:val="004B03AA"/>
    <w:rsid w:val="004B0DB0"/>
    <w:rsid w:val="004B282A"/>
    <w:rsid w:val="004B2D83"/>
    <w:rsid w:val="004B3324"/>
    <w:rsid w:val="004B37EF"/>
    <w:rsid w:val="004B4327"/>
    <w:rsid w:val="004B487A"/>
    <w:rsid w:val="004B48A6"/>
    <w:rsid w:val="004B49A3"/>
    <w:rsid w:val="004B4E10"/>
    <w:rsid w:val="004B4EEC"/>
    <w:rsid w:val="004B53B3"/>
    <w:rsid w:val="004B5D8C"/>
    <w:rsid w:val="004B62CD"/>
    <w:rsid w:val="004B701B"/>
    <w:rsid w:val="004B708C"/>
    <w:rsid w:val="004C03E5"/>
    <w:rsid w:val="004C03ED"/>
    <w:rsid w:val="004C0ABD"/>
    <w:rsid w:val="004C0C19"/>
    <w:rsid w:val="004C0CC1"/>
    <w:rsid w:val="004C0D21"/>
    <w:rsid w:val="004C0DC1"/>
    <w:rsid w:val="004C0E6A"/>
    <w:rsid w:val="004C18A0"/>
    <w:rsid w:val="004C3300"/>
    <w:rsid w:val="004C3499"/>
    <w:rsid w:val="004C38F8"/>
    <w:rsid w:val="004C3FF0"/>
    <w:rsid w:val="004C408B"/>
    <w:rsid w:val="004C420E"/>
    <w:rsid w:val="004C4873"/>
    <w:rsid w:val="004C4CFD"/>
    <w:rsid w:val="004C52B0"/>
    <w:rsid w:val="004C52CC"/>
    <w:rsid w:val="004C531C"/>
    <w:rsid w:val="004C5946"/>
    <w:rsid w:val="004C5F98"/>
    <w:rsid w:val="004C6DEE"/>
    <w:rsid w:val="004C7041"/>
    <w:rsid w:val="004C78BA"/>
    <w:rsid w:val="004D0696"/>
    <w:rsid w:val="004D09E2"/>
    <w:rsid w:val="004D0DBB"/>
    <w:rsid w:val="004D146B"/>
    <w:rsid w:val="004D165C"/>
    <w:rsid w:val="004D18B0"/>
    <w:rsid w:val="004D1B5F"/>
    <w:rsid w:val="004D1C55"/>
    <w:rsid w:val="004D1D19"/>
    <w:rsid w:val="004D22B6"/>
    <w:rsid w:val="004D2E1E"/>
    <w:rsid w:val="004D2F6C"/>
    <w:rsid w:val="004D347E"/>
    <w:rsid w:val="004D352E"/>
    <w:rsid w:val="004D36BE"/>
    <w:rsid w:val="004D36CD"/>
    <w:rsid w:val="004D3B8D"/>
    <w:rsid w:val="004D3C79"/>
    <w:rsid w:val="004D4338"/>
    <w:rsid w:val="004D43CA"/>
    <w:rsid w:val="004D4717"/>
    <w:rsid w:val="004D4BC5"/>
    <w:rsid w:val="004D5146"/>
    <w:rsid w:val="004D53EB"/>
    <w:rsid w:val="004D570D"/>
    <w:rsid w:val="004D592C"/>
    <w:rsid w:val="004D5A7A"/>
    <w:rsid w:val="004D6756"/>
    <w:rsid w:val="004D6C49"/>
    <w:rsid w:val="004D6CF9"/>
    <w:rsid w:val="004D6D64"/>
    <w:rsid w:val="004D7117"/>
    <w:rsid w:val="004D7ED2"/>
    <w:rsid w:val="004D7F71"/>
    <w:rsid w:val="004E085F"/>
    <w:rsid w:val="004E13E3"/>
    <w:rsid w:val="004E155A"/>
    <w:rsid w:val="004E196F"/>
    <w:rsid w:val="004E199A"/>
    <w:rsid w:val="004E1B22"/>
    <w:rsid w:val="004E21D7"/>
    <w:rsid w:val="004E2970"/>
    <w:rsid w:val="004E33AB"/>
    <w:rsid w:val="004E3CF4"/>
    <w:rsid w:val="004E4401"/>
    <w:rsid w:val="004E452F"/>
    <w:rsid w:val="004E52ED"/>
    <w:rsid w:val="004E5AF5"/>
    <w:rsid w:val="004E624C"/>
    <w:rsid w:val="004E65B3"/>
    <w:rsid w:val="004E6899"/>
    <w:rsid w:val="004E6E20"/>
    <w:rsid w:val="004E70A4"/>
    <w:rsid w:val="004E7F23"/>
    <w:rsid w:val="004F0000"/>
    <w:rsid w:val="004F1390"/>
    <w:rsid w:val="004F1489"/>
    <w:rsid w:val="004F16B8"/>
    <w:rsid w:val="004F2181"/>
    <w:rsid w:val="004F31A3"/>
    <w:rsid w:val="004F329F"/>
    <w:rsid w:val="004F372B"/>
    <w:rsid w:val="004F3F1B"/>
    <w:rsid w:val="004F4292"/>
    <w:rsid w:val="004F50F3"/>
    <w:rsid w:val="004F5446"/>
    <w:rsid w:val="004F5DB3"/>
    <w:rsid w:val="004F6523"/>
    <w:rsid w:val="004F666C"/>
    <w:rsid w:val="004F70D6"/>
    <w:rsid w:val="0050075D"/>
    <w:rsid w:val="005007A3"/>
    <w:rsid w:val="0050087E"/>
    <w:rsid w:val="005010A0"/>
    <w:rsid w:val="0050175D"/>
    <w:rsid w:val="005017D6"/>
    <w:rsid w:val="00501801"/>
    <w:rsid w:val="005018C8"/>
    <w:rsid w:val="00501A29"/>
    <w:rsid w:val="00501A34"/>
    <w:rsid w:val="00501C5F"/>
    <w:rsid w:val="00501CF7"/>
    <w:rsid w:val="0050219C"/>
    <w:rsid w:val="005025EE"/>
    <w:rsid w:val="005037E8"/>
    <w:rsid w:val="00504185"/>
    <w:rsid w:val="00504928"/>
    <w:rsid w:val="00504971"/>
    <w:rsid w:val="005049A9"/>
    <w:rsid w:val="005049C2"/>
    <w:rsid w:val="00504EEF"/>
    <w:rsid w:val="00505C21"/>
    <w:rsid w:val="00507851"/>
    <w:rsid w:val="0051078D"/>
    <w:rsid w:val="00511438"/>
    <w:rsid w:val="00511862"/>
    <w:rsid w:val="00511E0A"/>
    <w:rsid w:val="00512202"/>
    <w:rsid w:val="005123D4"/>
    <w:rsid w:val="0051388C"/>
    <w:rsid w:val="00513DA3"/>
    <w:rsid w:val="00513E11"/>
    <w:rsid w:val="00514431"/>
    <w:rsid w:val="00514597"/>
    <w:rsid w:val="005146BE"/>
    <w:rsid w:val="005161BA"/>
    <w:rsid w:val="005161CF"/>
    <w:rsid w:val="005162E4"/>
    <w:rsid w:val="0051636F"/>
    <w:rsid w:val="00516D1C"/>
    <w:rsid w:val="00516D87"/>
    <w:rsid w:val="005173BE"/>
    <w:rsid w:val="00517AB5"/>
    <w:rsid w:val="005205FF"/>
    <w:rsid w:val="00520B8A"/>
    <w:rsid w:val="005216D8"/>
    <w:rsid w:val="00521871"/>
    <w:rsid w:val="005218C2"/>
    <w:rsid w:val="00521C81"/>
    <w:rsid w:val="00521F59"/>
    <w:rsid w:val="005235EF"/>
    <w:rsid w:val="005236BA"/>
    <w:rsid w:val="005239B7"/>
    <w:rsid w:val="00523D4F"/>
    <w:rsid w:val="005244A2"/>
    <w:rsid w:val="0052475D"/>
    <w:rsid w:val="00524885"/>
    <w:rsid w:val="005249BE"/>
    <w:rsid w:val="00524A1D"/>
    <w:rsid w:val="00524FD8"/>
    <w:rsid w:val="005267D5"/>
    <w:rsid w:val="005269BA"/>
    <w:rsid w:val="00526A33"/>
    <w:rsid w:val="00526D9E"/>
    <w:rsid w:val="005304E8"/>
    <w:rsid w:val="0053078B"/>
    <w:rsid w:val="005319DD"/>
    <w:rsid w:val="00531E6E"/>
    <w:rsid w:val="00532A48"/>
    <w:rsid w:val="00532A80"/>
    <w:rsid w:val="0053308A"/>
    <w:rsid w:val="00533162"/>
    <w:rsid w:val="0053411D"/>
    <w:rsid w:val="00534597"/>
    <w:rsid w:val="00535609"/>
    <w:rsid w:val="0053567E"/>
    <w:rsid w:val="00535A61"/>
    <w:rsid w:val="005360BB"/>
    <w:rsid w:val="0053611F"/>
    <w:rsid w:val="00536F67"/>
    <w:rsid w:val="00537023"/>
    <w:rsid w:val="00537060"/>
    <w:rsid w:val="0053727D"/>
    <w:rsid w:val="00537F4C"/>
    <w:rsid w:val="00540190"/>
    <w:rsid w:val="00540824"/>
    <w:rsid w:val="00540E4A"/>
    <w:rsid w:val="00540FD7"/>
    <w:rsid w:val="00541516"/>
    <w:rsid w:val="00541DE6"/>
    <w:rsid w:val="00542429"/>
    <w:rsid w:val="0054252A"/>
    <w:rsid w:val="00542E7A"/>
    <w:rsid w:val="00542F62"/>
    <w:rsid w:val="005432A4"/>
    <w:rsid w:val="005433C6"/>
    <w:rsid w:val="00543955"/>
    <w:rsid w:val="005439C4"/>
    <w:rsid w:val="00543F47"/>
    <w:rsid w:val="00544B0E"/>
    <w:rsid w:val="0054519A"/>
    <w:rsid w:val="00545693"/>
    <w:rsid w:val="0054631A"/>
    <w:rsid w:val="00546472"/>
    <w:rsid w:val="005464EF"/>
    <w:rsid w:val="00547586"/>
    <w:rsid w:val="00550623"/>
    <w:rsid w:val="00551541"/>
    <w:rsid w:val="00551F1C"/>
    <w:rsid w:val="00552165"/>
    <w:rsid w:val="00552619"/>
    <w:rsid w:val="00552883"/>
    <w:rsid w:val="005529C3"/>
    <w:rsid w:val="005537C8"/>
    <w:rsid w:val="005540AF"/>
    <w:rsid w:val="005540D1"/>
    <w:rsid w:val="00554777"/>
    <w:rsid w:val="00554CD4"/>
    <w:rsid w:val="005556BB"/>
    <w:rsid w:val="00555C71"/>
    <w:rsid w:val="00555E1B"/>
    <w:rsid w:val="0055630E"/>
    <w:rsid w:val="005569B6"/>
    <w:rsid w:val="00556F81"/>
    <w:rsid w:val="00557A69"/>
    <w:rsid w:val="00557E8F"/>
    <w:rsid w:val="0056048B"/>
    <w:rsid w:val="005608C8"/>
    <w:rsid w:val="005614E6"/>
    <w:rsid w:val="00561D5E"/>
    <w:rsid w:val="00562CF6"/>
    <w:rsid w:val="0056330D"/>
    <w:rsid w:val="00563537"/>
    <w:rsid w:val="0056420A"/>
    <w:rsid w:val="0056456B"/>
    <w:rsid w:val="00564789"/>
    <w:rsid w:val="005647BC"/>
    <w:rsid w:val="00564BBB"/>
    <w:rsid w:val="00564E02"/>
    <w:rsid w:val="00564E7F"/>
    <w:rsid w:val="0056531F"/>
    <w:rsid w:val="0056569D"/>
    <w:rsid w:val="00565E97"/>
    <w:rsid w:val="00566BB7"/>
    <w:rsid w:val="00566FAA"/>
    <w:rsid w:val="00567235"/>
    <w:rsid w:val="005674E0"/>
    <w:rsid w:val="00570DDE"/>
    <w:rsid w:val="005712AE"/>
    <w:rsid w:val="00571FBB"/>
    <w:rsid w:val="005725C8"/>
    <w:rsid w:val="005725E8"/>
    <w:rsid w:val="005727D4"/>
    <w:rsid w:val="00573B56"/>
    <w:rsid w:val="00573D51"/>
    <w:rsid w:val="0057446B"/>
    <w:rsid w:val="00575547"/>
    <w:rsid w:val="00575ACA"/>
    <w:rsid w:val="00575D6A"/>
    <w:rsid w:val="00576DC1"/>
    <w:rsid w:val="00576F59"/>
    <w:rsid w:val="00576FEE"/>
    <w:rsid w:val="0058003C"/>
    <w:rsid w:val="005800C0"/>
    <w:rsid w:val="0058077F"/>
    <w:rsid w:val="005807AF"/>
    <w:rsid w:val="005815D0"/>
    <w:rsid w:val="005815FC"/>
    <w:rsid w:val="0058189E"/>
    <w:rsid w:val="00581A8E"/>
    <w:rsid w:val="00581B66"/>
    <w:rsid w:val="00582411"/>
    <w:rsid w:val="00582419"/>
    <w:rsid w:val="0058270D"/>
    <w:rsid w:val="00582A3D"/>
    <w:rsid w:val="00582D14"/>
    <w:rsid w:val="00582E0E"/>
    <w:rsid w:val="0058390F"/>
    <w:rsid w:val="00583A00"/>
    <w:rsid w:val="00584358"/>
    <w:rsid w:val="0058465A"/>
    <w:rsid w:val="00584858"/>
    <w:rsid w:val="00584E04"/>
    <w:rsid w:val="0058507B"/>
    <w:rsid w:val="00585105"/>
    <w:rsid w:val="00585796"/>
    <w:rsid w:val="00585CBA"/>
    <w:rsid w:val="00585F39"/>
    <w:rsid w:val="00585F60"/>
    <w:rsid w:val="00586484"/>
    <w:rsid w:val="00586C25"/>
    <w:rsid w:val="00587006"/>
    <w:rsid w:val="0058733B"/>
    <w:rsid w:val="0058761A"/>
    <w:rsid w:val="005876C4"/>
    <w:rsid w:val="005877D4"/>
    <w:rsid w:val="00590267"/>
    <w:rsid w:val="0059042E"/>
    <w:rsid w:val="00590DC1"/>
    <w:rsid w:val="00591565"/>
    <w:rsid w:val="00591572"/>
    <w:rsid w:val="005915D7"/>
    <w:rsid w:val="0059208A"/>
    <w:rsid w:val="00592416"/>
    <w:rsid w:val="00592CB2"/>
    <w:rsid w:val="00593764"/>
    <w:rsid w:val="00594450"/>
    <w:rsid w:val="00594E56"/>
    <w:rsid w:val="005957AC"/>
    <w:rsid w:val="005957E2"/>
    <w:rsid w:val="005963C8"/>
    <w:rsid w:val="00597125"/>
    <w:rsid w:val="00597A12"/>
    <w:rsid w:val="00597AD4"/>
    <w:rsid w:val="005A00B4"/>
    <w:rsid w:val="005A0649"/>
    <w:rsid w:val="005A099E"/>
    <w:rsid w:val="005A18AE"/>
    <w:rsid w:val="005A19D2"/>
    <w:rsid w:val="005A2B3D"/>
    <w:rsid w:val="005A2BCB"/>
    <w:rsid w:val="005A3187"/>
    <w:rsid w:val="005A3421"/>
    <w:rsid w:val="005A3B6C"/>
    <w:rsid w:val="005A409E"/>
    <w:rsid w:val="005A44FE"/>
    <w:rsid w:val="005A4CBB"/>
    <w:rsid w:val="005A5265"/>
    <w:rsid w:val="005A591B"/>
    <w:rsid w:val="005A5A7D"/>
    <w:rsid w:val="005A5B18"/>
    <w:rsid w:val="005A5CD1"/>
    <w:rsid w:val="005A6540"/>
    <w:rsid w:val="005A68BD"/>
    <w:rsid w:val="005A6F1A"/>
    <w:rsid w:val="005A7927"/>
    <w:rsid w:val="005A7977"/>
    <w:rsid w:val="005A7B55"/>
    <w:rsid w:val="005A7BF5"/>
    <w:rsid w:val="005A7D7F"/>
    <w:rsid w:val="005B0236"/>
    <w:rsid w:val="005B03DA"/>
    <w:rsid w:val="005B05A3"/>
    <w:rsid w:val="005B09B3"/>
    <w:rsid w:val="005B0EDD"/>
    <w:rsid w:val="005B153A"/>
    <w:rsid w:val="005B1D68"/>
    <w:rsid w:val="005B2141"/>
    <w:rsid w:val="005B2677"/>
    <w:rsid w:val="005B28DA"/>
    <w:rsid w:val="005B2F18"/>
    <w:rsid w:val="005B3C5E"/>
    <w:rsid w:val="005B40D4"/>
    <w:rsid w:val="005B411B"/>
    <w:rsid w:val="005B4E31"/>
    <w:rsid w:val="005B50D1"/>
    <w:rsid w:val="005B523C"/>
    <w:rsid w:val="005B596D"/>
    <w:rsid w:val="005B5AFD"/>
    <w:rsid w:val="005B5BA9"/>
    <w:rsid w:val="005B5DA7"/>
    <w:rsid w:val="005C0834"/>
    <w:rsid w:val="005C0916"/>
    <w:rsid w:val="005C1108"/>
    <w:rsid w:val="005C1ACE"/>
    <w:rsid w:val="005C1CB3"/>
    <w:rsid w:val="005C1E91"/>
    <w:rsid w:val="005C267A"/>
    <w:rsid w:val="005C306C"/>
    <w:rsid w:val="005C408C"/>
    <w:rsid w:val="005C4128"/>
    <w:rsid w:val="005C485C"/>
    <w:rsid w:val="005C4EF0"/>
    <w:rsid w:val="005C5FFB"/>
    <w:rsid w:val="005C6369"/>
    <w:rsid w:val="005C6C85"/>
    <w:rsid w:val="005C6F2A"/>
    <w:rsid w:val="005C724B"/>
    <w:rsid w:val="005C73AA"/>
    <w:rsid w:val="005C7A55"/>
    <w:rsid w:val="005C7CEA"/>
    <w:rsid w:val="005C7D26"/>
    <w:rsid w:val="005D0286"/>
    <w:rsid w:val="005D1228"/>
    <w:rsid w:val="005D1497"/>
    <w:rsid w:val="005D154F"/>
    <w:rsid w:val="005D1AA1"/>
    <w:rsid w:val="005D21F5"/>
    <w:rsid w:val="005D229B"/>
    <w:rsid w:val="005D2905"/>
    <w:rsid w:val="005D377A"/>
    <w:rsid w:val="005D3F39"/>
    <w:rsid w:val="005D4497"/>
    <w:rsid w:val="005D49A0"/>
    <w:rsid w:val="005D4B79"/>
    <w:rsid w:val="005D4BFC"/>
    <w:rsid w:val="005D4EC1"/>
    <w:rsid w:val="005D5032"/>
    <w:rsid w:val="005D51E2"/>
    <w:rsid w:val="005D5F7D"/>
    <w:rsid w:val="005D60B3"/>
    <w:rsid w:val="005D6DFA"/>
    <w:rsid w:val="005D6E12"/>
    <w:rsid w:val="005D779F"/>
    <w:rsid w:val="005D785C"/>
    <w:rsid w:val="005D7A7F"/>
    <w:rsid w:val="005E0002"/>
    <w:rsid w:val="005E0EDE"/>
    <w:rsid w:val="005E10A6"/>
    <w:rsid w:val="005E12BE"/>
    <w:rsid w:val="005E1408"/>
    <w:rsid w:val="005E1F35"/>
    <w:rsid w:val="005E2A9B"/>
    <w:rsid w:val="005E30D4"/>
    <w:rsid w:val="005E3178"/>
    <w:rsid w:val="005E374D"/>
    <w:rsid w:val="005E3B6E"/>
    <w:rsid w:val="005E3C7C"/>
    <w:rsid w:val="005E3C8C"/>
    <w:rsid w:val="005E3DD9"/>
    <w:rsid w:val="005E3E96"/>
    <w:rsid w:val="005E43B6"/>
    <w:rsid w:val="005E4413"/>
    <w:rsid w:val="005E45C1"/>
    <w:rsid w:val="005E4BCC"/>
    <w:rsid w:val="005E5C63"/>
    <w:rsid w:val="005E608E"/>
    <w:rsid w:val="005E6B5B"/>
    <w:rsid w:val="005E724F"/>
    <w:rsid w:val="005E77F0"/>
    <w:rsid w:val="005E77F6"/>
    <w:rsid w:val="005E781E"/>
    <w:rsid w:val="005E7920"/>
    <w:rsid w:val="005E7DD8"/>
    <w:rsid w:val="005F0651"/>
    <w:rsid w:val="005F15D7"/>
    <w:rsid w:val="005F1809"/>
    <w:rsid w:val="005F1B60"/>
    <w:rsid w:val="005F24EB"/>
    <w:rsid w:val="005F254E"/>
    <w:rsid w:val="005F3209"/>
    <w:rsid w:val="005F32C3"/>
    <w:rsid w:val="005F3543"/>
    <w:rsid w:val="005F35B5"/>
    <w:rsid w:val="005F3C5E"/>
    <w:rsid w:val="005F3CD6"/>
    <w:rsid w:val="005F3D3F"/>
    <w:rsid w:val="005F3E6F"/>
    <w:rsid w:val="005F45DF"/>
    <w:rsid w:val="005F4C9C"/>
    <w:rsid w:val="005F5931"/>
    <w:rsid w:val="005F593B"/>
    <w:rsid w:val="005F5F08"/>
    <w:rsid w:val="005F692A"/>
    <w:rsid w:val="005F71EB"/>
    <w:rsid w:val="005F7259"/>
    <w:rsid w:val="005F7845"/>
    <w:rsid w:val="0060082F"/>
    <w:rsid w:val="006008F7"/>
    <w:rsid w:val="00600A14"/>
    <w:rsid w:val="006011C8"/>
    <w:rsid w:val="00601905"/>
    <w:rsid w:val="00601D3C"/>
    <w:rsid w:val="0060220D"/>
    <w:rsid w:val="00602639"/>
    <w:rsid w:val="006027AD"/>
    <w:rsid w:val="00602EAD"/>
    <w:rsid w:val="00602F7C"/>
    <w:rsid w:val="00603139"/>
    <w:rsid w:val="006032FA"/>
    <w:rsid w:val="006040DF"/>
    <w:rsid w:val="00604F10"/>
    <w:rsid w:val="00605270"/>
    <w:rsid w:val="00605812"/>
    <w:rsid w:val="00605ACB"/>
    <w:rsid w:val="00606842"/>
    <w:rsid w:val="00606FC5"/>
    <w:rsid w:val="0060784C"/>
    <w:rsid w:val="0061043A"/>
    <w:rsid w:val="0061168F"/>
    <w:rsid w:val="0061213C"/>
    <w:rsid w:val="00612DF0"/>
    <w:rsid w:val="00613181"/>
    <w:rsid w:val="0061318C"/>
    <w:rsid w:val="00613305"/>
    <w:rsid w:val="00613915"/>
    <w:rsid w:val="00613D20"/>
    <w:rsid w:val="006147E1"/>
    <w:rsid w:val="006149E2"/>
    <w:rsid w:val="006149F9"/>
    <w:rsid w:val="00614CE9"/>
    <w:rsid w:val="00614DCE"/>
    <w:rsid w:val="0061533A"/>
    <w:rsid w:val="00615759"/>
    <w:rsid w:val="00615B44"/>
    <w:rsid w:val="00616BAE"/>
    <w:rsid w:val="00617937"/>
    <w:rsid w:val="00617A87"/>
    <w:rsid w:val="00620ACE"/>
    <w:rsid w:val="00620E0D"/>
    <w:rsid w:val="0062101C"/>
    <w:rsid w:val="006210CA"/>
    <w:rsid w:val="0062150F"/>
    <w:rsid w:val="0062253D"/>
    <w:rsid w:val="00622B2E"/>
    <w:rsid w:val="00623250"/>
    <w:rsid w:val="00623580"/>
    <w:rsid w:val="00623903"/>
    <w:rsid w:val="00623D24"/>
    <w:rsid w:val="00624C2C"/>
    <w:rsid w:val="00624F1B"/>
    <w:rsid w:val="00626E7B"/>
    <w:rsid w:val="00627845"/>
    <w:rsid w:val="0062795C"/>
    <w:rsid w:val="00630015"/>
    <w:rsid w:val="00630A9C"/>
    <w:rsid w:val="00630CE8"/>
    <w:rsid w:val="006311C0"/>
    <w:rsid w:val="006314E3"/>
    <w:rsid w:val="0063157B"/>
    <w:rsid w:val="00631D6D"/>
    <w:rsid w:val="00631DA0"/>
    <w:rsid w:val="006322CD"/>
    <w:rsid w:val="00632C66"/>
    <w:rsid w:val="006332AB"/>
    <w:rsid w:val="006335B1"/>
    <w:rsid w:val="00633813"/>
    <w:rsid w:val="00633858"/>
    <w:rsid w:val="006346FD"/>
    <w:rsid w:val="00634C74"/>
    <w:rsid w:val="0063575E"/>
    <w:rsid w:val="00635917"/>
    <w:rsid w:val="006359AE"/>
    <w:rsid w:val="00635B3B"/>
    <w:rsid w:val="00635F02"/>
    <w:rsid w:val="00635F94"/>
    <w:rsid w:val="00636470"/>
    <w:rsid w:val="006365E2"/>
    <w:rsid w:val="006367AB"/>
    <w:rsid w:val="006372B6"/>
    <w:rsid w:val="006373B1"/>
    <w:rsid w:val="006378B4"/>
    <w:rsid w:val="00637A5F"/>
    <w:rsid w:val="00640660"/>
    <w:rsid w:val="00640CFF"/>
    <w:rsid w:val="00642806"/>
    <w:rsid w:val="006439F4"/>
    <w:rsid w:val="00643D08"/>
    <w:rsid w:val="00643EA8"/>
    <w:rsid w:val="00643F49"/>
    <w:rsid w:val="00644FDB"/>
    <w:rsid w:val="00645296"/>
    <w:rsid w:val="00645C8F"/>
    <w:rsid w:val="00645E07"/>
    <w:rsid w:val="006460A9"/>
    <w:rsid w:val="00646660"/>
    <w:rsid w:val="00646744"/>
    <w:rsid w:val="00646E47"/>
    <w:rsid w:val="00646E49"/>
    <w:rsid w:val="00646EC0"/>
    <w:rsid w:val="00647E83"/>
    <w:rsid w:val="0065015B"/>
    <w:rsid w:val="00650856"/>
    <w:rsid w:val="006509B3"/>
    <w:rsid w:val="00650EBE"/>
    <w:rsid w:val="0065118F"/>
    <w:rsid w:val="006511C5"/>
    <w:rsid w:val="006516E4"/>
    <w:rsid w:val="00651E47"/>
    <w:rsid w:val="0065217C"/>
    <w:rsid w:val="006527D8"/>
    <w:rsid w:val="00652AFB"/>
    <w:rsid w:val="00652BBD"/>
    <w:rsid w:val="00653908"/>
    <w:rsid w:val="00653B68"/>
    <w:rsid w:val="00653BBF"/>
    <w:rsid w:val="00655653"/>
    <w:rsid w:val="00655A4D"/>
    <w:rsid w:val="00655C56"/>
    <w:rsid w:val="00656292"/>
    <w:rsid w:val="00656692"/>
    <w:rsid w:val="00657158"/>
    <w:rsid w:val="006574DB"/>
    <w:rsid w:val="00657624"/>
    <w:rsid w:val="00660284"/>
    <w:rsid w:val="0066050D"/>
    <w:rsid w:val="00660798"/>
    <w:rsid w:val="00660997"/>
    <w:rsid w:val="00660B70"/>
    <w:rsid w:val="00660C32"/>
    <w:rsid w:val="00661C1B"/>
    <w:rsid w:val="00661F76"/>
    <w:rsid w:val="0066228A"/>
    <w:rsid w:val="00662F76"/>
    <w:rsid w:val="006631BD"/>
    <w:rsid w:val="006652BD"/>
    <w:rsid w:val="006652CC"/>
    <w:rsid w:val="00665F1C"/>
    <w:rsid w:val="0066638E"/>
    <w:rsid w:val="00666D72"/>
    <w:rsid w:val="00666DCA"/>
    <w:rsid w:val="00666E04"/>
    <w:rsid w:val="006677BC"/>
    <w:rsid w:val="00667D44"/>
    <w:rsid w:val="00667FB1"/>
    <w:rsid w:val="0067008A"/>
    <w:rsid w:val="0067083F"/>
    <w:rsid w:val="00670947"/>
    <w:rsid w:val="00670D2F"/>
    <w:rsid w:val="00670D31"/>
    <w:rsid w:val="00671573"/>
    <w:rsid w:val="00671A6F"/>
    <w:rsid w:val="00672554"/>
    <w:rsid w:val="006729D1"/>
    <w:rsid w:val="00673072"/>
    <w:rsid w:val="0067434D"/>
    <w:rsid w:val="00674718"/>
    <w:rsid w:val="00675D9C"/>
    <w:rsid w:val="00675E1F"/>
    <w:rsid w:val="00675EDA"/>
    <w:rsid w:val="00675F3D"/>
    <w:rsid w:val="00676665"/>
    <w:rsid w:val="006769A5"/>
    <w:rsid w:val="0067734F"/>
    <w:rsid w:val="00677F1A"/>
    <w:rsid w:val="00677F70"/>
    <w:rsid w:val="00680566"/>
    <w:rsid w:val="006809F3"/>
    <w:rsid w:val="00681AA5"/>
    <w:rsid w:val="006824B1"/>
    <w:rsid w:val="0068273C"/>
    <w:rsid w:val="00682C7F"/>
    <w:rsid w:val="00682F3C"/>
    <w:rsid w:val="00683FD2"/>
    <w:rsid w:val="006840D9"/>
    <w:rsid w:val="006848C0"/>
    <w:rsid w:val="0068513D"/>
    <w:rsid w:val="0068517A"/>
    <w:rsid w:val="0068604E"/>
    <w:rsid w:val="006864EC"/>
    <w:rsid w:val="00686FF7"/>
    <w:rsid w:val="006870FF"/>
    <w:rsid w:val="00687439"/>
    <w:rsid w:val="00687695"/>
    <w:rsid w:val="00687793"/>
    <w:rsid w:val="0068785A"/>
    <w:rsid w:val="00690634"/>
    <w:rsid w:val="006906A9"/>
    <w:rsid w:val="006908CA"/>
    <w:rsid w:val="00690F46"/>
    <w:rsid w:val="0069197D"/>
    <w:rsid w:val="00692086"/>
    <w:rsid w:val="006926F9"/>
    <w:rsid w:val="00693183"/>
    <w:rsid w:val="00693446"/>
    <w:rsid w:val="00693AC5"/>
    <w:rsid w:val="00694A4D"/>
    <w:rsid w:val="00694F39"/>
    <w:rsid w:val="00696430"/>
    <w:rsid w:val="0069653F"/>
    <w:rsid w:val="00696BF2"/>
    <w:rsid w:val="00696CEC"/>
    <w:rsid w:val="00696E6C"/>
    <w:rsid w:val="00696EF1"/>
    <w:rsid w:val="006970CA"/>
    <w:rsid w:val="00697793"/>
    <w:rsid w:val="00697D8F"/>
    <w:rsid w:val="006A0289"/>
    <w:rsid w:val="006A0308"/>
    <w:rsid w:val="006A05CE"/>
    <w:rsid w:val="006A08BA"/>
    <w:rsid w:val="006A09CD"/>
    <w:rsid w:val="006A0EE9"/>
    <w:rsid w:val="006A19CB"/>
    <w:rsid w:val="006A21EC"/>
    <w:rsid w:val="006A283A"/>
    <w:rsid w:val="006A28AB"/>
    <w:rsid w:val="006A35DE"/>
    <w:rsid w:val="006A3B13"/>
    <w:rsid w:val="006A431E"/>
    <w:rsid w:val="006A46B3"/>
    <w:rsid w:val="006A4856"/>
    <w:rsid w:val="006A512D"/>
    <w:rsid w:val="006A616D"/>
    <w:rsid w:val="006A6506"/>
    <w:rsid w:val="006A7499"/>
    <w:rsid w:val="006B0081"/>
    <w:rsid w:val="006B017C"/>
    <w:rsid w:val="006B191A"/>
    <w:rsid w:val="006B23EE"/>
    <w:rsid w:val="006B26C5"/>
    <w:rsid w:val="006B2BCE"/>
    <w:rsid w:val="006B31D7"/>
    <w:rsid w:val="006B373C"/>
    <w:rsid w:val="006B4047"/>
    <w:rsid w:val="006B435B"/>
    <w:rsid w:val="006B4531"/>
    <w:rsid w:val="006B4B9E"/>
    <w:rsid w:val="006B60AA"/>
    <w:rsid w:val="006B63D0"/>
    <w:rsid w:val="006B63E9"/>
    <w:rsid w:val="006B6A9A"/>
    <w:rsid w:val="006B6C0C"/>
    <w:rsid w:val="006B79AB"/>
    <w:rsid w:val="006C00D5"/>
    <w:rsid w:val="006C0D60"/>
    <w:rsid w:val="006C0EBE"/>
    <w:rsid w:val="006C107B"/>
    <w:rsid w:val="006C120B"/>
    <w:rsid w:val="006C130E"/>
    <w:rsid w:val="006C17F2"/>
    <w:rsid w:val="006C1E77"/>
    <w:rsid w:val="006C28BC"/>
    <w:rsid w:val="006C2F4F"/>
    <w:rsid w:val="006C368F"/>
    <w:rsid w:val="006C4A3B"/>
    <w:rsid w:val="006C52F6"/>
    <w:rsid w:val="006C593F"/>
    <w:rsid w:val="006C61FA"/>
    <w:rsid w:val="006C6218"/>
    <w:rsid w:val="006C63CA"/>
    <w:rsid w:val="006C6AE8"/>
    <w:rsid w:val="006C6B4E"/>
    <w:rsid w:val="006C6F7C"/>
    <w:rsid w:val="006C7059"/>
    <w:rsid w:val="006C70ED"/>
    <w:rsid w:val="006C726D"/>
    <w:rsid w:val="006C7546"/>
    <w:rsid w:val="006C7C4F"/>
    <w:rsid w:val="006D0979"/>
    <w:rsid w:val="006D0A50"/>
    <w:rsid w:val="006D0A67"/>
    <w:rsid w:val="006D102F"/>
    <w:rsid w:val="006D2D1F"/>
    <w:rsid w:val="006D33F9"/>
    <w:rsid w:val="006D3931"/>
    <w:rsid w:val="006D3D50"/>
    <w:rsid w:val="006D41BD"/>
    <w:rsid w:val="006D42CD"/>
    <w:rsid w:val="006D459D"/>
    <w:rsid w:val="006D4A90"/>
    <w:rsid w:val="006D4BEB"/>
    <w:rsid w:val="006D50D6"/>
    <w:rsid w:val="006D6485"/>
    <w:rsid w:val="006D67BF"/>
    <w:rsid w:val="006D6992"/>
    <w:rsid w:val="006D74B9"/>
    <w:rsid w:val="006D75B1"/>
    <w:rsid w:val="006E0536"/>
    <w:rsid w:val="006E0633"/>
    <w:rsid w:val="006E091F"/>
    <w:rsid w:val="006E19E4"/>
    <w:rsid w:val="006E1FB5"/>
    <w:rsid w:val="006E2268"/>
    <w:rsid w:val="006E2EB7"/>
    <w:rsid w:val="006E2F4F"/>
    <w:rsid w:val="006E383F"/>
    <w:rsid w:val="006E389C"/>
    <w:rsid w:val="006E3977"/>
    <w:rsid w:val="006E3A6B"/>
    <w:rsid w:val="006E4009"/>
    <w:rsid w:val="006E41E4"/>
    <w:rsid w:val="006E5426"/>
    <w:rsid w:val="006E68E2"/>
    <w:rsid w:val="006E69FD"/>
    <w:rsid w:val="006E6AAC"/>
    <w:rsid w:val="006E6DC2"/>
    <w:rsid w:val="006E6FD8"/>
    <w:rsid w:val="006E7367"/>
    <w:rsid w:val="006E797D"/>
    <w:rsid w:val="006E7C8E"/>
    <w:rsid w:val="006E7DBE"/>
    <w:rsid w:val="006E7E5D"/>
    <w:rsid w:val="006E7EC2"/>
    <w:rsid w:val="006E7ECD"/>
    <w:rsid w:val="006F0294"/>
    <w:rsid w:val="006F029D"/>
    <w:rsid w:val="006F0434"/>
    <w:rsid w:val="006F05F5"/>
    <w:rsid w:val="006F0697"/>
    <w:rsid w:val="006F09A9"/>
    <w:rsid w:val="006F09FF"/>
    <w:rsid w:val="006F0C0F"/>
    <w:rsid w:val="006F113B"/>
    <w:rsid w:val="006F120A"/>
    <w:rsid w:val="006F1359"/>
    <w:rsid w:val="006F1CB3"/>
    <w:rsid w:val="006F1EBC"/>
    <w:rsid w:val="006F2228"/>
    <w:rsid w:val="006F2232"/>
    <w:rsid w:val="006F2A0D"/>
    <w:rsid w:val="006F2FF2"/>
    <w:rsid w:val="006F34C0"/>
    <w:rsid w:val="006F35BC"/>
    <w:rsid w:val="006F3873"/>
    <w:rsid w:val="006F3A48"/>
    <w:rsid w:val="006F48E8"/>
    <w:rsid w:val="006F51F4"/>
    <w:rsid w:val="006F5933"/>
    <w:rsid w:val="006F59DD"/>
    <w:rsid w:val="006F5FBF"/>
    <w:rsid w:val="006F625D"/>
    <w:rsid w:val="006F65EC"/>
    <w:rsid w:val="006F7036"/>
    <w:rsid w:val="006F7051"/>
    <w:rsid w:val="006F7B9F"/>
    <w:rsid w:val="006F7C1E"/>
    <w:rsid w:val="007004DC"/>
    <w:rsid w:val="0070055B"/>
    <w:rsid w:val="0070065B"/>
    <w:rsid w:val="007006D0"/>
    <w:rsid w:val="00700A32"/>
    <w:rsid w:val="00700E0C"/>
    <w:rsid w:val="007012FE"/>
    <w:rsid w:val="007017BC"/>
    <w:rsid w:val="00702112"/>
    <w:rsid w:val="007029DE"/>
    <w:rsid w:val="00702A07"/>
    <w:rsid w:val="007034D8"/>
    <w:rsid w:val="00703903"/>
    <w:rsid w:val="007039E2"/>
    <w:rsid w:val="00703C3A"/>
    <w:rsid w:val="00703E94"/>
    <w:rsid w:val="00703F69"/>
    <w:rsid w:val="007041D9"/>
    <w:rsid w:val="00704477"/>
    <w:rsid w:val="0070460D"/>
    <w:rsid w:val="00705605"/>
    <w:rsid w:val="00706683"/>
    <w:rsid w:val="0070692D"/>
    <w:rsid w:val="00706CE8"/>
    <w:rsid w:val="00706E9C"/>
    <w:rsid w:val="007074DC"/>
    <w:rsid w:val="0071045D"/>
    <w:rsid w:val="007108DF"/>
    <w:rsid w:val="00710FE2"/>
    <w:rsid w:val="00711E3B"/>
    <w:rsid w:val="00712276"/>
    <w:rsid w:val="007122DE"/>
    <w:rsid w:val="00712C1A"/>
    <w:rsid w:val="0071318F"/>
    <w:rsid w:val="0071389B"/>
    <w:rsid w:val="00713B3F"/>
    <w:rsid w:val="007164F1"/>
    <w:rsid w:val="00716598"/>
    <w:rsid w:val="00716982"/>
    <w:rsid w:val="007171D2"/>
    <w:rsid w:val="0072034C"/>
    <w:rsid w:val="00720692"/>
    <w:rsid w:val="0072077B"/>
    <w:rsid w:val="007207FE"/>
    <w:rsid w:val="007225C6"/>
    <w:rsid w:val="00722D3D"/>
    <w:rsid w:val="00722DED"/>
    <w:rsid w:val="00723082"/>
    <w:rsid w:val="00723C02"/>
    <w:rsid w:val="00723E5E"/>
    <w:rsid w:val="007247FF"/>
    <w:rsid w:val="007249E7"/>
    <w:rsid w:val="007252CA"/>
    <w:rsid w:val="00725BA3"/>
    <w:rsid w:val="0072616A"/>
    <w:rsid w:val="007269A5"/>
    <w:rsid w:val="007307A1"/>
    <w:rsid w:val="007307EC"/>
    <w:rsid w:val="00730821"/>
    <w:rsid w:val="007308CF"/>
    <w:rsid w:val="007312D0"/>
    <w:rsid w:val="007312FD"/>
    <w:rsid w:val="00731865"/>
    <w:rsid w:val="007325B8"/>
    <w:rsid w:val="00732E15"/>
    <w:rsid w:val="00732E74"/>
    <w:rsid w:val="00733C50"/>
    <w:rsid w:val="00733FCA"/>
    <w:rsid w:val="0073456B"/>
    <w:rsid w:val="007358EA"/>
    <w:rsid w:val="00735BA7"/>
    <w:rsid w:val="00735C92"/>
    <w:rsid w:val="00735D90"/>
    <w:rsid w:val="00736988"/>
    <w:rsid w:val="00736EAE"/>
    <w:rsid w:val="00736F2F"/>
    <w:rsid w:val="007371EA"/>
    <w:rsid w:val="00737449"/>
    <w:rsid w:val="007374CB"/>
    <w:rsid w:val="00737D99"/>
    <w:rsid w:val="00740691"/>
    <w:rsid w:val="007417FB"/>
    <w:rsid w:val="00741D76"/>
    <w:rsid w:val="00742092"/>
    <w:rsid w:val="0074248D"/>
    <w:rsid w:val="00742550"/>
    <w:rsid w:val="0074283F"/>
    <w:rsid w:val="007431E6"/>
    <w:rsid w:val="00743490"/>
    <w:rsid w:val="0074446A"/>
    <w:rsid w:val="00744509"/>
    <w:rsid w:val="00744A4E"/>
    <w:rsid w:val="00744C84"/>
    <w:rsid w:val="007458B4"/>
    <w:rsid w:val="00745964"/>
    <w:rsid w:val="00745FF1"/>
    <w:rsid w:val="0074610E"/>
    <w:rsid w:val="007461A1"/>
    <w:rsid w:val="007461BB"/>
    <w:rsid w:val="00750592"/>
    <w:rsid w:val="00751A4F"/>
    <w:rsid w:val="00751C58"/>
    <w:rsid w:val="007527E5"/>
    <w:rsid w:val="00752C5C"/>
    <w:rsid w:val="0075378A"/>
    <w:rsid w:val="007539EB"/>
    <w:rsid w:val="00753D4D"/>
    <w:rsid w:val="007544A4"/>
    <w:rsid w:val="007548DE"/>
    <w:rsid w:val="007567F3"/>
    <w:rsid w:val="00757329"/>
    <w:rsid w:val="0075743A"/>
    <w:rsid w:val="0075744B"/>
    <w:rsid w:val="00757499"/>
    <w:rsid w:val="007577E5"/>
    <w:rsid w:val="0075790C"/>
    <w:rsid w:val="00757A05"/>
    <w:rsid w:val="00757BF0"/>
    <w:rsid w:val="00757EA8"/>
    <w:rsid w:val="00757F76"/>
    <w:rsid w:val="00760F6A"/>
    <w:rsid w:val="007613C1"/>
    <w:rsid w:val="007616ED"/>
    <w:rsid w:val="007622E7"/>
    <w:rsid w:val="00762417"/>
    <w:rsid w:val="00762A67"/>
    <w:rsid w:val="00762D78"/>
    <w:rsid w:val="00762E31"/>
    <w:rsid w:val="00762F78"/>
    <w:rsid w:val="0076359F"/>
    <w:rsid w:val="00763740"/>
    <w:rsid w:val="00764C21"/>
    <w:rsid w:val="00764E98"/>
    <w:rsid w:val="007651BD"/>
    <w:rsid w:val="007656B4"/>
    <w:rsid w:val="00765DFA"/>
    <w:rsid w:val="00765F3B"/>
    <w:rsid w:val="00766F94"/>
    <w:rsid w:val="00767260"/>
    <w:rsid w:val="0076786F"/>
    <w:rsid w:val="00767B03"/>
    <w:rsid w:val="00767C8E"/>
    <w:rsid w:val="00767E5C"/>
    <w:rsid w:val="00770977"/>
    <w:rsid w:val="00771422"/>
    <w:rsid w:val="00771E5D"/>
    <w:rsid w:val="00771ECF"/>
    <w:rsid w:val="007729FF"/>
    <w:rsid w:val="00772B90"/>
    <w:rsid w:val="00773439"/>
    <w:rsid w:val="007738E4"/>
    <w:rsid w:val="00773C4E"/>
    <w:rsid w:val="00774DBD"/>
    <w:rsid w:val="0077548A"/>
    <w:rsid w:val="007754E9"/>
    <w:rsid w:val="00775589"/>
    <w:rsid w:val="007766A1"/>
    <w:rsid w:val="007812A8"/>
    <w:rsid w:val="00781960"/>
    <w:rsid w:val="00781CEB"/>
    <w:rsid w:val="00781FEE"/>
    <w:rsid w:val="007820DE"/>
    <w:rsid w:val="007823B8"/>
    <w:rsid w:val="007832A9"/>
    <w:rsid w:val="00783B16"/>
    <w:rsid w:val="00783B8E"/>
    <w:rsid w:val="00783DEE"/>
    <w:rsid w:val="00783EC2"/>
    <w:rsid w:val="00784718"/>
    <w:rsid w:val="00784A3C"/>
    <w:rsid w:val="007856AD"/>
    <w:rsid w:val="00785B05"/>
    <w:rsid w:val="0078665D"/>
    <w:rsid w:val="007866D2"/>
    <w:rsid w:val="00786A20"/>
    <w:rsid w:val="00786E16"/>
    <w:rsid w:val="00786FEA"/>
    <w:rsid w:val="0079056D"/>
    <w:rsid w:val="007906B5"/>
    <w:rsid w:val="007906E8"/>
    <w:rsid w:val="00790853"/>
    <w:rsid w:val="00790D33"/>
    <w:rsid w:val="00790D73"/>
    <w:rsid w:val="00790F3A"/>
    <w:rsid w:val="00792042"/>
    <w:rsid w:val="00792927"/>
    <w:rsid w:val="00793719"/>
    <w:rsid w:val="00793A25"/>
    <w:rsid w:val="00793B12"/>
    <w:rsid w:val="00794AD9"/>
    <w:rsid w:val="00795932"/>
    <w:rsid w:val="00795A5E"/>
    <w:rsid w:val="00795B59"/>
    <w:rsid w:val="0079612A"/>
    <w:rsid w:val="007969FD"/>
    <w:rsid w:val="00796B3B"/>
    <w:rsid w:val="00796C12"/>
    <w:rsid w:val="0079752A"/>
    <w:rsid w:val="00797D5A"/>
    <w:rsid w:val="00797E6A"/>
    <w:rsid w:val="007A1502"/>
    <w:rsid w:val="007A225B"/>
    <w:rsid w:val="007A26F8"/>
    <w:rsid w:val="007A28FE"/>
    <w:rsid w:val="007A29B9"/>
    <w:rsid w:val="007A2FFB"/>
    <w:rsid w:val="007A3112"/>
    <w:rsid w:val="007A3CB0"/>
    <w:rsid w:val="007A4390"/>
    <w:rsid w:val="007A4772"/>
    <w:rsid w:val="007A51A3"/>
    <w:rsid w:val="007A5296"/>
    <w:rsid w:val="007A574A"/>
    <w:rsid w:val="007A624E"/>
    <w:rsid w:val="007A6792"/>
    <w:rsid w:val="007A6E8E"/>
    <w:rsid w:val="007A7E82"/>
    <w:rsid w:val="007B042B"/>
    <w:rsid w:val="007B0706"/>
    <w:rsid w:val="007B0AF5"/>
    <w:rsid w:val="007B1A29"/>
    <w:rsid w:val="007B1ABC"/>
    <w:rsid w:val="007B3202"/>
    <w:rsid w:val="007B3580"/>
    <w:rsid w:val="007B3DEB"/>
    <w:rsid w:val="007B3E1C"/>
    <w:rsid w:val="007B3EEA"/>
    <w:rsid w:val="007B40D1"/>
    <w:rsid w:val="007B4315"/>
    <w:rsid w:val="007B49FD"/>
    <w:rsid w:val="007B5C82"/>
    <w:rsid w:val="007B6220"/>
    <w:rsid w:val="007B647A"/>
    <w:rsid w:val="007B6CF8"/>
    <w:rsid w:val="007B709B"/>
    <w:rsid w:val="007B7386"/>
    <w:rsid w:val="007B78F1"/>
    <w:rsid w:val="007C03D1"/>
    <w:rsid w:val="007C0493"/>
    <w:rsid w:val="007C04E9"/>
    <w:rsid w:val="007C0992"/>
    <w:rsid w:val="007C0B84"/>
    <w:rsid w:val="007C0B95"/>
    <w:rsid w:val="007C1558"/>
    <w:rsid w:val="007C1A28"/>
    <w:rsid w:val="007C1DE2"/>
    <w:rsid w:val="007C1FA7"/>
    <w:rsid w:val="007C2090"/>
    <w:rsid w:val="007C234F"/>
    <w:rsid w:val="007C2538"/>
    <w:rsid w:val="007C29D0"/>
    <w:rsid w:val="007C2BA5"/>
    <w:rsid w:val="007C33CA"/>
    <w:rsid w:val="007C3E88"/>
    <w:rsid w:val="007C3EEC"/>
    <w:rsid w:val="007C3FB5"/>
    <w:rsid w:val="007C54A9"/>
    <w:rsid w:val="007C57B9"/>
    <w:rsid w:val="007C74EE"/>
    <w:rsid w:val="007C75E1"/>
    <w:rsid w:val="007C7C17"/>
    <w:rsid w:val="007C7C48"/>
    <w:rsid w:val="007D0C5A"/>
    <w:rsid w:val="007D0EDD"/>
    <w:rsid w:val="007D0FA0"/>
    <w:rsid w:val="007D236A"/>
    <w:rsid w:val="007D246D"/>
    <w:rsid w:val="007D28AF"/>
    <w:rsid w:val="007D2AA1"/>
    <w:rsid w:val="007D326A"/>
    <w:rsid w:val="007D33FE"/>
    <w:rsid w:val="007D3A4D"/>
    <w:rsid w:val="007D3CF4"/>
    <w:rsid w:val="007D4288"/>
    <w:rsid w:val="007D4C59"/>
    <w:rsid w:val="007D4DF2"/>
    <w:rsid w:val="007D5839"/>
    <w:rsid w:val="007D5890"/>
    <w:rsid w:val="007D5A0A"/>
    <w:rsid w:val="007D5A85"/>
    <w:rsid w:val="007D5AE4"/>
    <w:rsid w:val="007D5FBA"/>
    <w:rsid w:val="007D6088"/>
    <w:rsid w:val="007D6695"/>
    <w:rsid w:val="007D6CA5"/>
    <w:rsid w:val="007D6D02"/>
    <w:rsid w:val="007D6ECB"/>
    <w:rsid w:val="007D6EFD"/>
    <w:rsid w:val="007D7233"/>
    <w:rsid w:val="007D7851"/>
    <w:rsid w:val="007D7AFE"/>
    <w:rsid w:val="007D7CDF"/>
    <w:rsid w:val="007E02A4"/>
    <w:rsid w:val="007E02B9"/>
    <w:rsid w:val="007E10F5"/>
    <w:rsid w:val="007E1B49"/>
    <w:rsid w:val="007E1FC2"/>
    <w:rsid w:val="007E2040"/>
    <w:rsid w:val="007E24ED"/>
    <w:rsid w:val="007E2891"/>
    <w:rsid w:val="007E2986"/>
    <w:rsid w:val="007E2ECA"/>
    <w:rsid w:val="007E2F2D"/>
    <w:rsid w:val="007E3103"/>
    <w:rsid w:val="007E3297"/>
    <w:rsid w:val="007E4AF6"/>
    <w:rsid w:val="007E519F"/>
    <w:rsid w:val="007E54AC"/>
    <w:rsid w:val="007E59EB"/>
    <w:rsid w:val="007E5AF7"/>
    <w:rsid w:val="007E6709"/>
    <w:rsid w:val="007E77B1"/>
    <w:rsid w:val="007E7817"/>
    <w:rsid w:val="007F020A"/>
    <w:rsid w:val="007F06F9"/>
    <w:rsid w:val="007F0781"/>
    <w:rsid w:val="007F1752"/>
    <w:rsid w:val="007F1CD5"/>
    <w:rsid w:val="007F2A87"/>
    <w:rsid w:val="007F2F1E"/>
    <w:rsid w:val="007F490D"/>
    <w:rsid w:val="007F4BF8"/>
    <w:rsid w:val="007F502B"/>
    <w:rsid w:val="007F5338"/>
    <w:rsid w:val="007F56EA"/>
    <w:rsid w:val="007F5B5B"/>
    <w:rsid w:val="007F5DAC"/>
    <w:rsid w:val="007F60C3"/>
    <w:rsid w:val="007F682B"/>
    <w:rsid w:val="008003AE"/>
    <w:rsid w:val="00800F92"/>
    <w:rsid w:val="00801150"/>
    <w:rsid w:val="00802813"/>
    <w:rsid w:val="00802D21"/>
    <w:rsid w:val="00802E93"/>
    <w:rsid w:val="0080335A"/>
    <w:rsid w:val="00803742"/>
    <w:rsid w:val="00804644"/>
    <w:rsid w:val="0080535E"/>
    <w:rsid w:val="00805449"/>
    <w:rsid w:val="0080544A"/>
    <w:rsid w:val="00805D06"/>
    <w:rsid w:val="00806237"/>
    <w:rsid w:val="0080679A"/>
    <w:rsid w:val="00806877"/>
    <w:rsid w:val="00807265"/>
    <w:rsid w:val="008073CD"/>
    <w:rsid w:val="008079D4"/>
    <w:rsid w:val="00807E20"/>
    <w:rsid w:val="008101C2"/>
    <w:rsid w:val="0081068F"/>
    <w:rsid w:val="008113CF"/>
    <w:rsid w:val="00811A82"/>
    <w:rsid w:val="0081239B"/>
    <w:rsid w:val="00812A82"/>
    <w:rsid w:val="00812B20"/>
    <w:rsid w:val="008131F0"/>
    <w:rsid w:val="00813440"/>
    <w:rsid w:val="0081354D"/>
    <w:rsid w:val="0081388D"/>
    <w:rsid w:val="00813921"/>
    <w:rsid w:val="00814BD7"/>
    <w:rsid w:val="0081585C"/>
    <w:rsid w:val="00815C05"/>
    <w:rsid w:val="00816037"/>
    <w:rsid w:val="00817EFB"/>
    <w:rsid w:val="00820429"/>
    <w:rsid w:val="00820528"/>
    <w:rsid w:val="00821EA4"/>
    <w:rsid w:val="00821EB2"/>
    <w:rsid w:val="0082202C"/>
    <w:rsid w:val="00822043"/>
    <w:rsid w:val="008225C6"/>
    <w:rsid w:val="00823795"/>
    <w:rsid w:val="00823819"/>
    <w:rsid w:val="00823834"/>
    <w:rsid w:val="00823ED7"/>
    <w:rsid w:val="00824629"/>
    <w:rsid w:val="00824773"/>
    <w:rsid w:val="00824FD6"/>
    <w:rsid w:val="0082567A"/>
    <w:rsid w:val="00825ED7"/>
    <w:rsid w:val="00825FB8"/>
    <w:rsid w:val="008263AF"/>
    <w:rsid w:val="008264E1"/>
    <w:rsid w:val="00826B57"/>
    <w:rsid w:val="00827A63"/>
    <w:rsid w:val="00827B97"/>
    <w:rsid w:val="00827DA1"/>
    <w:rsid w:val="00830471"/>
    <w:rsid w:val="008305C6"/>
    <w:rsid w:val="0083064E"/>
    <w:rsid w:val="00830F8B"/>
    <w:rsid w:val="00831E01"/>
    <w:rsid w:val="008320BD"/>
    <w:rsid w:val="00832140"/>
    <w:rsid w:val="008322B8"/>
    <w:rsid w:val="00832887"/>
    <w:rsid w:val="008334BD"/>
    <w:rsid w:val="00833694"/>
    <w:rsid w:val="008343BE"/>
    <w:rsid w:val="00834906"/>
    <w:rsid w:val="00834CA9"/>
    <w:rsid w:val="00835BAA"/>
    <w:rsid w:val="00835C5D"/>
    <w:rsid w:val="00835F73"/>
    <w:rsid w:val="008365CD"/>
    <w:rsid w:val="00836E8B"/>
    <w:rsid w:val="00837009"/>
    <w:rsid w:val="00837CF1"/>
    <w:rsid w:val="00840D1C"/>
    <w:rsid w:val="00840F08"/>
    <w:rsid w:val="00842044"/>
    <w:rsid w:val="008420CB"/>
    <w:rsid w:val="008428B0"/>
    <w:rsid w:val="008432ED"/>
    <w:rsid w:val="008439D6"/>
    <w:rsid w:val="00843D1B"/>
    <w:rsid w:val="00844544"/>
    <w:rsid w:val="00844B69"/>
    <w:rsid w:val="00844B80"/>
    <w:rsid w:val="00844D3A"/>
    <w:rsid w:val="008454EE"/>
    <w:rsid w:val="00845E65"/>
    <w:rsid w:val="0084625B"/>
    <w:rsid w:val="00846C3A"/>
    <w:rsid w:val="0084741E"/>
    <w:rsid w:val="0084780C"/>
    <w:rsid w:val="00847962"/>
    <w:rsid w:val="0085029B"/>
    <w:rsid w:val="008509E3"/>
    <w:rsid w:val="00850B95"/>
    <w:rsid w:val="00850DB1"/>
    <w:rsid w:val="00851642"/>
    <w:rsid w:val="00852675"/>
    <w:rsid w:val="0085270A"/>
    <w:rsid w:val="00852FF8"/>
    <w:rsid w:val="00853583"/>
    <w:rsid w:val="008535F0"/>
    <w:rsid w:val="00854312"/>
    <w:rsid w:val="00854C81"/>
    <w:rsid w:val="00855236"/>
    <w:rsid w:val="008554C0"/>
    <w:rsid w:val="00856E30"/>
    <w:rsid w:val="00856EBC"/>
    <w:rsid w:val="0085706B"/>
    <w:rsid w:val="00857311"/>
    <w:rsid w:val="00857F72"/>
    <w:rsid w:val="0086034E"/>
    <w:rsid w:val="00860626"/>
    <w:rsid w:val="00860875"/>
    <w:rsid w:val="00861202"/>
    <w:rsid w:val="00861840"/>
    <w:rsid w:val="008618DF"/>
    <w:rsid w:val="00861B14"/>
    <w:rsid w:val="00861C70"/>
    <w:rsid w:val="00861F12"/>
    <w:rsid w:val="00862836"/>
    <w:rsid w:val="00862AA5"/>
    <w:rsid w:val="00863015"/>
    <w:rsid w:val="00863D2F"/>
    <w:rsid w:val="00863EC0"/>
    <w:rsid w:val="00864080"/>
    <w:rsid w:val="008640E7"/>
    <w:rsid w:val="008647F2"/>
    <w:rsid w:val="00865051"/>
    <w:rsid w:val="00865E8D"/>
    <w:rsid w:val="00866259"/>
    <w:rsid w:val="008665C8"/>
    <w:rsid w:val="0086662E"/>
    <w:rsid w:val="00866E28"/>
    <w:rsid w:val="00866EA4"/>
    <w:rsid w:val="00866F77"/>
    <w:rsid w:val="00866FB7"/>
    <w:rsid w:val="00870143"/>
    <w:rsid w:val="00871946"/>
    <w:rsid w:val="00871CC3"/>
    <w:rsid w:val="00872927"/>
    <w:rsid w:val="00872968"/>
    <w:rsid w:val="00872B68"/>
    <w:rsid w:val="00873E95"/>
    <w:rsid w:val="00873EBA"/>
    <w:rsid w:val="0087409C"/>
    <w:rsid w:val="008747E2"/>
    <w:rsid w:val="0087497D"/>
    <w:rsid w:val="00874C2F"/>
    <w:rsid w:val="00875146"/>
    <w:rsid w:val="00875278"/>
    <w:rsid w:val="0087588C"/>
    <w:rsid w:val="008758BC"/>
    <w:rsid w:val="00875AC4"/>
    <w:rsid w:val="00875C5B"/>
    <w:rsid w:val="0087633E"/>
    <w:rsid w:val="008763F9"/>
    <w:rsid w:val="0087723C"/>
    <w:rsid w:val="00877569"/>
    <w:rsid w:val="00877624"/>
    <w:rsid w:val="00880149"/>
    <w:rsid w:val="008802AA"/>
    <w:rsid w:val="00880C90"/>
    <w:rsid w:val="00880D9E"/>
    <w:rsid w:val="00880F63"/>
    <w:rsid w:val="0088177E"/>
    <w:rsid w:val="0088187A"/>
    <w:rsid w:val="00882DA6"/>
    <w:rsid w:val="0088303B"/>
    <w:rsid w:val="008834B9"/>
    <w:rsid w:val="00883B0C"/>
    <w:rsid w:val="00883BF8"/>
    <w:rsid w:val="00883CA1"/>
    <w:rsid w:val="00884A38"/>
    <w:rsid w:val="00884BEB"/>
    <w:rsid w:val="00884CBF"/>
    <w:rsid w:val="008855C9"/>
    <w:rsid w:val="00885F97"/>
    <w:rsid w:val="0088628D"/>
    <w:rsid w:val="00886BBF"/>
    <w:rsid w:val="00886C2C"/>
    <w:rsid w:val="00886F01"/>
    <w:rsid w:val="00890DA5"/>
    <w:rsid w:val="00891472"/>
    <w:rsid w:val="0089225F"/>
    <w:rsid w:val="00892355"/>
    <w:rsid w:val="008929FD"/>
    <w:rsid w:val="008934C8"/>
    <w:rsid w:val="00893501"/>
    <w:rsid w:val="00893953"/>
    <w:rsid w:val="00893FDE"/>
    <w:rsid w:val="00894316"/>
    <w:rsid w:val="00894768"/>
    <w:rsid w:val="00895292"/>
    <w:rsid w:val="00895948"/>
    <w:rsid w:val="008964EF"/>
    <w:rsid w:val="00896B03"/>
    <w:rsid w:val="00896CD7"/>
    <w:rsid w:val="00897A58"/>
    <w:rsid w:val="00897BF0"/>
    <w:rsid w:val="00897D24"/>
    <w:rsid w:val="00897FCE"/>
    <w:rsid w:val="008A01D4"/>
    <w:rsid w:val="008A2DC5"/>
    <w:rsid w:val="008A2EA8"/>
    <w:rsid w:val="008A3076"/>
    <w:rsid w:val="008A350C"/>
    <w:rsid w:val="008A3674"/>
    <w:rsid w:val="008A40A0"/>
    <w:rsid w:val="008A41E1"/>
    <w:rsid w:val="008A477A"/>
    <w:rsid w:val="008A4E18"/>
    <w:rsid w:val="008A5493"/>
    <w:rsid w:val="008A5899"/>
    <w:rsid w:val="008A5C6C"/>
    <w:rsid w:val="008A5EA3"/>
    <w:rsid w:val="008A6092"/>
    <w:rsid w:val="008A64C2"/>
    <w:rsid w:val="008A64DE"/>
    <w:rsid w:val="008A73F3"/>
    <w:rsid w:val="008A7B5D"/>
    <w:rsid w:val="008A7C60"/>
    <w:rsid w:val="008A7D72"/>
    <w:rsid w:val="008B0320"/>
    <w:rsid w:val="008B0490"/>
    <w:rsid w:val="008B0A75"/>
    <w:rsid w:val="008B0CA8"/>
    <w:rsid w:val="008B0DDD"/>
    <w:rsid w:val="008B0EDF"/>
    <w:rsid w:val="008B1484"/>
    <w:rsid w:val="008B1855"/>
    <w:rsid w:val="008B19EA"/>
    <w:rsid w:val="008B1A7C"/>
    <w:rsid w:val="008B2472"/>
    <w:rsid w:val="008B3104"/>
    <w:rsid w:val="008B329C"/>
    <w:rsid w:val="008B346E"/>
    <w:rsid w:val="008B3589"/>
    <w:rsid w:val="008B3A8F"/>
    <w:rsid w:val="008B3C20"/>
    <w:rsid w:val="008B4539"/>
    <w:rsid w:val="008B4576"/>
    <w:rsid w:val="008B4FF7"/>
    <w:rsid w:val="008B526F"/>
    <w:rsid w:val="008B58C9"/>
    <w:rsid w:val="008B5FA7"/>
    <w:rsid w:val="008B616D"/>
    <w:rsid w:val="008B697D"/>
    <w:rsid w:val="008B6BD7"/>
    <w:rsid w:val="008B6DFD"/>
    <w:rsid w:val="008B6E65"/>
    <w:rsid w:val="008B702A"/>
    <w:rsid w:val="008B732C"/>
    <w:rsid w:val="008B7D4C"/>
    <w:rsid w:val="008B7EB5"/>
    <w:rsid w:val="008C05E1"/>
    <w:rsid w:val="008C0D09"/>
    <w:rsid w:val="008C0E6D"/>
    <w:rsid w:val="008C1574"/>
    <w:rsid w:val="008C180E"/>
    <w:rsid w:val="008C248D"/>
    <w:rsid w:val="008C28A1"/>
    <w:rsid w:val="008C2E54"/>
    <w:rsid w:val="008C3207"/>
    <w:rsid w:val="008C3643"/>
    <w:rsid w:val="008C37D3"/>
    <w:rsid w:val="008C4040"/>
    <w:rsid w:val="008C4531"/>
    <w:rsid w:val="008C53FB"/>
    <w:rsid w:val="008C5AE0"/>
    <w:rsid w:val="008C5D02"/>
    <w:rsid w:val="008C5DCA"/>
    <w:rsid w:val="008C651D"/>
    <w:rsid w:val="008C7BEC"/>
    <w:rsid w:val="008C7DAF"/>
    <w:rsid w:val="008D0199"/>
    <w:rsid w:val="008D029E"/>
    <w:rsid w:val="008D06B0"/>
    <w:rsid w:val="008D09C3"/>
    <w:rsid w:val="008D0E5A"/>
    <w:rsid w:val="008D1BD8"/>
    <w:rsid w:val="008D1C14"/>
    <w:rsid w:val="008D2276"/>
    <w:rsid w:val="008D2713"/>
    <w:rsid w:val="008D2BEA"/>
    <w:rsid w:val="008D32C7"/>
    <w:rsid w:val="008D3C25"/>
    <w:rsid w:val="008D428E"/>
    <w:rsid w:val="008D47C7"/>
    <w:rsid w:val="008D5390"/>
    <w:rsid w:val="008D5BD0"/>
    <w:rsid w:val="008D5C8E"/>
    <w:rsid w:val="008D5FBB"/>
    <w:rsid w:val="008D6347"/>
    <w:rsid w:val="008D658D"/>
    <w:rsid w:val="008D73C0"/>
    <w:rsid w:val="008D75FB"/>
    <w:rsid w:val="008E043B"/>
    <w:rsid w:val="008E0AC3"/>
    <w:rsid w:val="008E0B79"/>
    <w:rsid w:val="008E1DF5"/>
    <w:rsid w:val="008E21B4"/>
    <w:rsid w:val="008E29E1"/>
    <w:rsid w:val="008E2D32"/>
    <w:rsid w:val="008E356A"/>
    <w:rsid w:val="008E36D0"/>
    <w:rsid w:val="008E39C1"/>
    <w:rsid w:val="008E3A9E"/>
    <w:rsid w:val="008E40C9"/>
    <w:rsid w:val="008E4446"/>
    <w:rsid w:val="008E5822"/>
    <w:rsid w:val="008E5846"/>
    <w:rsid w:val="008E5B77"/>
    <w:rsid w:val="008E5FC4"/>
    <w:rsid w:val="008E609B"/>
    <w:rsid w:val="008E61B4"/>
    <w:rsid w:val="008E6244"/>
    <w:rsid w:val="008E7229"/>
    <w:rsid w:val="008F028E"/>
    <w:rsid w:val="008F0FC0"/>
    <w:rsid w:val="008F1786"/>
    <w:rsid w:val="008F180E"/>
    <w:rsid w:val="008F1F2A"/>
    <w:rsid w:val="008F1F9C"/>
    <w:rsid w:val="008F2285"/>
    <w:rsid w:val="008F23B3"/>
    <w:rsid w:val="008F2E4E"/>
    <w:rsid w:val="008F379C"/>
    <w:rsid w:val="008F3B23"/>
    <w:rsid w:val="008F4093"/>
    <w:rsid w:val="008F4513"/>
    <w:rsid w:val="008F5B9E"/>
    <w:rsid w:val="008F61BE"/>
    <w:rsid w:val="008F653C"/>
    <w:rsid w:val="008F6CA9"/>
    <w:rsid w:val="008F7201"/>
    <w:rsid w:val="008F7388"/>
    <w:rsid w:val="008F74AA"/>
    <w:rsid w:val="008F7577"/>
    <w:rsid w:val="008F773A"/>
    <w:rsid w:val="008F7EB6"/>
    <w:rsid w:val="00901DA0"/>
    <w:rsid w:val="00901EF6"/>
    <w:rsid w:val="00902056"/>
    <w:rsid w:val="00902357"/>
    <w:rsid w:val="00902608"/>
    <w:rsid w:val="0090294A"/>
    <w:rsid w:val="00902E68"/>
    <w:rsid w:val="00902EF5"/>
    <w:rsid w:val="00903004"/>
    <w:rsid w:val="009030D4"/>
    <w:rsid w:val="00903495"/>
    <w:rsid w:val="00903548"/>
    <w:rsid w:val="00903BBA"/>
    <w:rsid w:val="0090414A"/>
    <w:rsid w:val="00904A6C"/>
    <w:rsid w:val="00904D6D"/>
    <w:rsid w:val="00904DC2"/>
    <w:rsid w:val="00905274"/>
    <w:rsid w:val="009061D8"/>
    <w:rsid w:val="0090628C"/>
    <w:rsid w:val="00906461"/>
    <w:rsid w:val="00907033"/>
    <w:rsid w:val="009075AC"/>
    <w:rsid w:val="00910417"/>
    <w:rsid w:val="009106C3"/>
    <w:rsid w:val="00910C45"/>
    <w:rsid w:val="0091122D"/>
    <w:rsid w:val="00911A98"/>
    <w:rsid w:val="00911AE7"/>
    <w:rsid w:val="00911B6E"/>
    <w:rsid w:val="00911CC4"/>
    <w:rsid w:val="009130CD"/>
    <w:rsid w:val="00913360"/>
    <w:rsid w:val="00913735"/>
    <w:rsid w:val="00913A4E"/>
    <w:rsid w:val="00913B55"/>
    <w:rsid w:val="00914602"/>
    <w:rsid w:val="0091594A"/>
    <w:rsid w:val="00915EAA"/>
    <w:rsid w:val="009161C4"/>
    <w:rsid w:val="00916305"/>
    <w:rsid w:val="009166D4"/>
    <w:rsid w:val="00916C78"/>
    <w:rsid w:val="009170E8"/>
    <w:rsid w:val="009171B0"/>
    <w:rsid w:val="009172F6"/>
    <w:rsid w:val="0091752E"/>
    <w:rsid w:val="009202C7"/>
    <w:rsid w:val="00920311"/>
    <w:rsid w:val="0092070D"/>
    <w:rsid w:val="00920D75"/>
    <w:rsid w:val="0092101F"/>
    <w:rsid w:val="009210D7"/>
    <w:rsid w:val="00921458"/>
    <w:rsid w:val="00922081"/>
    <w:rsid w:val="0092252D"/>
    <w:rsid w:val="00922F81"/>
    <w:rsid w:val="0092300B"/>
    <w:rsid w:val="0092305C"/>
    <w:rsid w:val="00923723"/>
    <w:rsid w:val="0092434D"/>
    <w:rsid w:val="00924618"/>
    <w:rsid w:val="009254CC"/>
    <w:rsid w:val="0092560F"/>
    <w:rsid w:val="0092592F"/>
    <w:rsid w:val="00925B4A"/>
    <w:rsid w:val="00925EFE"/>
    <w:rsid w:val="009268F6"/>
    <w:rsid w:val="00926983"/>
    <w:rsid w:val="00927050"/>
    <w:rsid w:val="009301A2"/>
    <w:rsid w:val="009305AC"/>
    <w:rsid w:val="00930D05"/>
    <w:rsid w:val="00930FC0"/>
    <w:rsid w:val="00932170"/>
    <w:rsid w:val="009324C9"/>
    <w:rsid w:val="0093320D"/>
    <w:rsid w:val="009335B6"/>
    <w:rsid w:val="00933946"/>
    <w:rsid w:val="0093400E"/>
    <w:rsid w:val="0093467C"/>
    <w:rsid w:val="00934787"/>
    <w:rsid w:val="00934FA3"/>
    <w:rsid w:val="00935B3A"/>
    <w:rsid w:val="00935C65"/>
    <w:rsid w:val="00935D54"/>
    <w:rsid w:val="0093607D"/>
    <w:rsid w:val="0093693F"/>
    <w:rsid w:val="0093725E"/>
    <w:rsid w:val="009372AA"/>
    <w:rsid w:val="009372DD"/>
    <w:rsid w:val="009375BA"/>
    <w:rsid w:val="00937602"/>
    <w:rsid w:val="00937C6F"/>
    <w:rsid w:val="00937D5C"/>
    <w:rsid w:val="00937DB6"/>
    <w:rsid w:val="0094056A"/>
    <w:rsid w:val="009406D0"/>
    <w:rsid w:val="009417C6"/>
    <w:rsid w:val="009419AF"/>
    <w:rsid w:val="00942123"/>
    <w:rsid w:val="00942485"/>
    <w:rsid w:val="00942C27"/>
    <w:rsid w:val="00942DE8"/>
    <w:rsid w:val="009437AB"/>
    <w:rsid w:val="009439AF"/>
    <w:rsid w:val="00943A91"/>
    <w:rsid w:val="00943ABF"/>
    <w:rsid w:val="00943E39"/>
    <w:rsid w:val="00944BF0"/>
    <w:rsid w:val="00944D90"/>
    <w:rsid w:val="009451D9"/>
    <w:rsid w:val="009458E2"/>
    <w:rsid w:val="009463E6"/>
    <w:rsid w:val="0094766D"/>
    <w:rsid w:val="00947C76"/>
    <w:rsid w:val="00947D45"/>
    <w:rsid w:val="00947ED8"/>
    <w:rsid w:val="0095156D"/>
    <w:rsid w:val="0095186D"/>
    <w:rsid w:val="0095193F"/>
    <w:rsid w:val="00952357"/>
    <w:rsid w:val="00953C17"/>
    <w:rsid w:val="009545C6"/>
    <w:rsid w:val="00954634"/>
    <w:rsid w:val="0095484B"/>
    <w:rsid w:val="00954850"/>
    <w:rsid w:val="00955A24"/>
    <w:rsid w:val="009562B7"/>
    <w:rsid w:val="009568DA"/>
    <w:rsid w:val="00956F50"/>
    <w:rsid w:val="00957AF4"/>
    <w:rsid w:val="0096064B"/>
    <w:rsid w:val="00960A31"/>
    <w:rsid w:val="009616AB"/>
    <w:rsid w:val="00961984"/>
    <w:rsid w:val="00961F1E"/>
    <w:rsid w:val="0096224D"/>
    <w:rsid w:val="0096249E"/>
    <w:rsid w:val="009625E9"/>
    <w:rsid w:val="009627D8"/>
    <w:rsid w:val="00963090"/>
    <w:rsid w:val="0096355A"/>
    <w:rsid w:val="0096387E"/>
    <w:rsid w:val="00964BB4"/>
    <w:rsid w:val="00964F37"/>
    <w:rsid w:val="009654CE"/>
    <w:rsid w:val="009659E8"/>
    <w:rsid w:val="00965A9E"/>
    <w:rsid w:val="00966638"/>
    <w:rsid w:val="00966A55"/>
    <w:rsid w:val="00966C2A"/>
    <w:rsid w:val="00966E6E"/>
    <w:rsid w:val="00970936"/>
    <w:rsid w:val="00971B0E"/>
    <w:rsid w:val="00971CDB"/>
    <w:rsid w:val="00971EC5"/>
    <w:rsid w:val="009720D3"/>
    <w:rsid w:val="009721E3"/>
    <w:rsid w:val="00972608"/>
    <w:rsid w:val="009726AD"/>
    <w:rsid w:val="009728E6"/>
    <w:rsid w:val="00973569"/>
    <w:rsid w:val="009739F3"/>
    <w:rsid w:val="00974245"/>
    <w:rsid w:val="00974AD2"/>
    <w:rsid w:val="00974D42"/>
    <w:rsid w:val="0097510F"/>
    <w:rsid w:val="009751C6"/>
    <w:rsid w:val="00975B86"/>
    <w:rsid w:val="009760EC"/>
    <w:rsid w:val="009760FD"/>
    <w:rsid w:val="009762C1"/>
    <w:rsid w:val="009764B4"/>
    <w:rsid w:val="0097778C"/>
    <w:rsid w:val="00977966"/>
    <w:rsid w:val="00980339"/>
    <w:rsid w:val="0098064A"/>
    <w:rsid w:val="009806B6"/>
    <w:rsid w:val="00980B6B"/>
    <w:rsid w:val="009813CE"/>
    <w:rsid w:val="009817D5"/>
    <w:rsid w:val="009822B4"/>
    <w:rsid w:val="0098285E"/>
    <w:rsid w:val="00983AE6"/>
    <w:rsid w:val="00984AC6"/>
    <w:rsid w:val="00984B6F"/>
    <w:rsid w:val="00984D61"/>
    <w:rsid w:val="009854B9"/>
    <w:rsid w:val="009854DE"/>
    <w:rsid w:val="009868A8"/>
    <w:rsid w:val="009869F7"/>
    <w:rsid w:val="00986A2F"/>
    <w:rsid w:val="00986F9E"/>
    <w:rsid w:val="00987102"/>
    <w:rsid w:val="00987D3B"/>
    <w:rsid w:val="00987DF9"/>
    <w:rsid w:val="009900F6"/>
    <w:rsid w:val="00990907"/>
    <w:rsid w:val="00990BAB"/>
    <w:rsid w:val="00990C17"/>
    <w:rsid w:val="00991EFF"/>
    <w:rsid w:val="0099204A"/>
    <w:rsid w:val="00992547"/>
    <w:rsid w:val="0099265E"/>
    <w:rsid w:val="009928F8"/>
    <w:rsid w:val="00992B5A"/>
    <w:rsid w:val="00993786"/>
    <w:rsid w:val="009941F5"/>
    <w:rsid w:val="0099452A"/>
    <w:rsid w:val="00994792"/>
    <w:rsid w:val="00994966"/>
    <w:rsid w:val="009951E8"/>
    <w:rsid w:val="009958A6"/>
    <w:rsid w:val="009966BB"/>
    <w:rsid w:val="009968F2"/>
    <w:rsid w:val="00996CF6"/>
    <w:rsid w:val="0099751F"/>
    <w:rsid w:val="00997583"/>
    <w:rsid w:val="00997BF6"/>
    <w:rsid w:val="009A0286"/>
    <w:rsid w:val="009A042B"/>
    <w:rsid w:val="009A0D0B"/>
    <w:rsid w:val="009A1D86"/>
    <w:rsid w:val="009A2516"/>
    <w:rsid w:val="009A2881"/>
    <w:rsid w:val="009A2B81"/>
    <w:rsid w:val="009A30BF"/>
    <w:rsid w:val="009A3AD8"/>
    <w:rsid w:val="009A3CC6"/>
    <w:rsid w:val="009A3F7A"/>
    <w:rsid w:val="009A43F9"/>
    <w:rsid w:val="009A44D4"/>
    <w:rsid w:val="009A4D8D"/>
    <w:rsid w:val="009A4E87"/>
    <w:rsid w:val="009A5560"/>
    <w:rsid w:val="009A59F1"/>
    <w:rsid w:val="009A5DCA"/>
    <w:rsid w:val="009A5EB1"/>
    <w:rsid w:val="009A6173"/>
    <w:rsid w:val="009A6FAB"/>
    <w:rsid w:val="009A7DAC"/>
    <w:rsid w:val="009A7EE2"/>
    <w:rsid w:val="009B0516"/>
    <w:rsid w:val="009B0694"/>
    <w:rsid w:val="009B089C"/>
    <w:rsid w:val="009B0E51"/>
    <w:rsid w:val="009B1CD1"/>
    <w:rsid w:val="009B1E4E"/>
    <w:rsid w:val="009B261A"/>
    <w:rsid w:val="009B331C"/>
    <w:rsid w:val="009B34AD"/>
    <w:rsid w:val="009B3728"/>
    <w:rsid w:val="009B4E52"/>
    <w:rsid w:val="009B6272"/>
    <w:rsid w:val="009B6BAE"/>
    <w:rsid w:val="009B6F84"/>
    <w:rsid w:val="009B76F7"/>
    <w:rsid w:val="009C016A"/>
    <w:rsid w:val="009C1958"/>
    <w:rsid w:val="009C1C6C"/>
    <w:rsid w:val="009C1F83"/>
    <w:rsid w:val="009C20A8"/>
    <w:rsid w:val="009C275B"/>
    <w:rsid w:val="009C283D"/>
    <w:rsid w:val="009C2A76"/>
    <w:rsid w:val="009C2ED7"/>
    <w:rsid w:val="009C2F97"/>
    <w:rsid w:val="009C3834"/>
    <w:rsid w:val="009C3F4C"/>
    <w:rsid w:val="009C46AF"/>
    <w:rsid w:val="009C4837"/>
    <w:rsid w:val="009C4E52"/>
    <w:rsid w:val="009C5117"/>
    <w:rsid w:val="009C51C4"/>
    <w:rsid w:val="009C5905"/>
    <w:rsid w:val="009C6044"/>
    <w:rsid w:val="009C61CE"/>
    <w:rsid w:val="009C66D0"/>
    <w:rsid w:val="009C6E0F"/>
    <w:rsid w:val="009C6FAA"/>
    <w:rsid w:val="009C7262"/>
    <w:rsid w:val="009C7504"/>
    <w:rsid w:val="009C782F"/>
    <w:rsid w:val="009C7C80"/>
    <w:rsid w:val="009D12FE"/>
    <w:rsid w:val="009D1CC9"/>
    <w:rsid w:val="009D1E75"/>
    <w:rsid w:val="009D1E76"/>
    <w:rsid w:val="009D251A"/>
    <w:rsid w:val="009D2E3E"/>
    <w:rsid w:val="009D2E83"/>
    <w:rsid w:val="009D33CD"/>
    <w:rsid w:val="009D3642"/>
    <w:rsid w:val="009D4054"/>
    <w:rsid w:val="009D40F8"/>
    <w:rsid w:val="009D4B10"/>
    <w:rsid w:val="009D4D49"/>
    <w:rsid w:val="009D7123"/>
    <w:rsid w:val="009D75F5"/>
    <w:rsid w:val="009D7A35"/>
    <w:rsid w:val="009D7B26"/>
    <w:rsid w:val="009E083B"/>
    <w:rsid w:val="009E0AFF"/>
    <w:rsid w:val="009E0C7E"/>
    <w:rsid w:val="009E169B"/>
    <w:rsid w:val="009E1C83"/>
    <w:rsid w:val="009E211B"/>
    <w:rsid w:val="009E230B"/>
    <w:rsid w:val="009E26A9"/>
    <w:rsid w:val="009E2735"/>
    <w:rsid w:val="009E299A"/>
    <w:rsid w:val="009E354E"/>
    <w:rsid w:val="009E39D1"/>
    <w:rsid w:val="009E45C9"/>
    <w:rsid w:val="009E4F45"/>
    <w:rsid w:val="009E55CC"/>
    <w:rsid w:val="009E5779"/>
    <w:rsid w:val="009E6066"/>
    <w:rsid w:val="009E697D"/>
    <w:rsid w:val="009E6C24"/>
    <w:rsid w:val="009E7005"/>
    <w:rsid w:val="009E72DA"/>
    <w:rsid w:val="009E7F62"/>
    <w:rsid w:val="009F0027"/>
    <w:rsid w:val="009F018C"/>
    <w:rsid w:val="009F01A1"/>
    <w:rsid w:val="009F0236"/>
    <w:rsid w:val="009F06E1"/>
    <w:rsid w:val="009F22C2"/>
    <w:rsid w:val="009F2D2C"/>
    <w:rsid w:val="009F30A3"/>
    <w:rsid w:val="009F387F"/>
    <w:rsid w:val="009F3CB2"/>
    <w:rsid w:val="009F4B0D"/>
    <w:rsid w:val="009F4F6A"/>
    <w:rsid w:val="009F4F9E"/>
    <w:rsid w:val="009F5548"/>
    <w:rsid w:val="009F57C0"/>
    <w:rsid w:val="009F60E5"/>
    <w:rsid w:val="009F659C"/>
    <w:rsid w:val="009F711E"/>
    <w:rsid w:val="009F7406"/>
    <w:rsid w:val="009F759C"/>
    <w:rsid w:val="009F78BD"/>
    <w:rsid w:val="00A002B7"/>
    <w:rsid w:val="00A00545"/>
    <w:rsid w:val="00A01408"/>
    <w:rsid w:val="00A02202"/>
    <w:rsid w:val="00A0245E"/>
    <w:rsid w:val="00A03693"/>
    <w:rsid w:val="00A039B6"/>
    <w:rsid w:val="00A0466C"/>
    <w:rsid w:val="00A0520E"/>
    <w:rsid w:val="00A052BD"/>
    <w:rsid w:val="00A0624D"/>
    <w:rsid w:val="00A0626A"/>
    <w:rsid w:val="00A06E71"/>
    <w:rsid w:val="00A10EB8"/>
    <w:rsid w:val="00A11824"/>
    <w:rsid w:val="00A11A79"/>
    <w:rsid w:val="00A1234C"/>
    <w:rsid w:val="00A12703"/>
    <w:rsid w:val="00A1416F"/>
    <w:rsid w:val="00A1459A"/>
    <w:rsid w:val="00A14BDB"/>
    <w:rsid w:val="00A14EA0"/>
    <w:rsid w:val="00A150A5"/>
    <w:rsid w:val="00A1535A"/>
    <w:rsid w:val="00A15A5A"/>
    <w:rsid w:val="00A15AB3"/>
    <w:rsid w:val="00A15BEF"/>
    <w:rsid w:val="00A16ABA"/>
    <w:rsid w:val="00A172A3"/>
    <w:rsid w:val="00A17BBA"/>
    <w:rsid w:val="00A17E13"/>
    <w:rsid w:val="00A2010F"/>
    <w:rsid w:val="00A20E11"/>
    <w:rsid w:val="00A21898"/>
    <w:rsid w:val="00A221B4"/>
    <w:rsid w:val="00A22904"/>
    <w:rsid w:val="00A22B32"/>
    <w:rsid w:val="00A22B91"/>
    <w:rsid w:val="00A23EC5"/>
    <w:rsid w:val="00A2451A"/>
    <w:rsid w:val="00A25679"/>
    <w:rsid w:val="00A25B43"/>
    <w:rsid w:val="00A26116"/>
    <w:rsid w:val="00A275B7"/>
    <w:rsid w:val="00A2779A"/>
    <w:rsid w:val="00A30636"/>
    <w:rsid w:val="00A31068"/>
    <w:rsid w:val="00A31141"/>
    <w:rsid w:val="00A3120B"/>
    <w:rsid w:val="00A31AB9"/>
    <w:rsid w:val="00A31AD4"/>
    <w:rsid w:val="00A3280E"/>
    <w:rsid w:val="00A328FA"/>
    <w:rsid w:val="00A32AF6"/>
    <w:rsid w:val="00A33551"/>
    <w:rsid w:val="00A33683"/>
    <w:rsid w:val="00A3452D"/>
    <w:rsid w:val="00A352E2"/>
    <w:rsid w:val="00A35FAF"/>
    <w:rsid w:val="00A36CCA"/>
    <w:rsid w:val="00A372C9"/>
    <w:rsid w:val="00A3764D"/>
    <w:rsid w:val="00A37C8E"/>
    <w:rsid w:val="00A42169"/>
    <w:rsid w:val="00A42948"/>
    <w:rsid w:val="00A4312B"/>
    <w:rsid w:val="00A431D4"/>
    <w:rsid w:val="00A4353A"/>
    <w:rsid w:val="00A4377E"/>
    <w:rsid w:val="00A43B6B"/>
    <w:rsid w:val="00A442CF"/>
    <w:rsid w:val="00A444B1"/>
    <w:rsid w:val="00A44A68"/>
    <w:rsid w:val="00A44DBC"/>
    <w:rsid w:val="00A45006"/>
    <w:rsid w:val="00A458DB"/>
    <w:rsid w:val="00A45CFA"/>
    <w:rsid w:val="00A46863"/>
    <w:rsid w:val="00A46A92"/>
    <w:rsid w:val="00A4719A"/>
    <w:rsid w:val="00A4792A"/>
    <w:rsid w:val="00A47A86"/>
    <w:rsid w:val="00A47BA9"/>
    <w:rsid w:val="00A47EC1"/>
    <w:rsid w:val="00A504C8"/>
    <w:rsid w:val="00A5150E"/>
    <w:rsid w:val="00A5178E"/>
    <w:rsid w:val="00A51B32"/>
    <w:rsid w:val="00A51E62"/>
    <w:rsid w:val="00A5278F"/>
    <w:rsid w:val="00A558C3"/>
    <w:rsid w:val="00A55944"/>
    <w:rsid w:val="00A55972"/>
    <w:rsid w:val="00A559F1"/>
    <w:rsid w:val="00A55C19"/>
    <w:rsid w:val="00A566FD"/>
    <w:rsid w:val="00A56965"/>
    <w:rsid w:val="00A5713F"/>
    <w:rsid w:val="00A5754F"/>
    <w:rsid w:val="00A5775A"/>
    <w:rsid w:val="00A579B9"/>
    <w:rsid w:val="00A57D81"/>
    <w:rsid w:val="00A601B7"/>
    <w:rsid w:val="00A60ABC"/>
    <w:rsid w:val="00A60BD2"/>
    <w:rsid w:val="00A60F1E"/>
    <w:rsid w:val="00A61086"/>
    <w:rsid w:val="00A61785"/>
    <w:rsid w:val="00A617D0"/>
    <w:rsid w:val="00A61D88"/>
    <w:rsid w:val="00A61D99"/>
    <w:rsid w:val="00A62364"/>
    <w:rsid w:val="00A62826"/>
    <w:rsid w:val="00A628ED"/>
    <w:rsid w:val="00A62B01"/>
    <w:rsid w:val="00A62C85"/>
    <w:rsid w:val="00A62CA0"/>
    <w:rsid w:val="00A62CB5"/>
    <w:rsid w:val="00A62EA3"/>
    <w:rsid w:val="00A630FF"/>
    <w:rsid w:val="00A634CB"/>
    <w:rsid w:val="00A63D71"/>
    <w:rsid w:val="00A640AB"/>
    <w:rsid w:val="00A645EB"/>
    <w:rsid w:val="00A64612"/>
    <w:rsid w:val="00A646B4"/>
    <w:rsid w:val="00A65F67"/>
    <w:rsid w:val="00A669A1"/>
    <w:rsid w:val="00A67052"/>
    <w:rsid w:val="00A675E9"/>
    <w:rsid w:val="00A67C8D"/>
    <w:rsid w:val="00A67F26"/>
    <w:rsid w:val="00A713A2"/>
    <w:rsid w:val="00A71999"/>
    <w:rsid w:val="00A720CB"/>
    <w:rsid w:val="00A72293"/>
    <w:rsid w:val="00A72726"/>
    <w:rsid w:val="00A72BAB"/>
    <w:rsid w:val="00A73889"/>
    <w:rsid w:val="00A73959"/>
    <w:rsid w:val="00A745CD"/>
    <w:rsid w:val="00A745DB"/>
    <w:rsid w:val="00A7462E"/>
    <w:rsid w:val="00A74727"/>
    <w:rsid w:val="00A7535D"/>
    <w:rsid w:val="00A76213"/>
    <w:rsid w:val="00A76A75"/>
    <w:rsid w:val="00A771B6"/>
    <w:rsid w:val="00A77AA8"/>
    <w:rsid w:val="00A77ACA"/>
    <w:rsid w:val="00A8018C"/>
    <w:rsid w:val="00A80A88"/>
    <w:rsid w:val="00A80BBE"/>
    <w:rsid w:val="00A81047"/>
    <w:rsid w:val="00A81437"/>
    <w:rsid w:val="00A817EC"/>
    <w:rsid w:val="00A81C1F"/>
    <w:rsid w:val="00A81F4F"/>
    <w:rsid w:val="00A8201B"/>
    <w:rsid w:val="00A8224D"/>
    <w:rsid w:val="00A82887"/>
    <w:rsid w:val="00A8475D"/>
    <w:rsid w:val="00A84A7E"/>
    <w:rsid w:val="00A84DC2"/>
    <w:rsid w:val="00A84E77"/>
    <w:rsid w:val="00A8571E"/>
    <w:rsid w:val="00A85D8E"/>
    <w:rsid w:val="00A864AC"/>
    <w:rsid w:val="00A8651B"/>
    <w:rsid w:val="00A86CDD"/>
    <w:rsid w:val="00A875C4"/>
    <w:rsid w:val="00A8789F"/>
    <w:rsid w:val="00A87D5D"/>
    <w:rsid w:val="00A87F13"/>
    <w:rsid w:val="00A90301"/>
    <w:rsid w:val="00A90763"/>
    <w:rsid w:val="00A90A7F"/>
    <w:rsid w:val="00A91365"/>
    <w:rsid w:val="00A915AE"/>
    <w:rsid w:val="00A9192B"/>
    <w:rsid w:val="00A91EC0"/>
    <w:rsid w:val="00A92BEE"/>
    <w:rsid w:val="00A92DD0"/>
    <w:rsid w:val="00A93455"/>
    <w:rsid w:val="00A93629"/>
    <w:rsid w:val="00A938F9"/>
    <w:rsid w:val="00A93B14"/>
    <w:rsid w:val="00A943A8"/>
    <w:rsid w:val="00A94D6B"/>
    <w:rsid w:val="00A95272"/>
    <w:rsid w:val="00A95624"/>
    <w:rsid w:val="00A95A07"/>
    <w:rsid w:val="00A95B0D"/>
    <w:rsid w:val="00A95C08"/>
    <w:rsid w:val="00A9671E"/>
    <w:rsid w:val="00A96B51"/>
    <w:rsid w:val="00A96C60"/>
    <w:rsid w:val="00A96C61"/>
    <w:rsid w:val="00A9722A"/>
    <w:rsid w:val="00A97CDC"/>
    <w:rsid w:val="00AA0246"/>
    <w:rsid w:val="00AA0940"/>
    <w:rsid w:val="00AA0CB9"/>
    <w:rsid w:val="00AA14B4"/>
    <w:rsid w:val="00AA207F"/>
    <w:rsid w:val="00AA20F1"/>
    <w:rsid w:val="00AA22D0"/>
    <w:rsid w:val="00AA2B2E"/>
    <w:rsid w:val="00AA307F"/>
    <w:rsid w:val="00AA32D4"/>
    <w:rsid w:val="00AA3756"/>
    <w:rsid w:val="00AA3D49"/>
    <w:rsid w:val="00AA3E78"/>
    <w:rsid w:val="00AA4198"/>
    <w:rsid w:val="00AA464C"/>
    <w:rsid w:val="00AA5033"/>
    <w:rsid w:val="00AA6250"/>
    <w:rsid w:val="00AA6371"/>
    <w:rsid w:val="00AA64F2"/>
    <w:rsid w:val="00AA661A"/>
    <w:rsid w:val="00AA67C5"/>
    <w:rsid w:val="00AA6DA9"/>
    <w:rsid w:val="00AA6E2D"/>
    <w:rsid w:val="00AA73A9"/>
    <w:rsid w:val="00AB06F7"/>
    <w:rsid w:val="00AB0C35"/>
    <w:rsid w:val="00AB0E02"/>
    <w:rsid w:val="00AB14E5"/>
    <w:rsid w:val="00AB2930"/>
    <w:rsid w:val="00AB32B8"/>
    <w:rsid w:val="00AB32D9"/>
    <w:rsid w:val="00AB378A"/>
    <w:rsid w:val="00AB38A5"/>
    <w:rsid w:val="00AB39F3"/>
    <w:rsid w:val="00AB3E72"/>
    <w:rsid w:val="00AB4445"/>
    <w:rsid w:val="00AB555F"/>
    <w:rsid w:val="00AB55EC"/>
    <w:rsid w:val="00AB5D02"/>
    <w:rsid w:val="00AB607B"/>
    <w:rsid w:val="00AB63A4"/>
    <w:rsid w:val="00AB67C1"/>
    <w:rsid w:val="00AB6A42"/>
    <w:rsid w:val="00AB6ACF"/>
    <w:rsid w:val="00AB6C8D"/>
    <w:rsid w:val="00AB6F18"/>
    <w:rsid w:val="00AB72C0"/>
    <w:rsid w:val="00AB78C3"/>
    <w:rsid w:val="00AB7B5E"/>
    <w:rsid w:val="00AB7C74"/>
    <w:rsid w:val="00AC0209"/>
    <w:rsid w:val="00AC04F2"/>
    <w:rsid w:val="00AC063E"/>
    <w:rsid w:val="00AC0675"/>
    <w:rsid w:val="00AC073C"/>
    <w:rsid w:val="00AC0FAF"/>
    <w:rsid w:val="00AC12E1"/>
    <w:rsid w:val="00AC1C5D"/>
    <w:rsid w:val="00AC1D3D"/>
    <w:rsid w:val="00AC321C"/>
    <w:rsid w:val="00AC3605"/>
    <w:rsid w:val="00AC444C"/>
    <w:rsid w:val="00AC480E"/>
    <w:rsid w:val="00AC4984"/>
    <w:rsid w:val="00AC4D73"/>
    <w:rsid w:val="00AC4EBD"/>
    <w:rsid w:val="00AC50E2"/>
    <w:rsid w:val="00AC54DE"/>
    <w:rsid w:val="00AC57A9"/>
    <w:rsid w:val="00AC58D1"/>
    <w:rsid w:val="00AC62D8"/>
    <w:rsid w:val="00AC6D01"/>
    <w:rsid w:val="00AC6E2F"/>
    <w:rsid w:val="00AC715C"/>
    <w:rsid w:val="00AC7897"/>
    <w:rsid w:val="00AC7D2F"/>
    <w:rsid w:val="00AD02F6"/>
    <w:rsid w:val="00AD0C05"/>
    <w:rsid w:val="00AD0C7F"/>
    <w:rsid w:val="00AD1B9F"/>
    <w:rsid w:val="00AD2676"/>
    <w:rsid w:val="00AD270E"/>
    <w:rsid w:val="00AD37BE"/>
    <w:rsid w:val="00AD3B8B"/>
    <w:rsid w:val="00AD3C3D"/>
    <w:rsid w:val="00AD3D4C"/>
    <w:rsid w:val="00AD3DAE"/>
    <w:rsid w:val="00AD3ECA"/>
    <w:rsid w:val="00AD3F53"/>
    <w:rsid w:val="00AD4463"/>
    <w:rsid w:val="00AD474E"/>
    <w:rsid w:val="00AD51D7"/>
    <w:rsid w:val="00AD54D7"/>
    <w:rsid w:val="00AD598E"/>
    <w:rsid w:val="00AD5E50"/>
    <w:rsid w:val="00AD66A9"/>
    <w:rsid w:val="00AD6881"/>
    <w:rsid w:val="00AD7929"/>
    <w:rsid w:val="00AE0669"/>
    <w:rsid w:val="00AE08C7"/>
    <w:rsid w:val="00AE11B7"/>
    <w:rsid w:val="00AE1E5D"/>
    <w:rsid w:val="00AE201F"/>
    <w:rsid w:val="00AE20D3"/>
    <w:rsid w:val="00AE25AB"/>
    <w:rsid w:val="00AE3183"/>
    <w:rsid w:val="00AE3263"/>
    <w:rsid w:val="00AE3719"/>
    <w:rsid w:val="00AE3773"/>
    <w:rsid w:val="00AE3D15"/>
    <w:rsid w:val="00AE3DF6"/>
    <w:rsid w:val="00AE49A4"/>
    <w:rsid w:val="00AE4A4A"/>
    <w:rsid w:val="00AE4B36"/>
    <w:rsid w:val="00AE4EDF"/>
    <w:rsid w:val="00AE5317"/>
    <w:rsid w:val="00AE55E4"/>
    <w:rsid w:val="00AE5B5A"/>
    <w:rsid w:val="00AE5EBA"/>
    <w:rsid w:val="00AE6120"/>
    <w:rsid w:val="00AE6814"/>
    <w:rsid w:val="00AE6F26"/>
    <w:rsid w:val="00AE7889"/>
    <w:rsid w:val="00AE78FA"/>
    <w:rsid w:val="00AE792F"/>
    <w:rsid w:val="00AE7D26"/>
    <w:rsid w:val="00AF00DD"/>
    <w:rsid w:val="00AF0430"/>
    <w:rsid w:val="00AF073A"/>
    <w:rsid w:val="00AF0C6F"/>
    <w:rsid w:val="00AF1035"/>
    <w:rsid w:val="00AF1161"/>
    <w:rsid w:val="00AF136D"/>
    <w:rsid w:val="00AF178D"/>
    <w:rsid w:val="00AF1849"/>
    <w:rsid w:val="00AF1B53"/>
    <w:rsid w:val="00AF2313"/>
    <w:rsid w:val="00AF23DA"/>
    <w:rsid w:val="00AF24C4"/>
    <w:rsid w:val="00AF2DF2"/>
    <w:rsid w:val="00AF2EF4"/>
    <w:rsid w:val="00AF3440"/>
    <w:rsid w:val="00AF4A1C"/>
    <w:rsid w:val="00AF50F2"/>
    <w:rsid w:val="00AF5776"/>
    <w:rsid w:val="00AF5D51"/>
    <w:rsid w:val="00AF5D6C"/>
    <w:rsid w:val="00AF6045"/>
    <w:rsid w:val="00AF61A0"/>
    <w:rsid w:val="00AF7053"/>
    <w:rsid w:val="00AF7597"/>
    <w:rsid w:val="00AF79D1"/>
    <w:rsid w:val="00AF7BB1"/>
    <w:rsid w:val="00AF7EF9"/>
    <w:rsid w:val="00B00074"/>
    <w:rsid w:val="00B000E3"/>
    <w:rsid w:val="00B0106F"/>
    <w:rsid w:val="00B0160A"/>
    <w:rsid w:val="00B017A0"/>
    <w:rsid w:val="00B01BEC"/>
    <w:rsid w:val="00B01E10"/>
    <w:rsid w:val="00B0206D"/>
    <w:rsid w:val="00B02444"/>
    <w:rsid w:val="00B02C72"/>
    <w:rsid w:val="00B02E1F"/>
    <w:rsid w:val="00B0365A"/>
    <w:rsid w:val="00B04246"/>
    <w:rsid w:val="00B04C96"/>
    <w:rsid w:val="00B0515A"/>
    <w:rsid w:val="00B05249"/>
    <w:rsid w:val="00B05975"/>
    <w:rsid w:val="00B059F5"/>
    <w:rsid w:val="00B05E28"/>
    <w:rsid w:val="00B061D9"/>
    <w:rsid w:val="00B0681A"/>
    <w:rsid w:val="00B06921"/>
    <w:rsid w:val="00B0705B"/>
    <w:rsid w:val="00B078AC"/>
    <w:rsid w:val="00B1060E"/>
    <w:rsid w:val="00B10C6D"/>
    <w:rsid w:val="00B10D66"/>
    <w:rsid w:val="00B112EB"/>
    <w:rsid w:val="00B11BA3"/>
    <w:rsid w:val="00B124EA"/>
    <w:rsid w:val="00B12964"/>
    <w:rsid w:val="00B12BC8"/>
    <w:rsid w:val="00B12DFF"/>
    <w:rsid w:val="00B12EDA"/>
    <w:rsid w:val="00B13374"/>
    <w:rsid w:val="00B13A35"/>
    <w:rsid w:val="00B13C8E"/>
    <w:rsid w:val="00B13CF5"/>
    <w:rsid w:val="00B13E7F"/>
    <w:rsid w:val="00B144BC"/>
    <w:rsid w:val="00B15278"/>
    <w:rsid w:val="00B153EA"/>
    <w:rsid w:val="00B15531"/>
    <w:rsid w:val="00B1596A"/>
    <w:rsid w:val="00B15B6C"/>
    <w:rsid w:val="00B17026"/>
    <w:rsid w:val="00B17A30"/>
    <w:rsid w:val="00B17ED8"/>
    <w:rsid w:val="00B2016F"/>
    <w:rsid w:val="00B2081D"/>
    <w:rsid w:val="00B2083E"/>
    <w:rsid w:val="00B2179B"/>
    <w:rsid w:val="00B22816"/>
    <w:rsid w:val="00B23676"/>
    <w:rsid w:val="00B23A3E"/>
    <w:rsid w:val="00B23D6F"/>
    <w:rsid w:val="00B23E7C"/>
    <w:rsid w:val="00B2408F"/>
    <w:rsid w:val="00B249D3"/>
    <w:rsid w:val="00B24BBD"/>
    <w:rsid w:val="00B25D4D"/>
    <w:rsid w:val="00B27146"/>
    <w:rsid w:val="00B272A1"/>
    <w:rsid w:val="00B27842"/>
    <w:rsid w:val="00B27ABA"/>
    <w:rsid w:val="00B27DF1"/>
    <w:rsid w:val="00B27F67"/>
    <w:rsid w:val="00B30299"/>
    <w:rsid w:val="00B30A75"/>
    <w:rsid w:val="00B30BDA"/>
    <w:rsid w:val="00B311DD"/>
    <w:rsid w:val="00B322B5"/>
    <w:rsid w:val="00B32DCC"/>
    <w:rsid w:val="00B32F45"/>
    <w:rsid w:val="00B33201"/>
    <w:rsid w:val="00B33490"/>
    <w:rsid w:val="00B33EFE"/>
    <w:rsid w:val="00B34021"/>
    <w:rsid w:val="00B34336"/>
    <w:rsid w:val="00B34C97"/>
    <w:rsid w:val="00B3556A"/>
    <w:rsid w:val="00B358F8"/>
    <w:rsid w:val="00B35CAB"/>
    <w:rsid w:val="00B35EEF"/>
    <w:rsid w:val="00B36387"/>
    <w:rsid w:val="00B36488"/>
    <w:rsid w:val="00B374B1"/>
    <w:rsid w:val="00B37AF1"/>
    <w:rsid w:val="00B40845"/>
    <w:rsid w:val="00B40AB4"/>
    <w:rsid w:val="00B40C41"/>
    <w:rsid w:val="00B40EB0"/>
    <w:rsid w:val="00B41306"/>
    <w:rsid w:val="00B4160B"/>
    <w:rsid w:val="00B417B2"/>
    <w:rsid w:val="00B41C7F"/>
    <w:rsid w:val="00B42DD9"/>
    <w:rsid w:val="00B43464"/>
    <w:rsid w:val="00B43688"/>
    <w:rsid w:val="00B445CD"/>
    <w:rsid w:val="00B4511E"/>
    <w:rsid w:val="00B45566"/>
    <w:rsid w:val="00B464DF"/>
    <w:rsid w:val="00B4663D"/>
    <w:rsid w:val="00B47640"/>
    <w:rsid w:val="00B478C6"/>
    <w:rsid w:val="00B47BC1"/>
    <w:rsid w:val="00B506B6"/>
    <w:rsid w:val="00B51211"/>
    <w:rsid w:val="00B512E0"/>
    <w:rsid w:val="00B524AE"/>
    <w:rsid w:val="00B52552"/>
    <w:rsid w:val="00B529B9"/>
    <w:rsid w:val="00B533B6"/>
    <w:rsid w:val="00B53538"/>
    <w:rsid w:val="00B539BE"/>
    <w:rsid w:val="00B53D8A"/>
    <w:rsid w:val="00B5472B"/>
    <w:rsid w:val="00B54A11"/>
    <w:rsid w:val="00B54ADB"/>
    <w:rsid w:val="00B54B2B"/>
    <w:rsid w:val="00B55150"/>
    <w:rsid w:val="00B55311"/>
    <w:rsid w:val="00B55482"/>
    <w:rsid w:val="00B558E0"/>
    <w:rsid w:val="00B5594A"/>
    <w:rsid w:val="00B55A0A"/>
    <w:rsid w:val="00B55EFD"/>
    <w:rsid w:val="00B56093"/>
    <w:rsid w:val="00B5627E"/>
    <w:rsid w:val="00B5701E"/>
    <w:rsid w:val="00B6009F"/>
    <w:rsid w:val="00B6076D"/>
    <w:rsid w:val="00B60B54"/>
    <w:rsid w:val="00B617FD"/>
    <w:rsid w:val="00B61CEF"/>
    <w:rsid w:val="00B62D38"/>
    <w:rsid w:val="00B63559"/>
    <w:rsid w:val="00B6358C"/>
    <w:rsid w:val="00B6387E"/>
    <w:rsid w:val="00B63922"/>
    <w:rsid w:val="00B64759"/>
    <w:rsid w:val="00B64C10"/>
    <w:rsid w:val="00B64DB0"/>
    <w:rsid w:val="00B65D6F"/>
    <w:rsid w:val="00B65F89"/>
    <w:rsid w:val="00B663D1"/>
    <w:rsid w:val="00B66FF3"/>
    <w:rsid w:val="00B6706E"/>
    <w:rsid w:val="00B70445"/>
    <w:rsid w:val="00B71EB2"/>
    <w:rsid w:val="00B7264C"/>
    <w:rsid w:val="00B73320"/>
    <w:rsid w:val="00B73A75"/>
    <w:rsid w:val="00B73B88"/>
    <w:rsid w:val="00B741BF"/>
    <w:rsid w:val="00B74CCA"/>
    <w:rsid w:val="00B75059"/>
    <w:rsid w:val="00B75070"/>
    <w:rsid w:val="00B75683"/>
    <w:rsid w:val="00B75DA0"/>
    <w:rsid w:val="00B762D0"/>
    <w:rsid w:val="00B77100"/>
    <w:rsid w:val="00B772FC"/>
    <w:rsid w:val="00B80036"/>
    <w:rsid w:val="00B8059A"/>
    <w:rsid w:val="00B80741"/>
    <w:rsid w:val="00B80B81"/>
    <w:rsid w:val="00B81A61"/>
    <w:rsid w:val="00B81C2B"/>
    <w:rsid w:val="00B824F6"/>
    <w:rsid w:val="00B827DC"/>
    <w:rsid w:val="00B82B38"/>
    <w:rsid w:val="00B82DBC"/>
    <w:rsid w:val="00B836ED"/>
    <w:rsid w:val="00B83AF6"/>
    <w:rsid w:val="00B84553"/>
    <w:rsid w:val="00B845D2"/>
    <w:rsid w:val="00B8514F"/>
    <w:rsid w:val="00B85307"/>
    <w:rsid w:val="00B85492"/>
    <w:rsid w:val="00B854AD"/>
    <w:rsid w:val="00B854B7"/>
    <w:rsid w:val="00B85549"/>
    <w:rsid w:val="00B85950"/>
    <w:rsid w:val="00B85A28"/>
    <w:rsid w:val="00B86620"/>
    <w:rsid w:val="00B86C86"/>
    <w:rsid w:val="00B87367"/>
    <w:rsid w:val="00B875AE"/>
    <w:rsid w:val="00B877D1"/>
    <w:rsid w:val="00B879F0"/>
    <w:rsid w:val="00B90026"/>
    <w:rsid w:val="00B90084"/>
    <w:rsid w:val="00B90B3E"/>
    <w:rsid w:val="00B90C31"/>
    <w:rsid w:val="00B9133C"/>
    <w:rsid w:val="00B92CD4"/>
    <w:rsid w:val="00B92D9E"/>
    <w:rsid w:val="00B92EF8"/>
    <w:rsid w:val="00B935A4"/>
    <w:rsid w:val="00B937E9"/>
    <w:rsid w:val="00B93953"/>
    <w:rsid w:val="00B95260"/>
    <w:rsid w:val="00B95A3C"/>
    <w:rsid w:val="00B95AE9"/>
    <w:rsid w:val="00B95B48"/>
    <w:rsid w:val="00B95BA0"/>
    <w:rsid w:val="00B95D07"/>
    <w:rsid w:val="00B96194"/>
    <w:rsid w:val="00B9659F"/>
    <w:rsid w:val="00B9678E"/>
    <w:rsid w:val="00B967E3"/>
    <w:rsid w:val="00B96989"/>
    <w:rsid w:val="00B97EB9"/>
    <w:rsid w:val="00BA0177"/>
    <w:rsid w:val="00BA03A8"/>
    <w:rsid w:val="00BA0D27"/>
    <w:rsid w:val="00BA135C"/>
    <w:rsid w:val="00BA1711"/>
    <w:rsid w:val="00BA239E"/>
    <w:rsid w:val="00BA26B1"/>
    <w:rsid w:val="00BA2888"/>
    <w:rsid w:val="00BA2BBB"/>
    <w:rsid w:val="00BA3332"/>
    <w:rsid w:val="00BA3617"/>
    <w:rsid w:val="00BA3E8C"/>
    <w:rsid w:val="00BA3FAF"/>
    <w:rsid w:val="00BA431C"/>
    <w:rsid w:val="00BA4B31"/>
    <w:rsid w:val="00BA4F41"/>
    <w:rsid w:val="00BA5434"/>
    <w:rsid w:val="00BA57CC"/>
    <w:rsid w:val="00BA7D3A"/>
    <w:rsid w:val="00BA7F1D"/>
    <w:rsid w:val="00BA7F66"/>
    <w:rsid w:val="00BB11B2"/>
    <w:rsid w:val="00BB1AF0"/>
    <w:rsid w:val="00BB1B77"/>
    <w:rsid w:val="00BB1C34"/>
    <w:rsid w:val="00BB2008"/>
    <w:rsid w:val="00BB2BB0"/>
    <w:rsid w:val="00BB32E7"/>
    <w:rsid w:val="00BB3B5E"/>
    <w:rsid w:val="00BB440A"/>
    <w:rsid w:val="00BB465B"/>
    <w:rsid w:val="00BB47B7"/>
    <w:rsid w:val="00BB4FC6"/>
    <w:rsid w:val="00BB5386"/>
    <w:rsid w:val="00BB562A"/>
    <w:rsid w:val="00BB614E"/>
    <w:rsid w:val="00BB61D7"/>
    <w:rsid w:val="00BB6A0E"/>
    <w:rsid w:val="00BB78DC"/>
    <w:rsid w:val="00BC0C92"/>
    <w:rsid w:val="00BC1176"/>
    <w:rsid w:val="00BC1302"/>
    <w:rsid w:val="00BC1484"/>
    <w:rsid w:val="00BC17AC"/>
    <w:rsid w:val="00BC1BAD"/>
    <w:rsid w:val="00BC1C00"/>
    <w:rsid w:val="00BC1CE1"/>
    <w:rsid w:val="00BC1F65"/>
    <w:rsid w:val="00BC215B"/>
    <w:rsid w:val="00BC2A76"/>
    <w:rsid w:val="00BC2A8C"/>
    <w:rsid w:val="00BC3BD1"/>
    <w:rsid w:val="00BC432F"/>
    <w:rsid w:val="00BC43DD"/>
    <w:rsid w:val="00BC4449"/>
    <w:rsid w:val="00BC4A9B"/>
    <w:rsid w:val="00BC5A9C"/>
    <w:rsid w:val="00BC5C5C"/>
    <w:rsid w:val="00BC5EC2"/>
    <w:rsid w:val="00BC62CE"/>
    <w:rsid w:val="00BC6735"/>
    <w:rsid w:val="00BD00D4"/>
    <w:rsid w:val="00BD03DB"/>
    <w:rsid w:val="00BD0C5D"/>
    <w:rsid w:val="00BD1A6D"/>
    <w:rsid w:val="00BD1C0D"/>
    <w:rsid w:val="00BD1E89"/>
    <w:rsid w:val="00BD3065"/>
    <w:rsid w:val="00BD32AB"/>
    <w:rsid w:val="00BD4377"/>
    <w:rsid w:val="00BD446C"/>
    <w:rsid w:val="00BD4813"/>
    <w:rsid w:val="00BD4E74"/>
    <w:rsid w:val="00BD520E"/>
    <w:rsid w:val="00BD633E"/>
    <w:rsid w:val="00BD6663"/>
    <w:rsid w:val="00BD691D"/>
    <w:rsid w:val="00BD72D9"/>
    <w:rsid w:val="00BD779C"/>
    <w:rsid w:val="00BD7A7D"/>
    <w:rsid w:val="00BD7C47"/>
    <w:rsid w:val="00BE01A9"/>
    <w:rsid w:val="00BE09A8"/>
    <w:rsid w:val="00BE0EB2"/>
    <w:rsid w:val="00BE1F52"/>
    <w:rsid w:val="00BE2AD7"/>
    <w:rsid w:val="00BE2CA8"/>
    <w:rsid w:val="00BE32F4"/>
    <w:rsid w:val="00BE35D5"/>
    <w:rsid w:val="00BE388E"/>
    <w:rsid w:val="00BE396B"/>
    <w:rsid w:val="00BE3B62"/>
    <w:rsid w:val="00BE3B69"/>
    <w:rsid w:val="00BE48A7"/>
    <w:rsid w:val="00BE4D5B"/>
    <w:rsid w:val="00BE4DB2"/>
    <w:rsid w:val="00BE5440"/>
    <w:rsid w:val="00BE6B14"/>
    <w:rsid w:val="00BE6B72"/>
    <w:rsid w:val="00BE72E0"/>
    <w:rsid w:val="00BE78A5"/>
    <w:rsid w:val="00BE7EC0"/>
    <w:rsid w:val="00BF04FC"/>
    <w:rsid w:val="00BF0B13"/>
    <w:rsid w:val="00BF16B9"/>
    <w:rsid w:val="00BF1A50"/>
    <w:rsid w:val="00BF1AB4"/>
    <w:rsid w:val="00BF1C73"/>
    <w:rsid w:val="00BF26A8"/>
    <w:rsid w:val="00BF2DBF"/>
    <w:rsid w:val="00BF301A"/>
    <w:rsid w:val="00BF336D"/>
    <w:rsid w:val="00BF364F"/>
    <w:rsid w:val="00BF4BC3"/>
    <w:rsid w:val="00BF4FE5"/>
    <w:rsid w:val="00BF58C4"/>
    <w:rsid w:val="00BF69D2"/>
    <w:rsid w:val="00BF6E42"/>
    <w:rsid w:val="00BF7394"/>
    <w:rsid w:val="00BF79DA"/>
    <w:rsid w:val="00C00548"/>
    <w:rsid w:val="00C0077E"/>
    <w:rsid w:val="00C00949"/>
    <w:rsid w:val="00C010F8"/>
    <w:rsid w:val="00C020F7"/>
    <w:rsid w:val="00C02BA5"/>
    <w:rsid w:val="00C02C8A"/>
    <w:rsid w:val="00C02FB9"/>
    <w:rsid w:val="00C03410"/>
    <w:rsid w:val="00C0351F"/>
    <w:rsid w:val="00C04E84"/>
    <w:rsid w:val="00C04FE0"/>
    <w:rsid w:val="00C0522F"/>
    <w:rsid w:val="00C054E1"/>
    <w:rsid w:val="00C05FFC"/>
    <w:rsid w:val="00C0698A"/>
    <w:rsid w:val="00C06CD2"/>
    <w:rsid w:val="00C06FBC"/>
    <w:rsid w:val="00C073FA"/>
    <w:rsid w:val="00C10547"/>
    <w:rsid w:val="00C107A4"/>
    <w:rsid w:val="00C10CBF"/>
    <w:rsid w:val="00C110B8"/>
    <w:rsid w:val="00C112B0"/>
    <w:rsid w:val="00C1135D"/>
    <w:rsid w:val="00C11EF5"/>
    <w:rsid w:val="00C1223A"/>
    <w:rsid w:val="00C127B9"/>
    <w:rsid w:val="00C12B05"/>
    <w:rsid w:val="00C12E10"/>
    <w:rsid w:val="00C12E40"/>
    <w:rsid w:val="00C12FE8"/>
    <w:rsid w:val="00C13227"/>
    <w:rsid w:val="00C148FE"/>
    <w:rsid w:val="00C14C31"/>
    <w:rsid w:val="00C152F7"/>
    <w:rsid w:val="00C155DC"/>
    <w:rsid w:val="00C15847"/>
    <w:rsid w:val="00C15C3C"/>
    <w:rsid w:val="00C15E1E"/>
    <w:rsid w:val="00C16196"/>
    <w:rsid w:val="00C16B10"/>
    <w:rsid w:val="00C16D83"/>
    <w:rsid w:val="00C16EA7"/>
    <w:rsid w:val="00C16FC8"/>
    <w:rsid w:val="00C1757D"/>
    <w:rsid w:val="00C17606"/>
    <w:rsid w:val="00C17D97"/>
    <w:rsid w:val="00C17F4C"/>
    <w:rsid w:val="00C20715"/>
    <w:rsid w:val="00C20E6A"/>
    <w:rsid w:val="00C20F5E"/>
    <w:rsid w:val="00C21908"/>
    <w:rsid w:val="00C220A1"/>
    <w:rsid w:val="00C2229C"/>
    <w:rsid w:val="00C223B0"/>
    <w:rsid w:val="00C22940"/>
    <w:rsid w:val="00C230BB"/>
    <w:rsid w:val="00C23495"/>
    <w:rsid w:val="00C2396F"/>
    <w:rsid w:val="00C23D5A"/>
    <w:rsid w:val="00C24146"/>
    <w:rsid w:val="00C24256"/>
    <w:rsid w:val="00C24323"/>
    <w:rsid w:val="00C246B1"/>
    <w:rsid w:val="00C24EDE"/>
    <w:rsid w:val="00C25461"/>
    <w:rsid w:val="00C26001"/>
    <w:rsid w:val="00C26EF1"/>
    <w:rsid w:val="00C27AFA"/>
    <w:rsid w:val="00C30233"/>
    <w:rsid w:val="00C30294"/>
    <w:rsid w:val="00C303B8"/>
    <w:rsid w:val="00C30628"/>
    <w:rsid w:val="00C3129B"/>
    <w:rsid w:val="00C32EEA"/>
    <w:rsid w:val="00C3487D"/>
    <w:rsid w:val="00C34B28"/>
    <w:rsid w:val="00C35DA1"/>
    <w:rsid w:val="00C3727F"/>
    <w:rsid w:val="00C372A2"/>
    <w:rsid w:val="00C37371"/>
    <w:rsid w:val="00C378C9"/>
    <w:rsid w:val="00C37C9B"/>
    <w:rsid w:val="00C37D16"/>
    <w:rsid w:val="00C407DA"/>
    <w:rsid w:val="00C40875"/>
    <w:rsid w:val="00C413A0"/>
    <w:rsid w:val="00C41DBE"/>
    <w:rsid w:val="00C42576"/>
    <w:rsid w:val="00C427C2"/>
    <w:rsid w:val="00C42CF8"/>
    <w:rsid w:val="00C43111"/>
    <w:rsid w:val="00C433C0"/>
    <w:rsid w:val="00C4376C"/>
    <w:rsid w:val="00C442AA"/>
    <w:rsid w:val="00C44B17"/>
    <w:rsid w:val="00C45A1A"/>
    <w:rsid w:val="00C462E9"/>
    <w:rsid w:val="00C468FF"/>
    <w:rsid w:val="00C46CC7"/>
    <w:rsid w:val="00C47672"/>
    <w:rsid w:val="00C47F0E"/>
    <w:rsid w:val="00C47F5F"/>
    <w:rsid w:val="00C5003A"/>
    <w:rsid w:val="00C50159"/>
    <w:rsid w:val="00C506BF"/>
    <w:rsid w:val="00C50A5E"/>
    <w:rsid w:val="00C5132E"/>
    <w:rsid w:val="00C51389"/>
    <w:rsid w:val="00C520A2"/>
    <w:rsid w:val="00C5221B"/>
    <w:rsid w:val="00C530EB"/>
    <w:rsid w:val="00C5321F"/>
    <w:rsid w:val="00C53691"/>
    <w:rsid w:val="00C53B19"/>
    <w:rsid w:val="00C54E9C"/>
    <w:rsid w:val="00C55850"/>
    <w:rsid w:val="00C55AD2"/>
    <w:rsid w:val="00C55BF8"/>
    <w:rsid w:val="00C5612D"/>
    <w:rsid w:val="00C572B6"/>
    <w:rsid w:val="00C5776E"/>
    <w:rsid w:val="00C57980"/>
    <w:rsid w:val="00C608F6"/>
    <w:rsid w:val="00C60CC4"/>
    <w:rsid w:val="00C61251"/>
    <w:rsid w:val="00C61D2F"/>
    <w:rsid w:val="00C624DD"/>
    <w:rsid w:val="00C62E2D"/>
    <w:rsid w:val="00C6303B"/>
    <w:rsid w:val="00C63145"/>
    <w:rsid w:val="00C65308"/>
    <w:rsid w:val="00C655B8"/>
    <w:rsid w:val="00C65F77"/>
    <w:rsid w:val="00C660F1"/>
    <w:rsid w:val="00C66156"/>
    <w:rsid w:val="00C662DB"/>
    <w:rsid w:val="00C662F8"/>
    <w:rsid w:val="00C66678"/>
    <w:rsid w:val="00C66DA4"/>
    <w:rsid w:val="00C67626"/>
    <w:rsid w:val="00C678F3"/>
    <w:rsid w:val="00C70593"/>
    <w:rsid w:val="00C7090B"/>
    <w:rsid w:val="00C70AE8"/>
    <w:rsid w:val="00C71505"/>
    <w:rsid w:val="00C71F73"/>
    <w:rsid w:val="00C71F7F"/>
    <w:rsid w:val="00C7213E"/>
    <w:rsid w:val="00C724AB"/>
    <w:rsid w:val="00C72CA5"/>
    <w:rsid w:val="00C72DCA"/>
    <w:rsid w:val="00C736F3"/>
    <w:rsid w:val="00C74279"/>
    <w:rsid w:val="00C74DF0"/>
    <w:rsid w:val="00C75932"/>
    <w:rsid w:val="00C75C45"/>
    <w:rsid w:val="00C75E3B"/>
    <w:rsid w:val="00C76293"/>
    <w:rsid w:val="00C76634"/>
    <w:rsid w:val="00C7672B"/>
    <w:rsid w:val="00C76865"/>
    <w:rsid w:val="00C76963"/>
    <w:rsid w:val="00C77131"/>
    <w:rsid w:val="00C77462"/>
    <w:rsid w:val="00C77E62"/>
    <w:rsid w:val="00C80C4C"/>
    <w:rsid w:val="00C81050"/>
    <w:rsid w:val="00C81103"/>
    <w:rsid w:val="00C8173A"/>
    <w:rsid w:val="00C8189E"/>
    <w:rsid w:val="00C81AD7"/>
    <w:rsid w:val="00C81BA8"/>
    <w:rsid w:val="00C81E42"/>
    <w:rsid w:val="00C81F3F"/>
    <w:rsid w:val="00C81FE0"/>
    <w:rsid w:val="00C82BB2"/>
    <w:rsid w:val="00C83150"/>
    <w:rsid w:val="00C8374D"/>
    <w:rsid w:val="00C84A89"/>
    <w:rsid w:val="00C85A3E"/>
    <w:rsid w:val="00C85AEE"/>
    <w:rsid w:val="00C85B6F"/>
    <w:rsid w:val="00C865E3"/>
    <w:rsid w:val="00C8740E"/>
    <w:rsid w:val="00C87884"/>
    <w:rsid w:val="00C878A5"/>
    <w:rsid w:val="00C878F1"/>
    <w:rsid w:val="00C9001C"/>
    <w:rsid w:val="00C9027A"/>
    <w:rsid w:val="00C914A9"/>
    <w:rsid w:val="00C918EA"/>
    <w:rsid w:val="00C91C2B"/>
    <w:rsid w:val="00C925F1"/>
    <w:rsid w:val="00C92647"/>
    <w:rsid w:val="00C9383A"/>
    <w:rsid w:val="00C9486E"/>
    <w:rsid w:val="00C94A1C"/>
    <w:rsid w:val="00C955CC"/>
    <w:rsid w:val="00C9621A"/>
    <w:rsid w:val="00C963F7"/>
    <w:rsid w:val="00C963F9"/>
    <w:rsid w:val="00C968CE"/>
    <w:rsid w:val="00C970D8"/>
    <w:rsid w:val="00C971BE"/>
    <w:rsid w:val="00CA109E"/>
    <w:rsid w:val="00CA16BB"/>
    <w:rsid w:val="00CA16C6"/>
    <w:rsid w:val="00CA1A50"/>
    <w:rsid w:val="00CA1B0E"/>
    <w:rsid w:val="00CA21DB"/>
    <w:rsid w:val="00CA30DE"/>
    <w:rsid w:val="00CA3A90"/>
    <w:rsid w:val="00CA40FF"/>
    <w:rsid w:val="00CA59A3"/>
    <w:rsid w:val="00CA61A1"/>
    <w:rsid w:val="00CA62DC"/>
    <w:rsid w:val="00CA635F"/>
    <w:rsid w:val="00CA63F7"/>
    <w:rsid w:val="00CA6EDA"/>
    <w:rsid w:val="00CA715A"/>
    <w:rsid w:val="00CA7485"/>
    <w:rsid w:val="00CA749B"/>
    <w:rsid w:val="00CA7ABF"/>
    <w:rsid w:val="00CA7BFE"/>
    <w:rsid w:val="00CB03D4"/>
    <w:rsid w:val="00CB0813"/>
    <w:rsid w:val="00CB0A8A"/>
    <w:rsid w:val="00CB10DC"/>
    <w:rsid w:val="00CB1CF6"/>
    <w:rsid w:val="00CB277B"/>
    <w:rsid w:val="00CB3949"/>
    <w:rsid w:val="00CB3D79"/>
    <w:rsid w:val="00CB4514"/>
    <w:rsid w:val="00CB4640"/>
    <w:rsid w:val="00CB4B37"/>
    <w:rsid w:val="00CB4EC4"/>
    <w:rsid w:val="00CB50BC"/>
    <w:rsid w:val="00CB53FF"/>
    <w:rsid w:val="00CB5982"/>
    <w:rsid w:val="00CB5F70"/>
    <w:rsid w:val="00CB5FAD"/>
    <w:rsid w:val="00CB624B"/>
    <w:rsid w:val="00CB671E"/>
    <w:rsid w:val="00CB6874"/>
    <w:rsid w:val="00CB7126"/>
    <w:rsid w:val="00CB713F"/>
    <w:rsid w:val="00CB7158"/>
    <w:rsid w:val="00CB79C0"/>
    <w:rsid w:val="00CC0053"/>
    <w:rsid w:val="00CC077C"/>
    <w:rsid w:val="00CC0C33"/>
    <w:rsid w:val="00CC0EBA"/>
    <w:rsid w:val="00CC13A9"/>
    <w:rsid w:val="00CC2146"/>
    <w:rsid w:val="00CC25CC"/>
    <w:rsid w:val="00CC294F"/>
    <w:rsid w:val="00CC2D1E"/>
    <w:rsid w:val="00CC33F1"/>
    <w:rsid w:val="00CC43DD"/>
    <w:rsid w:val="00CC4517"/>
    <w:rsid w:val="00CC4C58"/>
    <w:rsid w:val="00CC4CD1"/>
    <w:rsid w:val="00CC5265"/>
    <w:rsid w:val="00CC5759"/>
    <w:rsid w:val="00CC594F"/>
    <w:rsid w:val="00CC5C44"/>
    <w:rsid w:val="00CC5F8C"/>
    <w:rsid w:val="00CC60BF"/>
    <w:rsid w:val="00CC6381"/>
    <w:rsid w:val="00CC6401"/>
    <w:rsid w:val="00CC669A"/>
    <w:rsid w:val="00CC6C99"/>
    <w:rsid w:val="00CC6DA2"/>
    <w:rsid w:val="00CC7034"/>
    <w:rsid w:val="00CC7C50"/>
    <w:rsid w:val="00CC7C96"/>
    <w:rsid w:val="00CD1000"/>
    <w:rsid w:val="00CD1100"/>
    <w:rsid w:val="00CD2053"/>
    <w:rsid w:val="00CD2306"/>
    <w:rsid w:val="00CD2CC7"/>
    <w:rsid w:val="00CD34BE"/>
    <w:rsid w:val="00CD36B3"/>
    <w:rsid w:val="00CD378E"/>
    <w:rsid w:val="00CD384D"/>
    <w:rsid w:val="00CD3A54"/>
    <w:rsid w:val="00CD43D1"/>
    <w:rsid w:val="00CD46A6"/>
    <w:rsid w:val="00CD47DE"/>
    <w:rsid w:val="00CD4DC9"/>
    <w:rsid w:val="00CD55BE"/>
    <w:rsid w:val="00CD5603"/>
    <w:rsid w:val="00CD56DA"/>
    <w:rsid w:val="00CD58F5"/>
    <w:rsid w:val="00CD59F5"/>
    <w:rsid w:val="00CD5AED"/>
    <w:rsid w:val="00CD5DB2"/>
    <w:rsid w:val="00CD5E47"/>
    <w:rsid w:val="00CD6BF1"/>
    <w:rsid w:val="00CD72F4"/>
    <w:rsid w:val="00CE052A"/>
    <w:rsid w:val="00CE087C"/>
    <w:rsid w:val="00CE0E39"/>
    <w:rsid w:val="00CE0FF9"/>
    <w:rsid w:val="00CE241F"/>
    <w:rsid w:val="00CE24AE"/>
    <w:rsid w:val="00CE2BC7"/>
    <w:rsid w:val="00CE2DEF"/>
    <w:rsid w:val="00CE319D"/>
    <w:rsid w:val="00CE31DF"/>
    <w:rsid w:val="00CE3A0F"/>
    <w:rsid w:val="00CE3D5F"/>
    <w:rsid w:val="00CE3FB5"/>
    <w:rsid w:val="00CE4FF7"/>
    <w:rsid w:val="00CE5A50"/>
    <w:rsid w:val="00CE5BE2"/>
    <w:rsid w:val="00CE603F"/>
    <w:rsid w:val="00CE61BA"/>
    <w:rsid w:val="00CE696F"/>
    <w:rsid w:val="00CE73CB"/>
    <w:rsid w:val="00CE73CD"/>
    <w:rsid w:val="00CE74BD"/>
    <w:rsid w:val="00CE79FB"/>
    <w:rsid w:val="00CE7B6A"/>
    <w:rsid w:val="00CE7CF7"/>
    <w:rsid w:val="00CE7F2A"/>
    <w:rsid w:val="00CF072A"/>
    <w:rsid w:val="00CF1321"/>
    <w:rsid w:val="00CF13C5"/>
    <w:rsid w:val="00CF1F69"/>
    <w:rsid w:val="00CF2E6D"/>
    <w:rsid w:val="00CF3175"/>
    <w:rsid w:val="00CF39E8"/>
    <w:rsid w:val="00CF4009"/>
    <w:rsid w:val="00CF4A18"/>
    <w:rsid w:val="00CF4F93"/>
    <w:rsid w:val="00CF5FB2"/>
    <w:rsid w:val="00CF627C"/>
    <w:rsid w:val="00CF67B6"/>
    <w:rsid w:val="00CF6D28"/>
    <w:rsid w:val="00CF76D5"/>
    <w:rsid w:val="00CF784E"/>
    <w:rsid w:val="00CF7E93"/>
    <w:rsid w:val="00CF7F18"/>
    <w:rsid w:val="00D00440"/>
    <w:rsid w:val="00D0055D"/>
    <w:rsid w:val="00D00E5D"/>
    <w:rsid w:val="00D02599"/>
    <w:rsid w:val="00D02EEF"/>
    <w:rsid w:val="00D030DF"/>
    <w:rsid w:val="00D032D0"/>
    <w:rsid w:val="00D035B4"/>
    <w:rsid w:val="00D03F59"/>
    <w:rsid w:val="00D040B0"/>
    <w:rsid w:val="00D04A47"/>
    <w:rsid w:val="00D04EAA"/>
    <w:rsid w:val="00D05E33"/>
    <w:rsid w:val="00D06358"/>
    <w:rsid w:val="00D067AF"/>
    <w:rsid w:val="00D06E72"/>
    <w:rsid w:val="00D10739"/>
    <w:rsid w:val="00D10D07"/>
    <w:rsid w:val="00D112C7"/>
    <w:rsid w:val="00D11680"/>
    <w:rsid w:val="00D118FD"/>
    <w:rsid w:val="00D12324"/>
    <w:rsid w:val="00D12A1A"/>
    <w:rsid w:val="00D12E56"/>
    <w:rsid w:val="00D130BA"/>
    <w:rsid w:val="00D130E0"/>
    <w:rsid w:val="00D130F7"/>
    <w:rsid w:val="00D132F1"/>
    <w:rsid w:val="00D13796"/>
    <w:rsid w:val="00D140EA"/>
    <w:rsid w:val="00D145FC"/>
    <w:rsid w:val="00D14C22"/>
    <w:rsid w:val="00D15E1A"/>
    <w:rsid w:val="00D16B35"/>
    <w:rsid w:val="00D16B5A"/>
    <w:rsid w:val="00D17F90"/>
    <w:rsid w:val="00D200EC"/>
    <w:rsid w:val="00D20100"/>
    <w:rsid w:val="00D20533"/>
    <w:rsid w:val="00D20AB7"/>
    <w:rsid w:val="00D20E24"/>
    <w:rsid w:val="00D21217"/>
    <w:rsid w:val="00D2128B"/>
    <w:rsid w:val="00D21883"/>
    <w:rsid w:val="00D22446"/>
    <w:rsid w:val="00D22918"/>
    <w:rsid w:val="00D22FF9"/>
    <w:rsid w:val="00D23AC3"/>
    <w:rsid w:val="00D23E5A"/>
    <w:rsid w:val="00D244C8"/>
    <w:rsid w:val="00D2499B"/>
    <w:rsid w:val="00D24F7D"/>
    <w:rsid w:val="00D25640"/>
    <w:rsid w:val="00D26769"/>
    <w:rsid w:val="00D26983"/>
    <w:rsid w:val="00D26E0B"/>
    <w:rsid w:val="00D27EB4"/>
    <w:rsid w:val="00D31034"/>
    <w:rsid w:val="00D310F5"/>
    <w:rsid w:val="00D31698"/>
    <w:rsid w:val="00D31933"/>
    <w:rsid w:val="00D31A98"/>
    <w:rsid w:val="00D31B3F"/>
    <w:rsid w:val="00D32276"/>
    <w:rsid w:val="00D3233D"/>
    <w:rsid w:val="00D327AC"/>
    <w:rsid w:val="00D327ED"/>
    <w:rsid w:val="00D32804"/>
    <w:rsid w:val="00D3332C"/>
    <w:rsid w:val="00D338B2"/>
    <w:rsid w:val="00D348E8"/>
    <w:rsid w:val="00D3533A"/>
    <w:rsid w:val="00D3539D"/>
    <w:rsid w:val="00D35586"/>
    <w:rsid w:val="00D355DA"/>
    <w:rsid w:val="00D35660"/>
    <w:rsid w:val="00D36068"/>
    <w:rsid w:val="00D361DC"/>
    <w:rsid w:val="00D367E5"/>
    <w:rsid w:val="00D369E9"/>
    <w:rsid w:val="00D36C43"/>
    <w:rsid w:val="00D37BDD"/>
    <w:rsid w:val="00D406EF"/>
    <w:rsid w:val="00D40784"/>
    <w:rsid w:val="00D41FAC"/>
    <w:rsid w:val="00D42419"/>
    <w:rsid w:val="00D42C30"/>
    <w:rsid w:val="00D42E86"/>
    <w:rsid w:val="00D435C0"/>
    <w:rsid w:val="00D43716"/>
    <w:rsid w:val="00D4383C"/>
    <w:rsid w:val="00D43AD4"/>
    <w:rsid w:val="00D43C34"/>
    <w:rsid w:val="00D43F12"/>
    <w:rsid w:val="00D44143"/>
    <w:rsid w:val="00D442BF"/>
    <w:rsid w:val="00D4550C"/>
    <w:rsid w:val="00D46260"/>
    <w:rsid w:val="00D46645"/>
    <w:rsid w:val="00D466BB"/>
    <w:rsid w:val="00D46891"/>
    <w:rsid w:val="00D46B53"/>
    <w:rsid w:val="00D46F52"/>
    <w:rsid w:val="00D474F5"/>
    <w:rsid w:val="00D475B1"/>
    <w:rsid w:val="00D478D3"/>
    <w:rsid w:val="00D505C5"/>
    <w:rsid w:val="00D505D6"/>
    <w:rsid w:val="00D521BC"/>
    <w:rsid w:val="00D5226F"/>
    <w:rsid w:val="00D53F7B"/>
    <w:rsid w:val="00D5401E"/>
    <w:rsid w:val="00D553C1"/>
    <w:rsid w:val="00D55B9E"/>
    <w:rsid w:val="00D60AC8"/>
    <w:rsid w:val="00D619D3"/>
    <w:rsid w:val="00D61BBB"/>
    <w:rsid w:val="00D62128"/>
    <w:rsid w:val="00D63509"/>
    <w:rsid w:val="00D63EEE"/>
    <w:rsid w:val="00D641EC"/>
    <w:rsid w:val="00D643BA"/>
    <w:rsid w:val="00D64605"/>
    <w:rsid w:val="00D64C59"/>
    <w:rsid w:val="00D64C94"/>
    <w:rsid w:val="00D65153"/>
    <w:rsid w:val="00D65481"/>
    <w:rsid w:val="00D661B2"/>
    <w:rsid w:val="00D661F1"/>
    <w:rsid w:val="00D6680C"/>
    <w:rsid w:val="00D668B3"/>
    <w:rsid w:val="00D66BBE"/>
    <w:rsid w:val="00D66C9E"/>
    <w:rsid w:val="00D67629"/>
    <w:rsid w:val="00D67695"/>
    <w:rsid w:val="00D67946"/>
    <w:rsid w:val="00D7001F"/>
    <w:rsid w:val="00D7017D"/>
    <w:rsid w:val="00D70794"/>
    <w:rsid w:val="00D70840"/>
    <w:rsid w:val="00D70A28"/>
    <w:rsid w:val="00D70BE1"/>
    <w:rsid w:val="00D710A4"/>
    <w:rsid w:val="00D7141F"/>
    <w:rsid w:val="00D714D4"/>
    <w:rsid w:val="00D71D98"/>
    <w:rsid w:val="00D7216E"/>
    <w:rsid w:val="00D7231C"/>
    <w:rsid w:val="00D72751"/>
    <w:rsid w:val="00D728AB"/>
    <w:rsid w:val="00D73E82"/>
    <w:rsid w:val="00D748D0"/>
    <w:rsid w:val="00D74C24"/>
    <w:rsid w:val="00D75066"/>
    <w:rsid w:val="00D75A27"/>
    <w:rsid w:val="00D76680"/>
    <w:rsid w:val="00D76979"/>
    <w:rsid w:val="00D76FB5"/>
    <w:rsid w:val="00D7727D"/>
    <w:rsid w:val="00D77BD4"/>
    <w:rsid w:val="00D77D05"/>
    <w:rsid w:val="00D77F90"/>
    <w:rsid w:val="00D804FC"/>
    <w:rsid w:val="00D808C5"/>
    <w:rsid w:val="00D80A48"/>
    <w:rsid w:val="00D813EC"/>
    <w:rsid w:val="00D8189E"/>
    <w:rsid w:val="00D81D72"/>
    <w:rsid w:val="00D82698"/>
    <w:rsid w:val="00D8338B"/>
    <w:rsid w:val="00D8347D"/>
    <w:rsid w:val="00D834ED"/>
    <w:rsid w:val="00D835BF"/>
    <w:rsid w:val="00D839BD"/>
    <w:rsid w:val="00D83CA0"/>
    <w:rsid w:val="00D840B1"/>
    <w:rsid w:val="00D8417C"/>
    <w:rsid w:val="00D8464C"/>
    <w:rsid w:val="00D85638"/>
    <w:rsid w:val="00D8566B"/>
    <w:rsid w:val="00D856CD"/>
    <w:rsid w:val="00D8577B"/>
    <w:rsid w:val="00D8614E"/>
    <w:rsid w:val="00D87049"/>
    <w:rsid w:val="00D87594"/>
    <w:rsid w:val="00D87913"/>
    <w:rsid w:val="00D87C05"/>
    <w:rsid w:val="00D87D50"/>
    <w:rsid w:val="00D902A1"/>
    <w:rsid w:val="00D903B1"/>
    <w:rsid w:val="00D908BE"/>
    <w:rsid w:val="00D92063"/>
    <w:rsid w:val="00D9224C"/>
    <w:rsid w:val="00D92306"/>
    <w:rsid w:val="00D923EF"/>
    <w:rsid w:val="00D92EEF"/>
    <w:rsid w:val="00D933B0"/>
    <w:rsid w:val="00D93EFF"/>
    <w:rsid w:val="00D94EB7"/>
    <w:rsid w:val="00D94F8B"/>
    <w:rsid w:val="00D951C4"/>
    <w:rsid w:val="00D95B6D"/>
    <w:rsid w:val="00D95C17"/>
    <w:rsid w:val="00D95DE8"/>
    <w:rsid w:val="00D96EBC"/>
    <w:rsid w:val="00D97217"/>
    <w:rsid w:val="00D97448"/>
    <w:rsid w:val="00D97830"/>
    <w:rsid w:val="00D97B20"/>
    <w:rsid w:val="00DA1000"/>
    <w:rsid w:val="00DA1723"/>
    <w:rsid w:val="00DA1EC6"/>
    <w:rsid w:val="00DA1FF4"/>
    <w:rsid w:val="00DA2780"/>
    <w:rsid w:val="00DA2AA0"/>
    <w:rsid w:val="00DA2C4A"/>
    <w:rsid w:val="00DA2F94"/>
    <w:rsid w:val="00DA309E"/>
    <w:rsid w:val="00DA31E0"/>
    <w:rsid w:val="00DA342A"/>
    <w:rsid w:val="00DA3641"/>
    <w:rsid w:val="00DA384B"/>
    <w:rsid w:val="00DA38DA"/>
    <w:rsid w:val="00DA3A20"/>
    <w:rsid w:val="00DA3E0A"/>
    <w:rsid w:val="00DA418D"/>
    <w:rsid w:val="00DA5111"/>
    <w:rsid w:val="00DA620D"/>
    <w:rsid w:val="00DA65DF"/>
    <w:rsid w:val="00DA6721"/>
    <w:rsid w:val="00DA6A2F"/>
    <w:rsid w:val="00DA72F1"/>
    <w:rsid w:val="00DA73E5"/>
    <w:rsid w:val="00DA749D"/>
    <w:rsid w:val="00DA776E"/>
    <w:rsid w:val="00DA799B"/>
    <w:rsid w:val="00DA7AC7"/>
    <w:rsid w:val="00DB004A"/>
    <w:rsid w:val="00DB0876"/>
    <w:rsid w:val="00DB0B89"/>
    <w:rsid w:val="00DB1C93"/>
    <w:rsid w:val="00DB2634"/>
    <w:rsid w:val="00DB2961"/>
    <w:rsid w:val="00DB29F5"/>
    <w:rsid w:val="00DB2E52"/>
    <w:rsid w:val="00DB37C3"/>
    <w:rsid w:val="00DB38D7"/>
    <w:rsid w:val="00DB43A3"/>
    <w:rsid w:val="00DB4A66"/>
    <w:rsid w:val="00DB4DAC"/>
    <w:rsid w:val="00DB4F65"/>
    <w:rsid w:val="00DB5FB7"/>
    <w:rsid w:val="00DB617D"/>
    <w:rsid w:val="00DB64C6"/>
    <w:rsid w:val="00DB68D4"/>
    <w:rsid w:val="00DB6CB3"/>
    <w:rsid w:val="00DB6EE1"/>
    <w:rsid w:val="00DB74D7"/>
    <w:rsid w:val="00DB7C09"/>
    <w:rsid w:val="00DB7DAB"/>
    <w:rsid w:val="00DC03D8"/>
    <w:rsid w:val="00DC0449"/>
    <w:rsid w:val="00DC04B0"/>
    <w:rsid w:val="00DC05BF"/>
    <w:rsid w:val="00DC0908"/>
    <w:rsid w:val="00DC0A55"/>
    <w:rsid w:val="00DC0E6A"/>
    <w:rsid w:val="00DC0ECF"/>
    <w:rsid w:val="00DC11F1"/>
    <w:rsid w:val="00DC12FF"/>
    <w:rsid w:val="00DC1C9A"/>
    <w:rsid w:val="00DC3278"/>
    <w:rsid w:val="00DC3405"/>
    <w:rsid w:val="00DC391C"/>
    <w:rsid w:val="00DC39A7"/>
    <w:rsid w:val="00DC3BA2"/>
    <w:rsid w:val="00DC3F0B"/>
    <w:rsid w:val="00DC3F93"/>
    <w:rsid w:val="00DC4333"/>
    <w:rsid w:val="00DC4423"/>
    <w:rsid w:val="00DC558A"/>
    <w:rsid w:val="00DC5B5C"/>
    <w:rsid w:val="00DC5D0F"/>
    <w:rsid w:val="00DC5D4A"/>
    <w:rsid w:val="00DC6312"/>
    <w:rsid w:val="00DC6EF5"/>
    <w:rsid w:val="00DC7494"/>
    <w:rsid w:val="00DC7944"/>
    <w:rsid w:val="00DC7B71"/>
    <w:rsid w:val="00DC7E34"/>
    <w:rsid w:val="00DD0578"/>
    <w:rsid w:val="00DD0B89"/>
    <w:rsid w:val="00DD0CEF"/>
    <w:rsid w:val="00DD122B"/>
    <w:rsid w:val="00DD123C"/>
    <w:rsid w:val="00DD140B"/>
    <w:rsid w:val="00DD1962"/>
    <w:rsid w:val="00DD233C"/>
    <w:rsid w:val="00DD2971"/>
    <w:rsid w:val="00DD2EC0"/>
    <w:rsid w:val="00DD3CCF"/>
    <w:rsid w:val="00DD3DA1"/>
    <w:rsid w:val="00DD3DC3"/>
    <w:rsid w:val="00DD3F88"/>
    <w:rsid w:val="00DD472C"/>
    <w:rsid w:val="00DD4CB2"/>
    <w:rsid w:val="00DD5F74"/>
    <w:rsid w:val="00DD64CF"/>
    <w:rsid w:val="00DD6D6F"/>
    <w:rsid w:val="00DD7491"/>
    <w:rsid w:val="00DD7907"/>
    <w:rsid w:val="00DE08DD"/>
    <w:rsid w:val="00DE11B0"/>
    <w:rsid w:val="00DE1213"/>
    <w:rsid w:val="00DE1222"/>
    <w:rsid w:val="00DE1871"/>
    <w:rsid w:val="00DE18C2"/>
    <w:rsid w:val="00DE219A"/>
    <w:rsid w:val="00DE224D"/>
    <w:rsid w:val="00DE2432"/>
    <w:rsid w:val="00DE3415"/>
    <w:rsid w:val="00DE36E7"/>
    <w:rsid w:val="00DE3751"/>
    <w:rsid w:val="00DE412A"/>
    <w:rsid w:val="00DE5792"/>
    <w:rsid w:val="00DE5BBA"/>
    <w:rsid w:val="00DE6725"/>
    <w:rsid w:val="00DE6ADE"/>
    <w:rsid w:val="00DE7234"/>
    <w:rsid w:val="00DE739C"/>
    <w:rsid w:val="00DE7448"/>
    <w:rsid w:val="00DE74C7"/>
    <w:rsid w:val="00DE7725"/>
    <w:rsid w:val="00DE7BC9"/>
    <w:rsid w:val="00DF0231"/>
    <w:rsid w:val="00DF02DA"/>
    <w:rsid w:val="00DF053D"/>
    <w:rsid w:val="00DF0545"/>
    <w:rsid w:val="00DF07DE"/>
    <w:rsid w:val="00DF1CCA"/>
    <w:rsid w:val="00DF1EBA"/>
    <w:rsid w:val="00DF249F"/>
    <w:rsid w:val="00DF2BF8"/>
    <w:rsid w:val="00DF3752"/>
    <w:rsid w:val="00DF3831"/>
    <w:rsid w:val="00DF3B0A"/>
    <w:rsid w:val="00DF3FFB"/>
    <w:rsid w:val="00DF4A93"/>
    <w:rsid w:val="00DF4E37"/>
    <w:rsid w:val="00DF5060"/>
    <w:rsid w:val="00DF5790"/>
    <w:rsid w:val="00DF5CE5"/>
    <w:rsid w:val="00DF77F1"/>
    <w:rsid w:val="00DF78AE"/>
    <w:rsid w:val="00DF7949"/>
    <w:rsid w:val="00DF7CD2"/>
    <w:rsid w:val="00E00EA0"/>
    <w:rsid w:val="00E010FA"/>
    <w:rsid w:val="00E01AEE"/>
    <w:rsid w:val="00E01C68"/>
    <w:rsid w:val="00E02B82"/>
    <w:rsid w:val="00E02D2C"/>
    <w:rsid w:val="00E03116"/>
    <w:rsid w:val="00E034FF"/>
    <w:rsid w:val="00E037D6"/>
    <w:rsid w:val="00E05BE3"/>
    <w:rsid w:val="00E0613F"/>
    <w:rsid w:val="00E0617F"/>
    <w:rsid w:val="00E06A06"/>
    <w:rsid w:val="00E07118"/>
    <w:rsid w:val="00E071BE"/>
    <w:rsid w:val="00E071CB"/>
    <w:rsid w:val="00E079A2"/>
    <w:rsid w:val="00E10BE9"/>
    <w:rsid w:val="00E10F00"/>
    <w:rsid w:val="00E110EA"/>
    <w:rsid w:val="00E113BD"/>
    <w:rsid w:val="00E1194E"/>
    <w:rsid w:val="00E1221D"/>
    <w:rsid w:val="00E12AA4"/>
    <w:rsid w:val="00E12CD4"/>
    <w:rsid w:val="00E12EAA"/>
    <w:rsid w:val="00E12FF7"/>
    <w:rsid w:val="00E13206"/>
    <w:rsid w:val="00E13602"/>
    <w:rsid w:val="00E143CE"/>
    <w:rsid w:val="00E14790"/>
    <w:rsid w:val="00E14B96"/>
    <w:rsid w:val="00E14FF6"/>
    <w:rsid w:val="00E153C6"/>
    <w:rsid w:val="00E16B7E"/>
    <w:rsid w:val="00E16FB7"/>
    <w:rsid w:val="00E1743C"/>
    <w:rsid w:val="00E17446"/>
    <w:rsid w:val="00E1756D"/>
    <w:rsid w:val="00E17A7D"/>
    <w:rsid w:val="00E20474"/>
    <w:rsid w:val="00E20537"/>
    <w:rsid w:val="00E21978"/>
    <w:rsid w:val="00E21A38"/>
    <w:rsid w:val="00E21BBA"/>
    <w:rsid w:val="00E21D9D"/>
    <w:rsid w:val="00E2218E"/>
    <w:rsid w:val="00E22440"/>
    <w:rsid w:val="00E22FE7"/>
    <w:rsid w:val="00E23448"/>
    <w:rsid w:val="00E246D1"/>
    <w:rsid w:val="00E2474B"/>
    <w:rsid w:val="00E254A4"/>
    <w:rsid w:val="00E25636"/>
    <w:rsid w:val="00E256F6"/>
    <w:rsid w:val="00E257AB"/>
    <w:rsid w:val="00E259A8"/>
    <w:rsid w:val="00E25CE1"/>
    <w:rsid w:val="00E26521"/>
    <w:rsid w:val="00E265F3"/>
    <w:rsid w:val="00E26DFE"/>
    <w:rsid w:val="00E273F3"/>
    <w:rsid w:val="00E274C6"/>
    <w:rsid w:val="00E277A8"/>
    <w:rsid w:val="00E30271"/>
    <w:rsid w:val="00E305ED"/>
    <w:rsid w:val="00E30999"/>
    <w:rsid w:val="00E30D1B"/>
    <w:rsid w:val="00E314CE"/>
    <w:rsid w:val="00E31667"/>
    <w:rsid w:val="00E319CE"/>
    <w:rsid w:val="00E31F09"/>
    <w:rsid w:val="00E3263C"/>
    <w:rsid w:val="00E32721"/>
    <w:rsid w:val="00E32FB8"/>
    <w:rsid w:val="00E33E5D"/>
    <w:rsid w:val="00E347BA"/>
    <w:rsid w:val="00E34EEF"/>
    <w:rsid w:val="00E355FA"/>
    <w:rsid w:val="00E35873"/>
    <w:rsid w:val="00E35E39"/>
    <w:rsid w:val="00E365F3"/>
    <w:rsid w:val="00E36ADA"/>
    <w:rsid w:val="00E36E90"/>
    <w:rsid w:val="00E37492"/>
    <w:rsid w:val="00E37AC3"/>
    <w:rsid w:val="00E37D9C"/>
    <w:rsid w:val="00E400B4"/>
    <w:rsid w:val="00E40E1A"/>
    <w:rsid w:val="00E413DE"/>
    <w:rsid w:val="00E423DA"/>
    <w:rsid w:val="00E42487"/>
    <w:rsid w:val="00E42AAC"/>
    <w:rsid w:val="00E42BD7"/>
    <w:rsid w:val="00E4335D"/>
    <w:rsid w:val="00E43426"/>
    <w:rsid w:val="00E437F8"/>
    <w:rsid w:val="00E43E57"/>
    <w:rsid w:val="00E44348"/>
    <w:rsid w:val="00E45332"/>
    <w:rsid w:val="00E456A9"/>
    <w:rsid w:val="00E45975"/>
    <w:rsid w:val="00E464AA"/>
    <w:rsid w:val="00E464AE"/>
    <w:rsid w:val="00E46744"/>
    <w:rsid w:val="00E468A8"/>
    <w:rsid w:val="00E46A39"/>
    <w:rsid w:val="00E46DB3"/>
    <w:rsid w:val="00E4716C"/>
    <w:rsid w:val="00E478BE"/>
    <w:rsid w:val="00E47DDD"/>
    <w:rsid w:val="00E47FCC"/>
    <w:rsid w:val="00E50083"/>
    <w:rsid w:val="00E505C7"/>
    <w:rsid w:val="00E50ABC"/>
    <w:rsid w:val="00E515A8"/>
    <w:rsid w:val="00E520D3"/>
    <w:rsid w:val="00E52751"/>
    <w:rsid w:val="00E52917"/>
    <w:rsid w:val="00E529E7"/>
    <w:rsid w:val="00E52E29"/>
    <w:rsid w:val="00E52FA8"/>
    <w:rsid w:val="00E53550"/>
    <w:rsid w:val="00E5370F"/>
    <w:rsid w:val="00E537B5"/>
    <w:rsid w:val="00E53B9C"/>
    <w:rsid w:val="00E540A8"/>
    <w:rsid w:val="00E54164"/>
    <w:rsid w:val="00E54206"/>
    <w:rsid w:val="00E5455E"/>
    <w:rsid w:val="00E54A96"/>
    <w:rsid w:val="00E550FA"/>
    <w:rsid w:val="00E5544D"/>
    <w:rsid w:val="00E558AF"/>
    <w:rsid w:val="00E55922"/>
    <w:rsid w:val="00E563B3"/>
    <w:rsid w:val="00E56643"/>
    <w:rsid w:val="00E56BF9"/>
    <w:rsid w:val="00E56EA1"/>
    <w:rsid w:val="00E56EAD"/>
    <w:rsid w:val="00E56FAC"/>
    <w:rsid w:val="00E575D1"/>
    <w:rsid w:val="00E57615"/>
    <w:rsid w:val="00E57F11"/>
    <w:rsid w:val="00E603DE"/>
    <w:rsid w:val="00E60D94"/>
    <w:rsid w:val="00E611E4"/>
    <w:rsid w:val="00E6171D"/>
    <w:rsid w:val="00E618C9"/>
    <w:rsid w:val="00E62CBF"/>
    <w:rsid w:val="00E62EB8"/>
    <w:rsid w:val="00E63580"/>
    <w:rsid w:val="00E63CD7"/>
    <w:rsid w:val="00E63EEB"/>
    <w:rsid w:val="00E63F58"/>
    <w:rsid w:val="00E6445B"/>
    <w:rsid w:val="00E64578"/>
    <w:rsid w:val="00E655A8"/>
    <w:rsid w:val="00E66561"/>
    <w:rsid w:val="00E677E3"/>
    <w:rsid w:val="00E6780B"/>
    <w:rsid w:val="00E67EBF"/>
    <w:rsid w:val="00E67FF8"/>
    <w:rsid w:val="00E70871"/>
    <w:rsid w:val="00E70F54"/>
    <w:rsid w:val="00E712A6"/>
    <w:rsid w:val="00E7166E"/>
    <w:rsid w:val="00E72B43"/>
    <w:rsid w:val="00E737F5"/>
    <w:rsid w:val="00E74843"/>
    <w:rsid w:val="00E74A36"/>
    <w:rsid w:val="00E74FE1"/>
    <w:rsid w:val="00E75019"/>
    <w:rsid w:val="00E7544A"/>
    <w:rsid w:val="00E755AE"/>
    <w:rsid w:val="00E75825"/>
    <w:rsid w:val="00E7587F"/>
    <w:rsid w:val="00E75A0B"/>
    <w:rsid w:val="00E75FFD"/>
    <w:rsid w:val="00E774A8"/>
    <w:rsid w:val="00E77959"/>
    <w:rsid w:val="00E8110E"/>
    <w:rsid w:val="00E811B8"/>
    <w:rsid w:val="00E81201"/>
    <w:rsid w:val="00E81219"/>
    <w:rsid w:val="00E813A4"/>
    <w:rsid w:val="00E822B1"/>
    <w:rsid w:val="00E82EDD"/>
    <w:rsid w:val="00E83112"/>
    <w:rsid w:val="00E832C3"/>
    <w:rsid w:val="00E83A8B"/>
    <w:rsid w:val="00E83F2F"/>
    <w:rsid w:val="00E8444E"/>
    <w:rsid w:val="00E844D9"/>
    <w:rsid w:val="00E84834"/>
    <w:rsid w:val="00E84900"/>
    <w:rsid w:val="00E85239"/>
    <w:rsid w:val="00E852CE"/>
    <w:rsid w:val="00E8530E"/>
    <w:rsid w:val="00E85754"/>
    <w:rsid w:val="00E859AD"/>
    <w:rsid w:val="00E86177"/>
    <w:rsid w:val="00E86A5E"/>
    <w:rsid w:val="00E86BED"/>
    <w:rsid w:val="00E86CE3"/>
    <w:rsid w:val="00E870C9"/>
    <w:rsid w:val="00E870F4"/>
    <w:rsid w:val="00E87237"/>
    <w:rsid w:val="00E87451"/>
    <w:rsid w:val="00E8747A"/>
    <w:rsid w:val="00E87D63"/>
    <w:rsid w:val="00E903D3"/>
    <w:rsid w:val="00E905AC"/>
    <w:rsid w:val="00E905BE"/>
    <w:rsid w:val="00E90926"/>
    <w:rsid w:val="00E9121C"/>
    <w:rsid w:val="00E91599"/>
    <w:rsid w:val="00E9170D"/>
    <w:rsid w:val="00E91E19"/>
    <w:rsid w:val="00E91E70"/>
    <w:rsid w:val="00E921A6"/>
    <w:rsid w:val="00E939DB"/>
    <w:rsid w:val="00E93D51"/>
    <w:rsid w:val="00E942F6"/>
    <w:rsid w:val="00E94423"/>
    <w:rsid w:val="00E9469A"/>
    <w:rsid w:val="00E950F3"/>
    <w:rsid w:val="00E9593C"/>
    <w:rsid w:val="00E95CA4"/>
    <w:rsid w:val="00E95D5E"/>
    <w:rsid w:val="00E95E95"/>
    <w:rsid w:val="00E9612E"/>
    <w:rsid w:val="00E961DB"/>
    <w:rsid w:val="00E96947"/>
    <w:rsid w:val="00E9711D"/>
    <w:rsid w:val="00E97255"/>
    <w:rsid w:val="00E9769B"/>
    <w:rsid w:val="00E97869"/>
    <w:rsid w:val="00E97BEA"/>
    <w:rsid w:val="00EA0208"/>
    <w:rsid w:val="00EA13AB"/>
    <w:rsid w:val="00EA1811"/>
    <w:rsid w:val="00EA1B04"/>
    <w:rsid w:val="00EA1F44"/>
    <w:rsid w:val="00EA2271"/>
    <w:rsid w:val="00EA34AE"/>
    <w:rsid w:val="00EA3BC0"/>
    <w:rsid w:val="00EA4225"/>
    <w:rsid w:val="00EA42CA"/>
    <w:rsid w:val="00EA4392"/>
    <w:rsid w:val="00EA469D"/>
    <w:rsid w:val="00EA47C5"/>
    <w:rsid w:val="00EA4A12"/>
    <w:rsid w:val="00EA4AAF"/>
    <w:rsid w:val="00EA4CD9"/>
    <w:rsid w:val="00EA5055"/>
    <w:rsid w:val="00EA50EF"/>
    <w:rsid w:val="00EA5233"/>
    <w:rsid w:val="00EA5704"/>
    <w:rsid w:val="00EA5BBA"/>
    <w:rsid w:val="00EA5C67"/>
    <w:rsid w:val="00EA5F71"/>
    <w:rsid w:val="00EA629D"/>
    <w:rsid w:val="00EA6B6E"/>
    <w:rsid w:val="00EA6E37"/>
    <w:rsid w:val="00EA72D9"/>
    <w:rsid w:val="00EA762D"/>
    <w:rsid w:val="00EA7681"/>
    <w:rsid w:val="00EB070D"/>
    <w:rsid w:val="00EB0843"/>
    <w:rsid w:val="00EB1403"/>
    <w:rsid w:val="00EB17A8"/>
    <w:rsid w:val="00EB1919"/>
    <w:rsid w:val="00EB1DC4"/>
    <w:rsid w:val="00EB21DE"/>
    <w:rsid w:val="00EB25C6"/>
    <w:rsid w:val="00EB25CE"/>
    <w:rsid w:val="00EB2915"/>
    <w:rsid w:val="00EB2BB6"/>
    <w:rsid w:val="00EB2D16"/>
    <w:rsid w:val="00EB30A6"/>
    <w:rsid w:val="00EB32F4"/>
    <w:rsid w:val="00EB3943"/>
    <w:rsid w:val="00EB3A69"/>
    <w:rsid w:val="00EB3C5F"/>
    <w:rsid w:val="00EB40B9"/>
    <w:rsid w:val="00EB4291"/>
    <w:rsid w:val="00EB431D"/>
    <w:rsid w:val="00EB4551"/>
    <w:rsid w:val="00EB49DC"/>
    <w:rsid w:val="00EB6534"/>
    <w:rsid w:val="00EB771C"/>
    <w:rsid w:val="00EB780B"/>
    <w:rsid w:val="00EC0644"/>
    <w:rsid w:val="00EC124A"/>
    <w:rsid w:val="00EC1F7F"/>
    <w:rsid w:val="00EC2012"/>
    <w:rsid w:val="00EC2054"/>
    <w:rsid w:val="00EC25A6"/>
    <w:rsid w:val="00EC272C"/>
    <w:rsid w:val="00EC290B"/>
    <w:rsid w:val="00EC2F21"/>
    <w:rsid w:val="00EC45AA"/>
    <w:rsid w:val="00EC4C93"/>
    <w:rsid w:val="00EC4DAA"/>
    <w:rsid w:val="00EC6B63"/>
    <w:rsid w:val="00EC7037"/>
    <w:rsid w:val="00EC7365"/>
    <w:rsid w:val="00EC74B9"/>
    <w:rsid w:val="00EC7AA1"/>
    <w:rsid w:val="00EC7D6A"/>
    <w:rsid w:val="00EC7FB5"/>
    <w:rsid w:val="00ED029B"/>
    <w:rsid w:val="00ED067F"/>
    <w:rsid w:val="00ED0D96"/>
    <w:rsid w:val="00ED16E5"/>
    <w:rsid w:val="00ED1B44"/>
    <w:rsid w:val="00ED1C26"/>
    <w:rsid w:val="00ED1D36"/>
    <w:rsid w:val="00ED1DD5"/>
    <w:rsid w:val="00ED2562"/>
    <w:rsid w:val="00ED25EF"/>
    <w:rsid w:val="00ED2C9B"/>
    <w:rsid w:val="00ED2D15"/>
    <w:rsid w:val="00ED2F24"/>
    <w:rsid w:val="00ED3114"/>
    <w:rsid w:val="00ED37C2"/>
    <w:rsid w:val="00ED3D4D"/>
    <w:rsid w:val="00ED4623"/>
    <w:rsid w:val="00ED4A87"/>
    <w:rsid w:val="00ED5496"/>
    <w:rsid w:val="00ED5566"/>
    <w:rsid w:val="00ED59F6"/>
    <w:rsid w:val="00ED5A0A"/>
    <w:rsid w:val="00ED5F57"/>
    <w:rsid w:val="00ED7065"/>
    <w:rsid w:val="00ED74E0"/>
    <w:rsid w:val="00ED7607"/>
    <w:rsid w:val="00EE0101"/>
    <w:rsid w:val="00EE0174"/>
    <w:rsid w:val="00EE0327"/>
    <w:rsid w:val="00EE0594"/>
    <w:rsid w:val="00EE061B"/>
    <w:rsid w:val="00EE0658"/>
    <w:rsid w:val="00EE0C3B"/>
    <w:rsid w:val="00EE1E8F"/>
    <w:rsid w:val="00EE242A"/>
    <w:rsid w:val="00EE2D6B"/>
    <w:rsid w:val="00EE2FE8"/>
    <w:rsid w:val="00EE341E"/>
    <w:rsid w:val="00EE3C1D"/>
    <w:rsid w:val="00EE3D85"/>
    <w:rsid w:val="00EE46DC"/>
    <w:rsid w:val="00EE57AE"/>
    <w:rsid w:val="00EE61BD"/>
    <w:rsid w:val="00EE62A2"/>
    <w:rsid w:val="00EE6902"/>
    <w:rsid w:val="00EE7A40"/>
    <w:rsid w:val="00EF0315"/>
    <w:rsid w:val="00EF040B"/>
    <w:rsid w:val="00EF072C"/>
    <w:rsid w:val="00EF09D7"/>
    <w:rsid w:val="00EF0A9D"/>
    <w:rsid w:val="00EF1275"/>
    <w:rsid w:val="00EF13B7"/>
    <w:rsid w:val="00EF17F4"/>
    <w:rsid w:val="00EF1840"/>
    <w:rsid w:val="00EF1E65"/>
    <w:rsid w:val="00EF2416"/>
    <w:rsid w:val="00EF275D"/>
    <w:rsid w:val="00EF28BE"/>
    <w:rsid w:val="00EF29F5"/>
    <w:rsid w:val="00EF3178"/>
    <w:rsid w:val="00EF31A2"/>
    <w:rsid w:val="00EF38CD"/>
    <w:rsid w:val="00EF3A82"/>
    <w:rsid w:val="00EF3B72"/>
    <w:rsid w:val="00EF4C48"/>
    <w:rsid w:val="00EF4CC7"/>
    <w:rsid w:val="00EF537E"/>
    <w:rsid w:val="00EF5707"/>
    <w:rsid w:val="00EF583E"/>
    <w:rsid w:val="00EF5B9F"/>
    <w:rsid w:val="00EF5EEB"/>
    <w:rsid w:val="00EF70D8"/>
    <w:rsid w:val="00EF74DE"/>
    <w:rsid w:val="00EF7872"/>
    <w:rsid w:val="00EF7FCD"/>
    <w:rsid w:val="00F000D3"/>
    <w:rsid w:val="00F00882"/>
    <w:rsid w:val="00F012F6"/>
    <w:rsid w:val="00F01CE0"/>
    <w:rsid w:val="00F0240D"/>
    <w:rsid w:val="00F024DB"/>
    <w:rsid w:val="00F02C65"/>
    <w:rsid w:val="00F02CA1"/>
    <w:rsid w:val="00F03405"/>
    <w:rsid w:val="00F04229"/>
    <w:rsid w:val="00F04522"/>
    <w:rsid w:val="00F047B6"/>
    <w:rsid w:val="00F04AAD"/>
    <w:rsid w:val="00F075EC"/>
    <w:rsid w:val="00F07CBF"/>
    <w:rsid w:val="00F10101"/>
    <w:rsid w:val="00F11887"/>
    <w:rsid w:val="00F11A2F"/>
    <w:rsid w:val="00F12861"/>
    <w:rsid w:val="00F1286D"/>
    <w:rsid w:val="00F13338"/>
    <w:rsid w:val="00F1336E"/>
    <w:rsid w:val="00F139B9"/>
    <w:rsid w:val="00F139DA"/>
    <w:rsid w:val="00F154EB"/>
    <w:rsid w:val="00F15ADD"/>
    <w:rsid w:val="00F15EC5"/>
    <w:rsid w:val="00F16FBF"/>
    <w:rsid w:val="00F17532"/>
    <w:rsid w:val="00F17632"/>
    <w:rsid w:val="00F20201"/>
    <w:rsid w:val="00F202A9"/>
    <w:rsid w:val="00F2084C"/>
    <w:rsid w:val="00F20AD9"/>
    <w:rsid w:val="00F21451"/>
    <w:rsid w:val="00F21FD2"/>
    <w:rsid w:val="00F22582"/>
    <w:rsid w:val="00F229A6"/>
    <w:rsid w:val="00F22A21"/>
    <w:rsid w:val="00F22CDE"/>
    <w:rsid w:val="00F230A3"/>
    <w:rsid w:val="00F23FB8"/>
    <w:rsid w:val="00F24187"/>
    <w:rsid w:val="00F2420A"/>
    <w:rsid w:val="00F24276"/>
    <w:rsid w:val="00F244A8"/>
    <w:rsid w:val="00F24575"/>
    <w:rsid w:val="00F254F4"/>
    <w:rsid w:val="00F25DF7"/>
    <w:rsid w:val="00F2631B"/>
    <w:rsid w:val="00F26480"/>
    <w:rsid w:val="00F268DF"/>
    <w:rsid w:val="00F26F23"/>
    <w:rsid w:val="00F2715C"/>
    <w:rsid w:val="00F271DA"/>
    <w:rsid w:val="00F272BC"/>
    <w:rsid w:val="00F272EE"/>
    <w:rsid w:val="00F27589"/>
    <w:rsid w:val="00F27611"/>
    <w:rsid w:val="00F30029"/>
    <w:rsid w:val="00F313F9"/>
    <w:rsid w:val="00F3181C"/>
    <w:rsid w:val="00F31850"/>
    <w:rsid w:val="00F318A2"/>
    <w:rsid w:val="00F318D9"/>
    <w:rsid w:val="00F31AAD"/>
    <w:rsid w:val="00F31E81"/>
    <w:rsid w:val="00F326BC"/>
    <w:rsid w:val="00F32700"/>
    <w:rsid w:val="00F3320A"/>
    <w:rsid w:val="00F33330"/>
    <w:rsid w:val="00F3350D"/>
    <w:rsid w:val="00F33C2A"/>
    <w:rsid w:val="00F34AEB"/>
    <w:rsid w:val="00F35731"/>
    <w:rsid w:val="00F35FD0"/>
    <w:rsid w:val="00F3617D"/>
    <w:rsid w:val="00F36790"/>
    <w:rsid w:val="00F36F8F"/>
    <w:rsid w:val="00F377F7"/>
    <w:rsid w:val="00F37A64"/>
    <w:rsid w:val="00F37D7C"/>
    <w:rsid w:val="00F37FD9"/>
    <w:rsid w:val="00F40466"/>
    <w:rsid w:val="00F40EC3"/>
    <w:rsid w:val="00F411C1"/>
    <w:rsid w:val="00F41588"/>
    <w:rsid w:val="00F4174B"/>
    <w:rsid w:val="00F418E6"/>
    <w:rsid w:val="00F41CC6"/>
    <w:rsid w:val="00F41CC8"/>
    <w:rsid w:val="00F41E9D"/>
    <w:rsid w:val="00F42105"/>
    <w:rsid w:val="00F42649"/>
    <w:rsid w:val="00F42EAA"/>
    <w:rsid w:val="00F4366D"/>
    <w:rsid w:val="00F4388E"/>
    <w:rsid w:val="00F4472F"/>
    <w:rsid w:val="00F447CF"/>
    <w:rsid w:val="00F44956"/>
    <w:rsid w:val="00F45116"/>
    <w:rsid w:val="00F45AAB"/>
    <w:rsid w:val="00F46601"/>
    <w:rsid w:val="00F4677B"/>
    <w:rsid w:val="00F5004C"/>
    <w:rsid w:val="00F501B8"/>
    <w:rsid w:val="00F5056D"/>
    <w:rsid w:val="00F50707"/>
    <w:rsid w:val="00F5137E"/>
    <w:rsid w:val="00F51748"/>
    <w:rsid w:val="00F5176A"/>
    <w:rsid w:val="00F51BD0"/>
    <w:rsid w:val="00F52988"/>
    <w:rsid w:val="00F52CDA"/>
    <w:rsid w:val="00F53135"/>
    <w:rsid w:val="00F53172"/>
    <w:rsid w:val="00F538E3"/>
    <w:rsid w:val="00F53FD6"/>
    <w:rsid w:val="00F55646"/>
    <w:rsid w:val="00F5598E"/>
    <w:rsid w:val="00F559AA"/>
    <w:rsid w:val="00F56734"/>
    <w:rsid w:val="00F567D2"/>
    <w:rsid w:val="00F56BF5"/>
    <w:rsid w:val="00F57711"/>
    <w:rsid w:val="00F57B9E"/>
    <w:rsid w:val="00F57EE1"/>
    <w:rsid w:val="00F609A5"/>
    <w:rsid w:val="00F61376"/>
    <w:rsid w:val="00F61804"/>
    <w:rsid w:val="00F619A6"/>
    <w:rsid w:val="00F62CB8"/>
    <w:rsid w:val="00F63C0D"/>
    <w:rsid w:val="00F63EE8"/>
    <w:rsid w:val="00F6415D"/>
    <w:rsid w:val="00F645CC"/>
    <w:rsid w:val="00F646D4"/>
    <w:rsid w:val="00F649C3"/>
    <w:rsid w:val="00F64DC7"/>
    <w:rsid w:val="00F655C7"/>
    <w:rsid w:val="00F659E9"/>
    <w:rsid w:val="00F65DAE"/>
    <w:rsid w:val="00F65F04"/>
    <w:rsid w:val="00F66CF4"/>
    <w:rsid w:val="00F67142"/>
    <w:rsid w:val="00F67A26"/>
    <w:rsid w:val="00F67AC2"/>
    <w:rsid w:val="00F70855"/>
    <w:rsid w:val="00F710E9"/>
    <w:rsid w:val="00F71B0C"/>
    <w:rsid w:val="00F71BD7"/>
    <w:rsid w:val="00F72006"/>
    <w:rsid w:val="00F7254A"/>
    <w:rsid w:val="00F73865"/>
    <w:rsid w:val="00F74A0B"/>
    <w:rsid w:val="00F74C0C"/>
    <w:rsid w:val="00F74CA2"/>
    <w:rsid w:val="00F74DA9"/>
    <w:rsid w:val="00F75D7E"/>
    <w:rsid w:val="00F75F7B"/>
    <w:rsid w:val="00F763BF"/>
    <w:rsid w:val="00F76D19"/>
    <w:rsid w:val="00F76E57"/>
    <w:rsid w:val="00F7710B"/>
    <w:rsid w:val="00F77252"/>
    <w:rsid w:val="00F77425"/>
    <w:rsid w:val="00F77ACF"/>
    <w:rsid w:val="00F77F11"/>
    <w:rsid w:val="00F80DAA"/>
    <w:rsid w:val="00F8155F"/>
    <w:rsid w:val="00F81782"/>
    <w:rsid w:val="00F8194F"/>
    <w:rsid w:val="00F81E7E"/>
    <w:rsid w:val="00F81F2F"/>
    <w:rsid w:val="00F82E68"/>
    <w:rsid w:val="00F82FE9"/>
    <w:rsid w:val="00F83176"/>
    <w:rsid w:val="00F8322C"/>
    <w:rsid w:val="00F83489"/>
    <w:rsid w:val="00F83680"/>
    <w:rsid w:val="00F836B8"/>
    <w:rsid w:val="00F83F0D"/>
    <w:rsid w:val="00F84868"/>
    <w:rsid w:val="00F850D7"/>
    <w:rsid w:val="00F85A0C"/>
    <w:rsid w:val="00F86173"/>
    <w:rsid w:val="00F9000F"/>
    <w:rsid w:val="00F900EF"/>
    <w:rsid w:val="00F908CB"/>
    <w:rsid w:val="00F91095"/>
    <w:rsid w:val="00F91178"/>
    <w:rsid w:val="00F91463"/>
    <w:rsid w:val="00F9181E"/>
    <w:rsid w:val="00F92239"/>
    <w:rsid w:val="00F923D1"/>
    <w:rsid w:val="00F944B4"/>
    <w:rsid w:val="00F94CA7"/>
    <w:rsid w:val="00F951E0"/>
    <w:rsid w:val="00F9551D"/>
    <w:rsid w:val="00F95707"/>
    <w:rsid w:val="00F95F06"/>
    <w:rsid w:val="00F96046"/>
    <w:rsid w:val="00F96644"/>
    <w:rsid w:val="00F96F17"/>
    <w:rsid w:val="00F97130"/>
    <w:rsid w:val="00F976DA"/>
    <w:rsid w:val="00F97B70"/>
    <w:rsid w:val="00F97D2E"/>
    <w:rsid w:val="00FA003D"/>
    <w:rsid w:val="00FA0D18"/>
    <w:rsid w:val="00FA2820"/>
    <w:rsid w:val="00FA304E"/>
    <w:rsid w:val="00FA310A"/>
    <w:rsid w:val="00FA36AC"/>
    <w:rsid w:val="00FA3A37"/>
    <w:rsid w:val="00FA3A60"/>
    <w:rsid w:val="00FA4119"/>
    <w:rsid w:val="00FA4727"/>
    <w:rsid w:val="00FA4918"/>
    <w:rsid w:val="00FA5422"/>
    <w:rsid w:val="00FA577F"/>
    <w:rsid w:val="00FA5B4D"/>
    <w:rsid w:val="00FA624A"/>
    <w:rsid w:val="00FA72B0"/>
    <w:rsid w:val="00FA783A"/>
    <w:rsid w:val="00FB0032"/>
    <w:rsid w:val="00FB0472"/>
    <w:rsid w:val="00FB07D4"/>
    <w:rsid w:val="00FB1555"/>
    <w:rsid w:val="00FB253F"/>
    <w:rsid w:val="00FB2EC9"/>
    <w:rsid w:val="00FB3E62"/>
    <w:rsid w:val="00FB48B8"/>
    <w:rsid w:val="00FB4FA3"/>
    <w:rsid w:val="00FB6B03"/>
    <w:rsid w:val="00FB6D86"/>
    <w:rsid w:val="00FB70EE"/>
    <w:rsid w:val="00FB7203"/>
    <w:rsid w:val="00FB7523"/>
    <w:rsid w:val="00FB7660"/>
    <w:rsid w:val="00FB7BCC"/>
    <w:rsid w:val="00FC0CA9"/>
    <w:rsid w:val="00FC1842"/>
    <w:rsid w:val="00FC205F"/>
    <w:rsid w:val="00FC20D2"/>
    <w:rsid w:val="00FC21A3"/>
    <w:rsid w:val="00FC25C4"/>
    <w:rsid w:val="00FC2BCA"/>
    <w:rsid w:val="00FC2D25"/>
    <w:rsid w:val="00FC2DDA"/>
    <w:rsid w:val="00FC2E81"/>
    <w:rsid w:val="00FC3B14"/>
    <w:rsid w:val="00FC42AE"/>
    <w:rsid w:val="00FC43D3"/>
    <w:rsid w:val="00FC4981"/>
    <w:rsid w:val="00FC4E9D"/>
    <w:rsid w:val="00FC5024"/>
    <w:rsid w:val="00FC5035"/>
    <w:rsid w:val="00FC571E"/>
    <w:rsid w:val="00FC5BC6"/>
    <w:rsid w:val="00FC5D84"/>
    <w:rsid w:val="00FC676C"/>
    <w:rsid w:val="00FC68D6"/>
    <w:rsid w:val="00FC6918"/>
    <w:rsid w:val="00FC7866"/>
    <w:rsid w:val="00FD0086"/>
    <w:rsid w:val="00FD06D7"/>
    <w:rsid w:val="00FD0F48"/>
    <w:rsid w:val="00FD11EE"/>
    <w:rsid w:val="00FD1656"/>
    <w:rsid w:val="00FD174D"/>
    <w:rsid w:val="00FD1BEE"/>
    <w:rsid w:val="00FD1EA3"/>
    <w:rsid w:val="00FD2075"/>
    <w:rsid w:val="00FD224C"/>
    <w:rsid w:val="00FD23A7"/>
    <w:rsid w:val="00FD28C6"/>
    <w:rsid w:val="00FD3D50"/>
    <w:rsid w:val="00FD4F47"/>
    <w:rsid w:val="00FD5758"/>
    <w:rsid w:val="00FD593E"/>
    <w:rsid w:val="00FD638A"/>
    <w:rsid w:val="00FD63C3"/>
    <w:rsid w:val="00FD6AE9"/>
    <w:rsid w:val="00FD6F78"/>
    <w:rsid w:val="00FE03D0"/>
    <w:rsid w:val="00FE03D3"/>
    <w:rsid w:val="00FE06B1"/>
    <w:rsid w:val="00FE0ADD"/>
    <w:rsid w:val="00FE0D49"/>
    <w:rsid w:val="00FE1DA3"/>
    <w:rsid w:val="00FE20B3"/>
    <w:rsid w:val="00FE2A4F"/>
    <w:rsid w:val="00FE4639"/>
    <w:rsid w:val="00FE511F"/>
    <w:rsid w:val="00FE520C"/>
    <w:rsid w:val="00FE5236"/>
    <w:rsid w:val="00FE52C1"/>
    <w:rsid w:val="00FE644E"/>
    <w:rsid w:val="00FE6870"/>
    <w:rsid w:val="00FE776C"/>
    <w:rsid w:val="00FF010A"/>
    <w:rsid w:val="00FF0FC0"/>
    <w:rsid w:val="00FF17AF"/>
    <w:rsid w:val="00FF27C6"/>
    <w:rsid w:val="00FF2C9C"/>
    <w:rsid w:val="00FF513F"/>
    <w:rsid w:val="00FF52BA"/>
    <w:rsid w:val="00FF5342"/>
    <w:rsid w:val="00FF5948"/>
    <w:rsid w:val="00FF68D3"/>
    <w:rsid w:val="00FF74C4"/>
    <w:rsid w:val="00FF7E90"/>
    <w:rsid w:val="00FF7EE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EA6E0"/>
  <w15:docId w15:val="{AD689272-BA9B-4D16-B921-8BEFC5D4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5922"/>
    <w:pPr>
      <w:jc w:val="both"/>
    </w:pPr>
    <w:rPr>
      <w:sz w:val="22"/>
      <w:szCs w:val="24"/>
      <w:lang w:eastAsia="en-US"/>
    </w:rPr>
  </w:style>
  <w:style w:type="paragraph" w:styleId="Heading1">
    <w:name w:val="heading 1"/>
    <w:basedOn w:val="Normal"/>
    <w:next w:val="Normal"/>
    <w:autoRedefine/>
    <w:qFormat/>
    <w:rsid w:val="003B4694"/>
    <w:pPr>
      <w:keepNext/>
      <w:spacing w:before="240" w:after="60" w:line="276" w:lineRule="auto"/>
      <w:ind w:right="-2"/>
      <w:outlineLvl w:val="0"/>
    </w:pPr>
    <w:rPr>
      <w:rFonts w:ascii="Calibri" w:hAnsi="Calibri" w:cs="Arial"/>
      <w:b/>
      <w:bCs/>
      <w:color w:val="006633"/>
      <w:kern w:val="32"/>
      <w:sz w:val="36"/>
      <w:szCs w:val="32"/>
    </w:rPr>
  </w:style>
  <w:style w:type="paragraph" w:styleId="Heading2">
    <w:name w:val="heading 2"/>
    <w:basedOn w:val="Normal"/>
    <w:next w:val="Normal"/>
    <w:link w:val="Heading2Char"/>
    <w:autoRedefine/>
    <w:qFormat/>
    <w:rsid w:val="00164C89"/>
    <w:pPr>
      <w:keepNext/>
      <w:spacing w:after="60" w:line="276" w:lineRule="auto"/>
      <w:ind w:right="565"/>
      <w:jc w:val="left"/>
      <w:outlineLvl w:val="1"/>
    </w:pPr>
    <w:rPr>
      <w:rFonts w:ascii="Calibri" w:hAnsi="Calibri"/>
      <w:b/>
      <w:bCs/>
      <w:iCs/>
      <w:color w:val="006633"/>
      <w:sz w:val="32"/>
      <w:szCs w:val="28"/>
    </w:rPr>
  </w:style>
  <w:style w:type="paragraph" w:styleId="Heading3">
    <w:name w:val="heading 3"/>
    <w:basedOn w:val="Normal"/>
    <w:next w:val="Normal"/>
    <w:autoRedefine/>
    <w:qFormat/>
    <w:rsid w:val="00BD7A7D"/>
    <w:pPr>
      <w:keepNext/>
      <w:spacing w:after="60" w:line="276" w:lineRule="auto"/>
      <w:outlineLvl w:val="2"/>
    </w:pPr>
    <w:rPr>
      <w:rFonts w:ascii="Calibri" w:hAnsi="Calibri" w:cs="Arial"/>
      <w:b/>
      <w:bCs/>
      <w:i/>
      <w:color w:val="006633"/>
      <w:sz w:val="24"/>
      <w:szCs w:val="26"/>
    </w:rPr>
  </w:style>
  <w:style w:type="paragraph" w:styleId="Heading4">
    <w:name w:val="heading 4"/>
    <w:basedOn w:val="Normal"/>
    <w:next w:val="Normal"/>
    <w:link w:val="Heading4Char"/>
    <w:autoRedefine/>
    <w:qFormat/>
    <w:rsid w:val="005010A0"/>
    <w:pPr>
      <w:keepNext/>
      <w:numPr>
        <w:numId w:val="2"/>
      </w:numPr>
      <w:spacing w:before="240" w:after="60"/>
      <w:outlineLvl w:val="3"/>
    </w:pPr>
    <w:rPr>
      <w:b/>
      <w:bCs/>
      <w:sz w:val="24"/>
    </w:rPr>
  </w:style>
  <w:style w:type="paragraph" w:styleId="Heading5">
    <w:name w:val="heading 5"/>
    <w:basedOn w:val="Normal"/>
    <w:next w:val="Normal"/>
    <w:autoRedefine/>
    <w:qFormat/>
    <w:rsid w:val="006824B1"/>
    <w:pPr>
      <w:numPr>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64C89"/>
    <w:rPr>
      <w:rFonts w:ascii="Calibri" w:hAnsi="Calibri"/>
      <w:b/>
      <w:bCs/>
      <w:iCs/>
      <w:color w:val="006633"/>
      <w:sz w:val="32"/>
      <w:szCs w:val="28"/>
      <w:lang w:eastAsia="en-US"/>
    </w:rPr>
  </w:style>
  <w:style w:type="paragraph" w:styleId="TOC1">
    <w:name w:val="toc 1"/>
    <w:basedOn w:val="Normal"/>
    <w:next w:val="Normal"/>
    <w:autoRedefine/>
    <w:uiPriority w:val="39"/>
    <w:rsid w:val="00E355FA"/>
    <w:pPr>
      <w:tabs>
        <w:tab w:val="left" w:pos="660"/>
        <w:tab w:val="right" w:leader="dot" w:pos="9344"/>
      </w:tabs>
    </w:pPr>
    <w:rPr>
      <w:rFonts w:ascii="Calibri" w:hAnsi="Calibri"/>
      <w:noProof/>
      <w:szCs w:val="22"/>
      <w:lang w:eastAsia="hr-HR"/>
    </w:rPr>
  </w:style>
  <w:style w:type="paragraph" w:styleId="TOC2">
    <w:name w:val="toc 2"/>
    <w:basedOn w:val="Normal"/>
    <w:next w:val="Normal"/>
    <w:autoRedefine/>
    <w:uiPriority w:val="39"/>
    <w:rsid w:val="003E1FC5"/>
    <w:pPr>
      <w:tabs>
        <w:tab w:val="right" w:leader="dot" w:pos="9344"/>
      </w:tabs>
      <w:ind w:left="220"/>
    </w:pPr>
  </w:style>
  <w:style w:type="paragraph" w:styleId="TOC3">
    <w:name w:val="toc 3"/>
    <w:basedOn w:val="Normal"/>
    <w:next w:val="Normal"/>
    <w:autoRedefine/>
    <w:uiPriority w:val="39"/>
    <w:rsid w:val="00324004"/>
    <w:pPr>
      <w:ind w:left="440"/>
    </w:pPr>
  </w:style>
  <w:style w:type="character" w:styleId="Hyperlink">
    <w:name w:val="Hyperlink"/>
    <w:basedOn w:val="DefaultParagraphFont"/>
    <w:uiPriority w:val="99"/>
    <w:rsid w:val="00EC272C"/>
    <w:rPr>
      <w:color w:val="0000FF"/>
      <w:u w:val="single"/>
    </w:rPr>
  </w:style>
  <w:style w:type="paragraph" w:customStyle="1" w:styleId="Heading4a">
    <w:name w:val="Heading 4a"/>
    <w:basedOn w:val="Normal"/>
    <w:next w:val="Heading4"/>
    <w:autoRedefine/>
    <w:qFormat/>
    <w:rsid w:val="00682C7F"/>
    <w:rPr>
      <w:sz w:val="25"/>
    </w:rPr>
  </w:style>
  <w:style w:type="paragraph" w:customStyle="1" w:styleId="Heading1a">
    <w:name w:val="Heading 1a"/>
    <w:basedOn w:val="Heading1"/>
    <w:autoRedefine/>
    <w:rsid w:val="006C130E"/>
    <w:pPr>
      <w:keepNext w:val="0"/>
      <w:pageBreakBefore/>
      <w:tabs>
        <w:tab w:val="num" w:pos="1143"/>
      </w:tabs>
      <w:spacing w:before="6000"/>
      <w:ind w:left="1146" w:hanging="437"/>
      <w:jc w:val="left"/>
    </w:pPr>
    <w:rPr>
      <w:rFonts w:ascii="Trebuchet MS" w:hAnsi="Trebuchet MS"/>
    </w:rPr>
  </w:style>
  <w:style w:type="paragraph" w:customStyle="1" w:styleId="Captionispod">
    <w:name w:val="Caption ispod"/>
    <w:basedOn w:val="Caption"/>
    <w:rsid w:val="00F45116"/>
    <w:pPr>
      <w:tabs>
        <w:tab w:val="clear" w:pos="426"/>
        <w:tab w:val="clear" w:pos="8080"/>
      </w:tabs>
      <w:jc w:val="left"/>
    </w:pPr>
    <w:rPr>
      <w:rFonts w:ascii="Times New Roman" w:hAnsi="Times New Roman"/>
      <w:bCs/>
      <w:lang w:val="hr-HR"/>
    </w:rPr>
  </w:style>
  <w:style w:type="paragraph" w:styleId="Caption">
    <w:name w:val="caption"/>
    <w:basedOn w:val="Normal"/>
    <w:next w:val="Normal"/>
    <w:uiPriority w:val="35"/>
    <w:qFormat/>
    <w:rsid w:val="0007455F"/>
    <w:pPr>
      <w:tabs>
        <w:tab w:val="left" w:pos="426"/>
        <w:tab w:val="left" w:pos="8080"/>
      </w:tabs>
    </w:pPr>
    <w:rPr>
      <w:rFonts w:asciiTheme="minorHAnsi" w:hAnsiTheme="minorHAnsi"/>
      <w:b/>
      <w:sz w:val="20"/>
      <w:szCs w:val="20"/>
      <w:lang w:val="en-GB"/>
    </w:rPr>
  </w:style>
  <w:style w:type="paragraph" w:styleId="Footer">
    <w:name w:val="footer"/>
    <w:basedOn w:val="Normal"/>
    <w:rsid w:val="00613305"/>
    <w:pPr>
      <w:tabs>
        <w:tab w:val="center" w:pos="4536"/>
        <w:tab w:val="right" w:pos="9072"/>
      </w:tabs>
    </w:pPr>
  </w:style>
  <w:style w:type="character" w:styleId="PageNumber">
    <w:name w:val="page number"/>
    <w:basedOn w:val="DefaultParagraphFont"/>
    <w:rsid w:val="004075CA"/>
  </w:style>
  <w:style w:type="table" w:styleId="TableGrid">
    <w:name w:val="Table Grid"/>
    <w:basedOn w:val="TableNormal"/>
    <w:rsid w:val="00F45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rsid w:val="00F451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CC43DD"/>
    <w:pPr>
      <w:tabs>
        <w:tab w:val="center" w:pos="4536"/>
        <w:tab w:val="right" w:pos="9072"/>
      </w:tabs>
    </w:pPr>
  </w:style>
  <w:style w:type="table" w:customStyle="1" w:styleId="TableDvokut">
    <w:name w:val="Table Dvokut"/>
    <w:basedOn w:val="TableNormal"/>
    <w:rsid w:val="00670D31"/>
    <w:tblPr>
      <w:tblBorders>
        <w:top w:val="single" w:sz="12" w:space="0" w:color="auto"/>
      </w:tblBorders>
    </w:tblPr>
  </w:style>
  <w:style w:type="paragraph" w:customStyle="1" w:styleId="Style1">
    <w:name w:val="Style1"/>
    <w:basedOn w:val="Heading1"/>
    <w:autoRedefine/>
    <w:rsid w:val="00670D31"/>
    <w:pPr>
      <w:tabs>
        <w:tab w:val="num" w:pos="432"/>
      </w:tabs>
      <w:ind w:left="432" w:hanging="432"/>
      <w:jc w:val="left"/>
    </w:pPr>
    <w:rPr>
      <w:lang w:val="en-GB"/>
    </w:rPr>
  </w:style>
  <w:style w:type="paragraph" w:customStyle="1" w:styleId="Style6">
    <w:name w:val="Style6"/>
    <w:basedOn w:val="NormalWeb"/>
    <w:rsid w:val="00784A3C"/>
    <w:pPr>
      <w:spacing w:before="100" w:beforeAutospacing="1" w:after="100" w:afterAutospacing="1"/>
      <w:jc w:val="left"/>
    </w:pPr>
    <w:rPr>
      <w:rFonts w:ascii="Arial" w:hAnsi="Arial"/>
      <w:sz w:val="20"/>
      <w:szCs w:val="20"/>
      <w:lang w:val="en-US" w:eastAsia="hr-HR"/>
    </w:rPr>
  </w:style>
  <w:style w:type="paragraph" w:styleId="NormalWeb">
    <w:name w:val="Normal (Web)"/>
    <w:basedOn w:val="Normal"/>
    <w:rsid w:val="00784A3C"/>
    <w:rPr>
      <w:sz w:val="24"/>
    </w:rPr>
  </w:style>
  <w:style w:type="paragraph" w:styleId="BodyText3">
    <w:name w:val="Body Text 3"/>
    <w:basedOn w:val="Normal"/>
    <w:link w:val="BodyText3Char"/>
    <w:rsid w:val="00F82E68"/>
    <w:pPr>
      <w:spacing w:line="360" w:lineRule="auto"/>
    </w:pPr>
  </w:style>
  <w:style w:type="paragraph" w:styleId="BalloonText">
    <w:name w:val="Balloon Text"/>
    <w:basedOn w:val="Normal"/>
    <w:semiHidden/>
    <w:rsid w:val="00C110B8"/>
    <w:rPr>
      <w:rFonts w:ascii="Tahoma" w:hAnsi="Tahoma" w:cs="Tahoma"/>
      <w:sz w:val="16"/>
      <w:szCs w:val="16"/>
    </w:rPr>
  </w:style>
  <w:style w:type="paragraph" w:customStyle="1" w:styleId="Style4">
    <w:name w:val="Style4"/>
    <w:basedOn w:val="NormalWeb"/>
    <w:rsid w:val="005B40D4"/>
    <w:pPr>
      <w:spacing w:before="100" w:beforeAutospacing="1" w:after="100" w:afterAutospacing="1"/>
      <w:jc w:val="left"/>
    </w:pPr>
    <w:rPr>
      <w:b/>
      <w:lang w:eastAsia="hr-HR"/>
    </w:rPr>
  </w:style>
  <w:style w:type="paragraph" w:customStyle="1" w:styleId="Default">
    <w:name w:val="Default"/>
    <w:rsid w:val="005B40D4"/>
    <w:pPr>
      <w:autoSpaceDE w:val="0"/>
      <w:autoSpaceDN w:val="0"/>
      <w:adjustRightInd w:val="0"/>
    </w:pPr>
    <w:rPr>
      <w:rFonts w:ascii="Book Antiqua" w:hAnsi="Book Antiqua" w:cs="Book Antiqua"/>
      <w:color w:val="000000"/>
      <w:sz w:val="24"/>
      <w:szCs w:val="24"/>
      <w:lang w:val="en-US" w:eastAsia="en-US"/>
    </w:rPr>
  </w:style>
  <w:style w:type="paragraph" w:styleId="PlainText">
    <w:name w:val="Plain Text"/>
    <w:basedOn w:val="Normal"/>
    <w:link w:val="PlainTextChar"/>
    <w:rsid w:val="00677F1A"/>
    <w:pPr>
      <w:spacing w:before="100" w:beforeAutospacing="1" w:after="100" w:afterAutospacing="1"/>
      <w:jc w:val="left"/>
    </w:pPr>
    <w:rPr>
      <w:sz w:val="24"/>
      <w:lang w:eastAsia="hr-HR"/>
    </w:rPr>
  </w:style>
  <w:style w:type="character" w:customStyle="1" w:styleId="spelle">
    <w:name w:val="spelle"/>
    <w:basedOn w:val="DefaultParagraphFont"/>
    <w:rsid w:val="00677F1A"/>
  </w:style>
  <w:style w:type="paragraph" w:styleId="BodyTextIndent">
    <w:name w:val="Body Text Indent"/>
    <w:basedOn w:val="Normal"/>
    <w:rsid w:val="008A41E1"/>
    <w:pPr>
      <w:spacing w:after="120"/>
      <w:ind w:left="283"/>
    </w:pPr>
  </w:style>
  <w:style w:type="paragraph" w:styleId="DocumentMap">
    <w:name w:val="Document Map"/>
    <w:basedOn w:val="Normal"/>
    <w:semiHidden/>
    <w:rsid w:val="00080B18"/>
    <w:pPr>
      <w:shd w:val="clear" w:color="auto" w:fill="000080"/>
    </w:pPr>
    <w:rPr>
      <w:rFonts w:ascii="Tahoma" w:hAnsi="Tahoma" w:cs="Tahoma"/>
      <w:sz w:val="20"/>
      <w:szCs w:val="20"/>
    </w:rPr>
  </w:style>
  <w:style w:type="paragraph" w:styleId="NoSpacing">
    <w:name w:val="No Spacing"/>
    <w:uiPriority w:val="1"/>
    <w:qFormat/>
    <w:rsid w:val="004B53B3"/>
    <w:rPr>
      <w:rFonts w:ascii="Calibri" w:eastAsia="Calibri" w:hAnsi="Calibri"/>
      <w:sz w:val="22"/>
      <w:szCs w:val="22"/>
      <w:lang w:val="en-US" w:eastAsia="en-US"/>
    </w:rPr>
  </w:style>
  <w:style w:type="character" w:styleId="FollowedHyperlink">
    <w:name w:val="FollowedHyperlink"/>
    <w:basedOn w:val="DefaultParagraphFont"/>
    <w:uiPriority w:val="99"/>
    <w:rsid w:val="00413FE5"/>
    <w:rPr>
      <w:color w:val="800080"/>
      <w:u w:val="single"/>
    </w:rPr>
  </w:style>
  <w:style w:type="character" w:styleId="Emphasis">
    <w:name w:val="Emphasis"/>
    <w:basedOn w:val="DefaultParagraphFont"/>
    <w:uiPriority w:val="20"/>
    <w:qFormat/>
    <w:rsid w:val="00D35660"/>
    <w:rPr>
      <w:i/>
      <w:iCs/>
    </w:rPr>
  </w:style>
  <w:style w:type="character" w:styleId="BookTitle">
    <w:name w:val="Book Title"/>
    <w:basedOn w:val="DefaultParagraphFont"/>
    <w:uiPriority w:val="33"/>
    <w:qFormat/>
    <w:rsid w:val="0007513A"/>
    <w:rPr>
      <w:b/>
      <w:bCs/>
      <w:smallCaps/>
      <w:spacing w:val="5"/>
    </w:rPr>
  </w:style>
  <w:style w:type="character" w:customStyle="1" w:styleId="Heading4Char">
    <w:name w:val="Heading 4 Char"/>
    <w:basedOn w:val="DefaultParagraphFont"/>
    <w:link w:val="Heading4"/>
    <w:rsid w:val="005010A0"/>
    <w:rPr>
      <w:b/>
      <w:bCs/>
      <w:sz w:val="24"/>
      <w:szCs w:val="24"/>
      <w:lang w:eastAsia="en-US"/>
    </w:rPr>
  </w:style>
  <w:style w:type="paragraph" w:styleId="ListParagraph">
    <w:name w:val="List Paragraph"/>
    <w:basedOn w:val="Normal"/>
    <w:uiPriority w:val="34"/>
    <w:qFormat/>
    <w:rsid w:val="0007513A"/>
    <w:pPr>
      <w:ind w:left="708"/>
    </w:pPr>
  </w:style>
  <w:style w:type="paragraph" w:styleId="Title">
    <w:name w:val="Title"/>
    <w:basedOn w:val="Normal"/>
    <w:next w:val="Normal"/>
    <w:link w:val="TitleChar"/>
    <w:autoRedefine/>
    <w:qFormat/>
    <w:rsid w:val="004D22B6"/>
    <w:pPr>
      <w:spacing w:before="240" w:after="60"/>
      <w:jc w:val="center"/>
      <w:outlineLvl w:val="0"/>
    </w:pPr>
    <w:rPr>
      <w:rFonts w:ascii="Calibri" w:hAnsi="Calibri"/>
      <w:b/>
      <w:bCs/>
      <w:color w:val="006633"/>
      <w:kern w:val="28"/>
      <w:sz w:val="36"/>
      <w:szCs w:val="36"/>
    </w:rPr>
  </w:style>
  <w:style w:type="character" w:customStyle="1" w:styleId="TitleChar">
    <w:name w:val="Title Char"/>
    <w:basedOn w:val="DefaultParagraphFont"/>
    <w:link w:val="Title"/>
    <w:rsid w:val="004D22B6"/>
    <w:rPr>
      <w:rFonts w:ascii="Calibri" w:hAnsi="Calibri"/>
      <w:b/>
      <w:bCs/>
      <w:color w:val="006633"/>
      <w:kern w:val="28"/>
      <w:sz w:val="36"/>
      <w:szCs w:val="36"/>
      <w:lang w:eastAsia="en-US"/>
    </w:rPr>
  </w:style>
  <w:style w:type="character" w:customStyle="1" w:styleId="FontStyle12">
    <w:name w:val="Font Style12"/>
    <w:basedOn w:val="DefaultParagraphFont"/>
    <w:uiPriority w:val="99"/>
    <w:rsid w:val="00A634CB"/>
    <w:rPr>
      <w:rFonts w:ascii="Times New Roman" w:hAnsi="Times New Roman" w:cs="Times New Roman"/>
      <w:spacing w:val="10"/>
      <w:sz w:val="20"/>
      <w:szCs w:val="20"/>
    </w:rPr>
  </w:style>
  <w:style w:type="character" w:customStyle="1" w:styleId="FontStyle14">
    <w:name w:val="Font Style14"/>
    <w:basedOn w:val="DefaultParagraphFont"/>
    <w:uiPriority w:val="99"/>
    <w:rsid w:val="00A634CB"/>
    <w:rPr>
      <w:rFonts w:ascii="Times New Roman" w:hAnsi="Times New Roman" w:cs="Times New Roman"/>
      <w:spacing w:val="10"/>
      <w:sz w:val="18"/>
      <w:szCs w:val="18"/>
    </w:rPr>
  </w:style>
  <w:style w:type="character" w:styleId="Strong">
    <w:name w:val="Strong"/>
    <w:basedOn w:val="DefaultParagraphFont"/>
    <w:uiPriority w:val="22"/>
    <w:qFormat/>
    <w:rsid w:val="007417FB"/>
    <w:rPr>
      <w:b/>
      <w:bCs/>
    </w:rPr>
  </w:style>
  <w:style w:type="paragraph" w:customStyle="1" w:styleId="zg001">
    <w:name w:val="zg001"/>
    <w:rsid w:val="00C20F5E"/>
    <w:pPr>
      <w:jc w:val="both"/>
    </w:pPr>
    <w:rPr>
      <w:sz w:val="22"/>
    </w:rPr>
  </w:style>
  <w:style w:type="character" w:customStyle="1" w:styleId="BodytextBoldItalic">
    <w:name w:val="Body text + Bold;Italic"/>
    <w:basedOn w:val="DefaultParagraphFont"/>
    <w:rsid w:val="000F4209"/>
    <w:rPr>
      <w:rFonts w:ascii="Times New Roman" w:eastAsia="Times New Roman" w:hAnsi="Times New Roman" w:cs="Times New Roman"/>
      <w:b/>
      <w:bCs/>
      <w:i/>
      <w:iCs/>
      <w:smallCaps w:val="0"/>
      <w:strike w:val="0"/>
      <w:spacing w:val="0"/>
      <w:sz w:val="23"/>
      <w:szCs w:val="23"/>
    </w:rPr>
  </w:style>
  <w:style w:type="character" w:customStyle="1" w:styleId="Bodytext">
    <w:name w:val="Body text_"/>
    <w:basedOn w:val="DefaultParagraphFont"/>
    <w:link w:val="BodyText1"/>
    <w:rsid w:val="006032FA"/>
    <w:rPr>
      <w:sz w:val="23"/>
      <w:szCs w:val="23"/>
      <w:shd w:val="clear" w:color="auto" w:fill="FFFFFF"/>
    </w:rPr>
  </w:style>
  <w:style w:type="paragraph" w:customStyle="1" w:styleId="BodyText1">
    <w:name w:val="Body Text1"/>
    <w:basedOn w:val="Normal"/>
    <w:link w:val="Bodytext"/>
    <w:rsid w:val="006032FA"/>
    <w:pPr>
      <w:shd w:val="clear" w:color="auto" w:fill="FFFFFF"/>
      <w:spacing w:after="360" w:line="0" w:lineRule="atLeast"/>
      <w:jc w:val="left"/>
    </w:pPr>
    <w:rPr>
      <w:sz w:val="23"/>
      <w:szCs w:val="23"/>
      <w:lang w:eastAsia="hr-HR"/>
    </w:rPr>
  </w:style>
  <w:style w:type="character" w:customStyle="1" w:styleId="Bodytext4">
    <w:name w:val="Body text (4)_"/>
    <w:basedOn w:val="DefaultParagraphFont"/>
    <w:link w:val="Bodytext40"/>
    <w:rsid w:val="006A4856"/>
    <w:rPr>
      <w:sz w:val="18"/>
      <w:szCs w:val="18"/>
      <w:shd w:val="clear" w:color="auto" w:fill="FFFFFF"/>
    </w:rPr>
  </w:style>
  <w:style w:type="character" w:customStyle="1" w:styleId="Bodytext6">
    <w:name w:val="Body text (6)_"/>
    <w:basedOn w:val="DefaultParagraphFont"/>
    <w:link w:val="Bodytext60"/>
    <w:rsid w:val="006A4856"/>
    <w:rPr>
      <w:sz w:val="21"/>
      <w:szCs w:val="21"/>
      <w:shd w:val="clear" w:color="auto" w:fill="FFFFFF"/>
    </w:rPr>
  </w:style>
  <w:style w:type="character" w:customStyle="1" w:styleId="Bodytext12">
    <w:name w:val="Body text (12)_"/>
    <w:basedOn w:val="DefaultParagraphFont"/>
    <w:link w:val="Bodytext120"/>
    <w:rsid w:val="006A4856"/>
    <w:rPr>
      <w:sz w:val="17"/>
      <w:szCs w:val="17"/>
      <w:shd w:val="clear" w:color="auto" w:fill="FFFFFF"/>
    </w:rPr>
  </w:style>
  <w:style w:type="character" w:customStyle="1" w:styleId="Bodytext13">
    <w:name w:val="Body text (13)_"/>
    <w:basedOn w:val="DefaultParagraphFont"/>
    <w:link w:val="Bodytext130"/>
    <w:rsid w:val="006A4856"/>
    <w:rPr>
      <w:sz w:val="16"/>
      <w:szCs w:val="16"/>
      <w:shd w:val="clear" w:color="auto" w:fill="FFFFFF"/>
    </w:rPr>
  </w:style>
  <w:style w:type="paragraph" w:customStyle="1" w:styleId="Bodytext40">
    <w:name w:val="Body text (4)"/>
    <w:basedOn w:val="Normal"/>
    <w:link w:val="Bodytext4"/>
    <w:rsid w:val="006A4856"/>
    <w:pPr>
      <w:shd w:val="clear" w:color="auto" w:fill="FFFFFF"/>
      <w:spacing w:line="0" w:lineRule="atLeast"/>
      <w:jc w:val="left"/>
    </w:pPr>
    <w:rPr>
      <w:sz w:val="18"/>
      <w:szCs w:val="18"/>
      <w:lang w:eastAsia="hr-HR"/>
    </w:rPr>
  </w:style>
  <w:style w:type="paragraph" w:customStyle="1" w:styleId="Bodytext60">
    <w:name w:val="Body text (6)"/>
    <w:basedOn w:val="Normal"/>
    <w:link w:val="Bodytext6"/>
    <w:rsid w:val="006A4856"/>
    <w:pPr>
      <w:shd w:val="clear" w:color="auto" w:fill="FFFFFF"/>
      <w:spacing w:after="180" w:line="0" w:lineRule="atLeast"/>
      <w:ind w:hanging="320"/>
    </w:pPr>
    <w:rPr>
      <w:sz w:val="21"/>
      <w:szCs w:val="21"/>
      <w:lang w:eastAsia="hr-HR"/>
    </w:rPr>
  </w:style>
  <w:style w:type="paragraph" w:customStyle="1" w:styleId="Bodytext120">
    <w:name w:val="Body text (12)"/>
    <w:basedOn w:val="Normal"/>
    <w:link w:val="Bodytext12"/>
    <w:rsid w:val="006A4856"/>
    <w:pPr>
      <w:shd w:val="clear" w:color="auto" w:fill="FFFFFF"/>
      <w:spacing w:line="0" w:lineRule="atLeast"/>
      <w:jc w:val="left"/>
    </w:pPr>
    <w:rPr>
      <w:sz w:val="17"/>
      <w:szCs w:val="17"/>
      <w:lang w:eastAsia="hr-HR"/>
    </w:rPr>
  </w:style>
  <w:style w:type="paragraph" w:customStyle="1" w:styleId="Bodytext130">
    <w:name w:val="Body text (13)"/>
    <w:basedOn w:val="Normal"/>
    <w:link w:val="Bodytext13"/>
    <w:rsid w:val="006A4856"/>
    <w:pPr>
      <w:shd w:val="clear" w:color="auto" w:fill="FFFFFF"/>
      <w:spacing w:line="0" w:lineRule="atLeast"/>
      <w:jc w:val="left"/>
    </w:pPr>
    <w:rPr>
      <w:sz w:val="16"/>
      <w:szCs w:val="16"/>
      <w:lang w:eastAsia="hr-HR"/>
    </w:rPr>
  </w:style>
  <w:style w:type="character" w:customStyle="1" w:styleId="Bodytext14">
    <w:name w:val="Body text (14)_"/>
    <w:basedOn w:val="DefaultParagraphFont"/>
    <w:link w:val="Bodytext140"/>
    <w:rsid w:val="006A4856"/>
    <w:rPr>
      <w:sz w:val="23"/>
      <w:szCs w:val="23"/>
      <w:shd w:val="clear" w:color="auto" w:fill="FFFFFF"/>
    </w:rPr>
  </w:style>
  <w:style w:type="character" w:customStyle="1" w:styleId="Bodytext14105pt">
    <w:name w:val="Body text (14) + 10;5 pt"/>
    <w:basedOn w:val="Bodytext14"/>
    <w:rsid w:val="006A4856"/>
    <w:rPr>
      <w:sz w:val="21"/>
      <w:szCs w:val="21"/>
      <w:shd w:val="clear" w:color="auto" w:fill="FFFFFF"/>
    </w:rPr>
  </w:style>
  <w:style w:type="character" w:customStyle="1" w:styleId="Bodytext14Spacing3pt">
    <w:name w:val="Body text (14) + Spacing 3 pt"/>
    <w:basedOn w:val="Bodytext14"/>
    <w:rsid w:val="006A4856"/>
    <w:rPr>
      <w:spacing w:val="60"/>
      <w:sz w:val="23"/>
      <w:szCs w:val="23"/>
      <w:shd w:val="clear" w:color="auto" w:fill="FFFFFF"/>
    </w:rPr>
  </w:style>
  <w:style w:type="paragraph" w:customStyle="1" w:styleId="Bodytext140">
    <w:name w:val="Body text (14)"/>
    <w:basedOn w:val="Normal"/>
    <w:link w:val="Bodytext14"/>
    <w:rsid w:val="006A4856"/>
    <w:pPr>
      <w:shd w:val="clear" w:color="auto" w:fill="FFFFFF"/>
      <w:spacing w:before="240" w:line="277" w:lineRule="exact"/>
    </w:pPr>
    <w:rPr>
      <w:sz w:val="23"/>
      <w:szCs w:val="23"/>
      <w:lang w:eastAsia="hr-HR"/>
    </w:rPr>
  </w:style>
  <w:style w:type="character" w:customStyle="1" w:styleId="Bodytext5">
    <w:name w:val="Body text (5)_"/>
    <w:basedOn w:val="DefaultParagraphFont"/>
    <w:link w:val="Bodytext50"/>
    <w:uiPriority w:val="99"/>
    <w:rsid w:val="001A1E62"/>
    <w:rPr>
      <w:sz w:val="17"/>
      <w:szCs w:val="17"/>
      <w:shd w:val="clear" w:color="auto" w:fill="FFFFFF"/>
    </w:rPr>
  </w:style>
  <w:style w:type="character" w:customStyle="1" w:styleId="Tablecaption3">
    <w:name w:val="Table caption (3)_"/>
    <w:basedOn w:val="DefaultParagraphFont"/>
    <w:link w:val="Tablecaption30"/>
    <w:rsid w:val="001A1E62"/>
    <w:rPr>
      <w:sz w:val="17"/>
      <w:szCs w:val="17"/>
      <w:shd w:val="clear" w:color="auto" w:fill="FFFFFF"/>
    </w:rPr>
  </w:style>
  <w:style w:type="paragraph" w:customStyle="1" w:styleId="Bodytext50">
    <w:name w:val="Body text (5)"/>
    <w:basedOn w:val="Normal"/>
    <w:link w:val="Bodytext5"/>
    <w:uiPriority w:val="99"/>
    <w:rsid w:val="001A1E62"/>
    <w:pPr>
      <w:shd w:val="clear" w:color="auto" w:fill="FFFFFF"/>
      <w:spacing w:line="0" w:lineRule="atLeast"/>
      <w:jc w:val="left"/>
    </w:pPr>
    <w:rPr>
      <w:sz w:val="17"/>
      <w:szCs w:val="17"/>
      <w:lang w:eastAsia="hr-HR"/>
    </w:rPr>
  </w:style>
  <w:style w:type="paragraph" w:customStyle="1" w:styleId="Tablecaption30">
    <w:name w:val="Table caption (3)"/>
    <w:basedOn w:val="Normal"/>
    <w:link w:val="Tablecaption3"/>
    <w:rsid w:val="001A1E62"/>
    <w:pPr>
      <w:shd w:val="clear" w:color="auto" w:fill="FFFFFF"/>
      <w:spacing w:line="0" w:lineRule="atLeast"/>
      <w:jc w:val="left"/>
    </w:pPr>
    <w:rPr>
      <w:sz w:val="17"/>
      <w:szCs w:val="17"/>
      <w:lang w:eastAsia="hr-HR"/>
    </w:rPr>
  </w:style>
  <w:style w:type="character" w:customStyle="1" w:styleId="Bodytext125ptBold">
    <w:name w:val="Body text + 12;5 pt;Bold"/>
    <w:basedOn w:val="Bodytext"/>
    <w:rsid w:val="00060A4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Bodytext85ptBold">
    <w:name w:val="Body text + 8;5 pt;Bold"/>
    <w:basedOn w:val="Bodytext"/>
    <w:rsid w:val="00060A46"/>
    <w:rPr>
      <w:rFonts w:ascii="Times New Roman" w:eastAsia="Times New Roman" w:hAnsi="Times New Roman" w:cs="Times New Roman"/>
      <w:b/>
      <w:bCs/>
      <w:i w:val="0"/>
      <w:iCs w:val="0"/>
      <w:smallCaps w:val="0"/>
      <w:strike w:val="0"/>
      <w:spacing w:val="0"/>
      <w:sz w:val="17"/>
      <w:szCs w:val="17"/>
      <w:shd w:val="clear" w:color="auto" w:fill="FFFFFF"/>
    </w:rPr>
  </w:style>
  <w:style w:type="character" w:customStyle="1" w:styleId="Bodytext16">
    <w:name w:val="Body text (16)_"/>
    <w:basedOn w:val="DefaultParagraphFont"/>
    <w:link w:val="Bodytext160"/>
    <w:rsid w:val="00060A46"/>
    <w:rPr>
      <w:sz w:val="21"/>
      <w:szCs w:val="21"/>
      <w:shd w:val="clear" w:color="auto" w:fill="FFFFFF"/>
    </w:rPr>
  </w:style>
  <w:style w:type="paragraph" w:customStyle="1" w:styleId="Bodytext160">
    <w:name w:val="Body text (16)"/>
    <w:basedOn w:val="Normal"/>
    <w:link w:val="Bodytext16"/>
    <w:rsid w:val="00060A46"/>
    <w:pPr>
      <w:shd w:val="clear" w:color="auto" w:fill="FFFFFF"/>
      <w:spacing w:line="0" w:lineRule="atLeast"/>
      <w:ind w:hanging="700"/>
      <w:jc w:val="left"/>
    </w:pPr>
    <w:rPr>
      <w:sz w:val="21"/>
      <w:szCs w:val="21"/>
      <w:lang w:eastAsia="hr-HR"/>
    </w:rPr>
  </w:style>
  <w:style w:type="character" w:customStyle="1" w:styleId="Bodytext17">
    <w:name w:val="Body text (17)_"/>
    <w:basedOn w:val="DefaultParagraphFont"/>
    <w:link w:val="Bodytext170"/>
    <w:rsid w:val="00060A46"/>
    <w:rPr>
      <w:sz w:val="21"/>
      <w:szCs w:val="21"/>
      <w:shd w:val="clear" w:color="auto" w:fill="FFFFFF"/>
    </w:rPr>
  </w:style>
  <w:style w:type="paragraph" w:customStyle="1" w:styleId="Bodytext170">
    <w:name w:val="Body text (17)"/>
    <w:basedOn w:val="Normal"/>
    <w:link w:val="Bodytext17"/>
    <w:rsid w:val="00060A46"/>
    <w:pPr>
      <w:shd w:val="clear" w:color="auto" w:fill="FFFFFF"/>
      <w:spacing w:line="0" w:lineRule="atLeast"/>
      <w:jc w:val="left"/>
    </w:pPr>
    <w:rPr>
      <w:sz w:val="21"/>
      <w:szCs w:val="21"/>
      <w:lang w:eastAsia="hr-HR"/>
    </w:rPr>
  </w:style>
  <w:style w:type="character" w:customStyle="1" w:styleId="Bodytext18">
    <w:name w:val="Body text (18)_"/>
    <w:basedOn w:val="DefaultParagraphFont"/>
    <w:link w:val="Bodytext180"/>
    <w:rsid w:val="001D7CBA"/>
    <w:rPr>
      <w:sz w:val="18"/>
      <w:szCs w:val="18"/>
      <w:shd w:val="clear" w:color="auto" w:fill="FFFFFF"/>
    </w:rPr>
  </w:style>
  <w:style w:type="paragraph" w:customStyle="1" w:styleId="Bodytext180">
    <w:name w:val="Body text (18)"/>
    <w:basedOn w:val="Normal"/>
    <w:link w:val="Bodytext18"/>
    <w:rsid w:val="001D7CBA"/>
    <w:pPr>
      <w:shd w:val="clear" w:color="auto" w:fill="FFFFFF"/>
      <w:spacing w:line="0" w:lineRule="atLeast"/>
      <w:ind w:firstLine="260"/>
      <w:jc w:val="left"/>
    </w:pPr>
    <w:rPr>
      <w:sz w:val="18"/>
      <w:szCs w:val="18"/>
      <w:lang w:eastAsia="hr-HR"/>
    </w:rPr>
  </w:style>
  <w:style w:type="character" w:customStyle="1" w:styleId="Bodytext15">
    <w:name w:val="Body text (15)_"/>
    <w:basedOn w:val="DefaultParagraphFont"/>
    <w:link w:val="Bodytext150"/>
    <w:rsid w:val="00F139B9"/>
    <w:rPr>
      <w:rFonts w:ascii="Tahoma" w:eastAsia="Tahoma" w:hAnsi="Tahoma" w:cs="Tahoma"/>
      <w:sz w:val="16"/>
      <w:szCs w:val="16"/>
      <w:shd w:val="clear" w:color="auto" w:fill="FFFFFF"/>
    </w:rPr>
  </w:style>
  <w:style w:type="paragraph" w:customStyle="1" w:styleId="Bodytext150">
    <w:name w:val="Body text (15)"/>
    <w:basedOn w:val="Normal"/>
    <w:link w:val="Bodytext15"/>
    <w:rsid w:val="00F139B9"/>
    <w:pPr>
      <w:shd w:val="clear" w:color="auto" w:fill="FFFFFF"/>
      <w:spacing w:line="0" w:lineRule="atLeast"/>
      <w:jc w:val="left"/>
    </w:pPr>
    <w:rPr>
      <w:rFonts w:ascii="Tahoma" w:eastAsia="Tahoma" w:hAnsi="Tahoma" w:cs="Tahoma"/>
      <w:sz w:val="16"/>
      <w:szCs w:val="16"/>
      <w:lang w:eastAsia="hr-HR"/>
    </w:rPr>
  </w:style>
  <w:style w:type="character" w:customStyle="1" w:styleId="Bodytext9ptBold">
    <w:name w:val="Body text + 9 pt;Bold"/>
    <w:basedOn w:val="Bodytext"/>
    <w:rsid w:val="0003616B"/>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Heading30">
    <w:name w:val="Heading #3_"/>
    <w:basedOn w:val="DefaultParagraphFont"/>
    <w:link w:val="Heading31"/>
    <w:rsid w:val="00110371"/>
    <w:rPr>
      <w:sz w:val="23"/>
      <w:szCs w:val="23"/>
      <w:shd w:val="clear" w:color="auto" w:fill="FFFFFF"/>
    </w:rPr>
  </w:style>
  <w:style w:type="character" w:customStyle="1" w:styleId="Bodytext11pt">
    <w:name w:val="Body text + 11 pt"/>
    <w:basedOn w:val="Bodytext"/>
    <w:rsid w:val="00110371"/>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Heading31">
    <w:name w:val="Heading #3"/>
    <w:basedOn w:val="Normal"/>
    <w:link w:val="Heading30"/>
    <w:rsid w:val="00110371"/>
    <w:pPr>
      <w:shd w:val="clear" w:color="auto" w:fill="FFFFFF"/>
      <w:spacing w:after="300" w:line="0" w:lineRule="atLeast"/>
      <w:jc w:val="left"/>
      <w:outlineLvl w:val="2"/>
    </w:pPr>
    <w:rPr>
      <w:sz w:val="23"/>
      <w:szCs w:val="23"/>
      <w:lang w:eastAsia="hr-HR"/>
    </w:rPr>
  </w:style>
  <w:style w:type="character" w:customStyle="1" w:styleId="BodytextItalic">
    <w:name w:val="Body text + Italic"/>
    <w:basedOn w:val="Bodytext"/>
    <w:rsid w:val="00110371"/>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Bodytext11">
    <w:name w:val="Body text (11)_"/>
    <w:basedOn w:val="DefaultParagraphFont"/>
    <w:link w:val="Bodytext110"/>
    <w:rsid w:val="00D06358"/>
    <w:rPr>
      <w:sz w:val="23"/>
      <w:szCs w:val="23"/>
      <w:shd w:val="clear" w:color="auto" w:fill="FFFFFF"/>
    </w:rPr>
  </w:style>
  <w:style w:type="character" w:customStyle="1" w:styleId="Bodytext14BoldNotItalic">
    <w:name w:val="Body text (14) + Bold;Not Italic"/>
    <w:basedOn w:val="Bodytext14"/>
    <w:rsid w:val="00D06358"/>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Bodytext14NotItalic">
    <w:name w:val="Body text (14) + Not Italic"/>
    <w:basedOn w:val="Bodytext14"/>
    <w:rsid w:val="00D06358"/>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Bodytext110">
    <w:name w:val="Body text (11)"/>
    <w:basedOn w:val="Normal"/>
    <w:link w:val="Bodytext11"/>
    <w:rsid w:val="00D06358"/>
    <w:pPr>
      <w:shd w:val="clear" w:color="auto" w:fill="FFFFFF"/>
      <w:spacing w:line="284" w:lineRule="exact"/>
    </w:pPr>
    <w:rPr>
      <w:sz w:val="23"/>
      <w:szCs w:val="23"/>
      <w:lang w:eastAsia="hr-HR"/>
    </w:rPr>
  </w:style>
  <w:style w:type="character" w:customStyle="1" w:styleId="BodytextBold">
    <w:name w:val="Body text + Bold"/>
    <w:basedOn w:val="Bodytext"/>
    <w:rsid w:val="00AE201F"/>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Bodytext7">
    <w:name w:val="Body text (7)_"/>
    <w:basedOn w:val="DefaultParagraphFont"/>
    <w:link w:val="Bodytext70"/>
    <w:rsid w:val="00453D20"/>
    <w:rPr>
      <w:sz w:val="17"/>
      <w:szCs w:val="17"/>
      <w:shd w:val="clear" w:color="auto" w:fill="FFFFFF"/>
    </w:rPr>
  </w:style>
  <w:style w:type="paragraph" w:customStyle="1" w:styleId="Bodytext70">
    <w:name w:val="Body text (7)"/>
    <w:basedOn w:val="Normal"/>
    <w:link w:val="Bodytext7"/>
    <w:rsid w:val="00453D20"/>
    <w:pPr>
      <w:shd w:val="clear" w:color="auto" w:fill="FFFFFF"/>
      <w:spacing w:line="0" w:lineRule="atLeast"/>
      <w:jc w:val="right"/>
    </w:pPr>
    <w:rPr>
      <w:sz w:val="17"/>
      <w:szCs w:val="17"/>
      <w:lang w:eastAsia="hr-HR"/>
    </w:rPr>
  </w:style>
  <w:style w:type="character" w:customStyle="1" w:styleId="Bodytext105ptBoldItalic">
    <w:name w:val="Body text + 10;5 pt;Bold;Italic"/>
    <w:basedOn w:val="Bodytext"/>
    <w:rsid w:val="00453D20"/>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Bodytext6115ptNotBoldNotItalic">
    <w:name w:val="Body text (6) + 11;5 pt;Not Bold;Not Italic"/>
    <w:basedOn w:val="Bodytext6"/>
    <w:rsid w:val="00427B10"/>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BodytextGeorgia10pt">
    <w:name w:val="Body text + Georgia;10 pt"/>
    <w:basedOn w:val="Bodytext"/>
    <w:rsid w:val="00E423DA"/>
    <w:rPr>
      <w:rFonts w:ascii="Georgia" w:eastAsia="Georgia" w:hAnsi="Georgia" w:cs="Georgia"/>
      <w:b w:val="0"/>
      <w:bCs w:val="0"/>
      <w:i w:val="0"/>
      <w:iCs w:val="0"/>
      <w:smallCaps w:val="0"/>
      <w:strike w:val="0"/>
      <w:spacing w:val="0"/>
      <w:sz w:val="20"/>
      <w:szCs w:val="20"/>
      <w:shd w:val="clear" w:color="auto" w:fill="FFFFFF"/>
    </w:rPr>
  </w:style>
  <w:style w:type="character" w:customStyle="1" w:styleId="Bodytext8pt">
    <w:name w:val="Body text + 8 pt"/>
    <w:basedOn w:val="Bodytext"/>
    <w:rsid w:val="00994966"/>
    <w:rPr>
      <w:rFonts w:ascii="Times New Roman" w:eastAsia="Times New Roman" w:hAnsi="Times New Roman" w:cs="Times New Roman"/>
      <w:b w:val="0"/>
      <w:bCs w:val="0"/>
      <w:i w:val="0"/>
      <w:iCs w:val="0"/>
      <w:smallCaps w:val="0"/>
      <w:strike w:val="0"/>
      <w:spacing w:val="0"/>
      <w:sz w:val="16"/>
      <w:szCs w:val="16"/>
      <w:shd w:val="clear" w:color="auto" w:fill="FFFFFF"/>
    </w:rPr>
  </w:style>
  <w:style w:type="character" w:customStyle="1" w:styleId="Bodytext10pt">
    <w:name w:val="Body text + 10 pt"/>
    <w:basedOn w:val="Bodytext"/>
    <w:rsid w:val="00994966"/>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Tableofcontents68ptNotBoldNotItalic">
    <w:name w:val="Table of contents (6) + 8 pt;Not Bold;Not Italic"/>
    <w:basedOn w:val="DefaultParagraphFont"/>
    <w:rsid w:val="00FE03D3"/>
    <w:rPr>
      <w:rFonts w:ascii="Times New Roman" w:eastAsia="Times New Roman" w:hAnsi="Times New Roman" w:cs="Times New Roman"/>
      <w:b/>
      <w:bCs/>
      <w:i/>
      <w:iCs/>
      <w:smallCaps w:val="0"/>
      <w:strike w:val="0"/>
      <w:spacing w:val="0"/>
      <w:sz w:val="16"/>
      <w:szCs w:val="16"/>
    </w:rPr>
  </w:style>
  <w:style w:type="character" w:customStyle="1" w:styleId="apple-converted-space">
    <w:name w:val="apple-converted-space"/>
    <w:basedOn w:val="DefaultParagraphFont"/>
    <w:rsid w:val="009A6FAB"/>
  </w:style>
  <w:style w:type="paragraph" w:styleId="BodyText0">
    <w:name w:val="Body Text"/>
    <w:basedOn w:val="Normal"/>
    <w:link w:val="BodyTextChar"/>
    <w:uiPriority w:val="99"/>
    <w:rsid w:val="000A76C9"/>
    <w:pPr>
      <w:spacing w:after="120"/>
    </w:pPr>
  </w:style>
  <w:style w:type="character" w:customStyle="1" w:styleId="BodyTextChar">
    <w:name w:val="Body Text Char"/>
    <w:basedOn w:val="DefaultParagraphFont"/>
    <w:link w:val="BodyText0"/>
    <w:rsid w:val="000A76C9"/>
    <w:rPr>
      <w:sz w:val="22"/>
      <w:szCs w:val="24"/>
      <w:lang w:eastAsia="en-US"/>
    </w:rPr>
  </w:style>
  <w:style w:type="paragraph" w:customStyle="1" w:styleId="Style2">
    <w:name w:val="Style2"/>
    <w:basedOn w:val="Normal"/>
    <w:rsid w:val="00382852"/>
    <w:pPr>
      <w:widowControl w:val="0"/>
      <w:autoSpaceDE w:val="0"/>
      <w:autoSpaceDN w:val="0"/>
      <w:adjustRightInd w:val="0"/>
      <w:jc w:val="left"/>
    </w:pPr>
    <w:rPr>
      <w:sz w:val="24"/>
      <w:lang w:eastAsia="hr-HR"/>
    </w:rPr>
  </w:style>
  <w:style w:type="character" w:customStyle="1" w:styleId="FontStyle31">
    <w:name w:val="Font Style31"/>
    <w:basedOn w:val="DefaultParagraphFont"/>
    <w:rsid w:val="00382852"/>
    <w:rPr>
      <w:rFonts w:ascii="Times New Roman" w:hAnsi="Times New Roman" w:cs="Times New Roman" w:hint="default"/>
      <w:sz w:val="20"/>
      <w:szCs w:val="20"/>
    </w:rPr>
  </w:style>
  <w:style w:type="paragraph" w:customStyle="1" w:styleId="Style5">
    <w:name w:val="Style5"/>
    <w:basedOn w:val="Normal"/>
    <w:rsid w:val="00382852"/>
    <w:pPr>
      <w:widowControl w:val="0"/>
      <w:autoSpaceDE w:val="0"/>
      <w:autoSpaceDN w:val="0"/>
      <w:adjustRightInd w:val="0"/>
      <w:jc w:val="left"/>
    </w:pPr>
    <w:rPr>
      <w:sz w:val="24"/>
      <w:lang w:eastAsia="hr-HR"/>
    </w:rPr>
  </w:style>
  <w:style w:type="paragraph" w:customStyle="1" w:styleId="Style7">
    <w:name w:val="Style7"/>
    <w:basedOn w:val="Normal"/>
    <w:rsid w:val="00382852"/>
    <w:pPr>
      <w:widowControl w:val="0"/>
      <w:autoSpaceDE w:val="0"/>
      <w:autoSpaceDN w:val="0"/>
      <w:adjustRightInd w:val="0"/>
      <w:jc w:val="left"/>
    </w:pPr>
    <w:rPr>
      <w:sz w:val="24"/>
      <w:lang w:eastAsia="hr-HR"/>
    </w:rPr>
  </w:style>
  <w:style w:type="paragraph" w:customStyle="1" w:styleId="Style16">
    <w:name w:val="Style16"/>
    <w:basedOn w:val="Normal"/>
    <w:rsid w:val="00382852"/>
    <w:pPr>
      <w:widowControl w:val="0"/>
      <w:autoSpaceDE w:val="0"/>
      <w:autoSpaceDN w:val="0"/>
      <w:adjustRightInd w:val="0"/>
      <w:jc w:val="left"/>
    </w:pPr>
    <w:rPr>
      <w:sz w:val="24"/>
      <w:lang w:eastAsia="hr-HR"/>
    </w:rPr>
  </w:style>
  <w:style w:type="paragraph" w:customStyle="1" w:styleId="Style21">
    <w:name w:val="Style21"/>
    <w:basedOn w:val="Normal"/>
    <w:rsid w:val="00382852"/>
    <w:pPr>
      <w:widowControl w:val="0"/>
      <w:autoSpaceDE w:val="0"/>
      <w:autoSpaceDN w:val="0"/>
      <w:adjustRightInd w:val="0"/>
      <w:jc w:val="left"/>
    </w:pPr>
    <w:rPr>
      <w:sz w:val="24"/>
      <w:lang w:eastAsia="hr-HR"/>
    </w:rPr>
  </w:style>
  <w:style w:type="character" w:customStyle="1" w:styleId="FontStyle32">
    <w:name w:val="Font Style32"/>
    <w:basedOn w:val="DefaultParagraphFont"/>
    <w:rsid w:val="00382852"/>
    <w:rPr>
      <w:rFonts w:ascii="Times New Roman" w:hAnsi="Times New Roman" w:cs="Times New Roman" w:hint="default"/>
      <w:b/>
      <w:bCs/>
      <w:sz w:val="20"/>
      <w:szCs w:val="20"/>
    </w:rPr>
  </w:style>
  <w:style w:type="character" w:customStyle="1" w:styleId="FontStyle33">
    <w:name w:val="Font Style33"/>
    <w:basedOn w:val="DefaultParagraphFont"/>
    <w:rsid w:val="00382852"/>
    <w:rPr>
      <w:rFonts w:ascii="Times New Roman" w:hAnsi="Times New Roman" w:cs="Times New Roman" w:hint="default"/>
      <w:sz w:val="22"/>
      <w:szCs w:val="22"/>
    </w:rPr>
  </w:style>
  <w:style w:type="character" w:customStyle="1" w:styleId="FontStyle36">
    <w:name w:val="Font Style36"/>
    <w:basedOn w:val="DefaultParagraphFont"/>
    <w:rsid w:val="00382852"/>
    <w:rPr>
      <w:rFonts w:ascii="Century Gothic" w:hAnsi="Century Gothic" w:cs="Century Gothic" w:hint="default"/>
      <w:sz w:val="14"/>
      <w:szCs w:val="14"/>
    </w:rPr>
  </w:style>
  <w:style w:type="paragraph" w:customStyle="1" w:styleId="Style11">
    <w:name w:val="Style11"/>
    <w:basedOn w:val="Normal"/>
    <w:rsid w:val="00A713A2"/>
    <w:pPr>
      <w:widowControl w:val="0"/>
      <w:autoSpaceDE w:val="0"/>
      <w:autoSpaceDN w:val="0"/>
      <w:adjustRightInd w:val="0"/>
      <w:jc w:val="left"/>
    </w:pPr>
    <w:rPr>
      <w:sz w:val="24"/>
      <w:lang w:eastAsia="hr-HR"/>
    </w:rPr>
  </w:style>
  <w:style w:type="character" w:customStyle="1" w:styleId="HeaderChar">
    <w:name w:val="Header Char"/>
    <w:basedOn w:val="DefaultParagraphFont"/>
    <w:link w:val="Header"/>
    <w:uiPriority w:val="99"/>
    <w:rsid w:val="0081354D"/>
    <w:rPr>
      <w:sz w:val="22"/>
      <w:szCs w:val="24"/>
      <w:lang w:eastAsia="en-US"/>
    </w:rPr>
  </w:style>
  <w:style w:type="paragraph" w:customStyle="1" w:styleId="xl71">
    <w:name w:val="xl71"/>
    <w:basedOn w:val="Normal"/>
    <w:rsid w:val="0081354D"/>
    <w:pPr>
      <w:pBdr>
        <w:left w:val="double" w:sz="6" w:space="0" w:color="auto"/>
        <w:bottom w:val="single" w:sz="8" w:space="0" w:color="auto"/>
      </w:pBdr>
      <w:spacing w:before="100" w:beforeAutospacing="1" w:after="100" w:afterAutospacing="1"/>
      <w:jc w:val="center"/>
    </w:pPr>
    <w:rPr>
      <w:rFonts w:eastAsia="Arial Unicode MS"/>
      <w:sz w:val="20"/>
      <w:szCs w:val="20"/>
      <w:lang w:eastAsia="hr-HR"/>
    </w:rPr>
  </w:style>
  <w:style w:type="paragraph" w:customStyle="1" w:styleId="T-98-2">
    <w:name w:val="T-9/8-2"/>
    <w:basedOn w:val="Normal"/>
    <w:rsid w:val="004C3300"/>
    <w:pPr>
      <w:widowControl w:val="0"/>
      <w:tabs>
        <w:tab w:val="left" w:pos="2153"/>
      </w:tabs>
      <w:autoSpaceDE w:val="0"/>
      <w:autoSpaceDN w:val="0"/>
      <w:adjustRightInd w:val="0"/>
      <w:spacing w:after="43"/>
      <w:ind w:firstLine="342"/>
    </w:pPr>
    <w:rPr>
      <w:rFonts w:ascii="Times-NewRoman" w:hAnsi="Times-NewRoman"/>
      <w:sz w:val="19"/>
      <w:szCs w:val="19"/>
      <w:lang w:eastAsia="hr-HR"/>
    </w:rPr>
  </w:style>
  <w:style w:type="character" w:styleId="LineNumber">
    <w:name w:val="line number"/>
    <w:basedOn w:val="DefaultParagraphFont"/>
    <w:rsid w:val="00702112"/>
  </w:style>
  <w:style w:type="paragraph" w:styleId="EndnoteText">
    <w:name w:val="endnote text"/>
    <w:basedOn w:val="Normal"/>
    <w:link w:val="EndnoteTextChar"/>
    <w:rsid w:val="00120981"/>
    <w:rPr>
      <w:sz w:val="20"/>
      <w:szCs w:val="20"/>
    </w:rPr>
  </w:style>
  <w:style w:type="character" w:customStyle="1" w:styleId="EndnoteTextChar">
    <w:name w:val="Endnote Text Char"/>
    <w:basedOn w:val="DefaultParagraphFont"/>
    <w:link w:val="EndnoteText"/>
    <w:rsid w:val="00120981"/>
    <w:rPr>
      <w:lang w:eastAsia="en-US"/>
    </w:rPr>
  </w:style>
  <w:style w:type="character" w:styleId="EndnoteReference">
    <w:name w:val="endnote reference"/>
    <w:basedOn w:val="DefaultParagraphFont"/>
    <w:rsid w:val="00120981"/>
    <w:rPr>
      <w:vertAlign w:val="superscript"/>
    </w:rPr>
  </w:style>
  <w:style w:type="character" w:customStyle="1" w:styleId="PlainTextChar">
    <w:name w:val="Plain Text Char"/>
    <w:basedOn w:val="DefaultParagraphFont"/>
    <w:link w:val="PlainText"/>
    <w:rsid w:val="00053D7F"/>
    <w:rPr>
      <w:sz w:val="24"/>
      <w:szCs w:val="24"/>
    </w:rPr>
  </w:style>
  <w:style w:type="character" w:customStyle="1" w:styleId="BodyText3Char">
    <w:name w:val="Body Text 3 Char"/>
    <w:basedOn w:val="DefaultParagraphFont"/>
    <w:link w:val="BodyText3"/>
    <w:rsid w:val="00C55BF8"/>
    <w:rPr>
      <w:sz w:val="22"/>
      <w:szCs w:val="24"/>
      <w:lang w:eastAsia="en-US"/>
    </w:rPr>
  </w:style>
  <w:style w:type="paragraph" w:customStyle="1" w:styleId="xl30">
    <w:name w:val="xl30"/>
    <w:basedOn w:val="Normal"/>
    <w:rsid w:val="004341B4"/>
    <w:pPr>
      <w:pBdr>
        <w:top w:val="single" w:sz="4" w:space="0" w:color="auto"/>
      </w:pBdr>
      <w:spacing w:before="100" w:beforeAutospacing="1" w:after="100" w:afterAutospacing="1"/>
      <w:jc w:val="left"/>
    </w:pPr>
    <w:rPr>
      <w:rFonts w:ascii="Arial" w:eastAsia="Arial Unicode MS" w:hAnsi="Arial" w:cs="Arial"/>
      <w:sz w:val="14"/>
      <w:szCs w:val="14"/>
      <w:lang w:val="en-GB"/>
    </w:rPr>
  </w:style>
  <w:style w:type="paragraph" w:styleId="BodyTextIndent2">
    <w:name w:val="Body Text Indent 2"/>
    <w:basedOn w:val="Normal"/>
    <w:link w:val="BodyTextIndent2Char"/>
    <w:semiHidden/>
    <w:unhideWhenUsed/>
    <w:rsid w:val="002715BD"/>
    <w:pPr>
      <w:spacing w:after="120" w:line="480" w:lineRule="auto"/>
      <w:ind w:left="360"/>
    </w:pPr>
  </w:style>
  <w:style w:type="character" w:customStyle="1" w:styleId="BodyTextIndent2Char">
    <w:name w:val="Body Text Indent 2 Char"/>
    <w:basedOn w:val="DefaultParagraphFont"/>
    <w:link w:val="BodyTextIndent2"/>
    <w:semiHidden/>
    <w:rsid w:val="002715BD"/>
    <w:rPr>
      <w:sz w:val="22"/>
      <w:szCs w:val="24"/>
      <w:lang w:eastAsia="en-US"/>
    </w:rPr>
  </w:style>
  <w:style w:type="character" w:styleId="CommentReference">
    <w:name w:val="annotation reference"/>
    <w:basedOn w:val="DefaultParagraphFont"/>
    <w:unhideWhenUsed/>
    <w:rsid w:val="00725BA3"/>
    <w:rPr>
      <w:sz w:val="16"/>
      <w:szCs w:val="16"/>
    </w:rPr>
  </w:style>
  <w:style w:type="paragraph" w:styleId="CommentText">
    <w:name w:val="annotation text"/>
    <w:basedOn w:val="Normal"/>
    <w:link w:val="CommentTextChar"/>
    <w:unhideWhenUsed/>
    <w:rsid w:val="00725BA3"/>
    <w:rPr>
      <w:sz w:val="20"/>
      <w:szCs w:val="20"/>
    </w:rPr>
  </w:style>
  <w:style w:type="character" w:customStyle="1" w:styleId="CommentTextChar">
    <w:name w:val="Comment Text Char"/>
    <w:basedOn w:val="DefaultParagraphFont"/>
    <w:link w:val="CommentText"/>
    <w:rsid w:val="00725BA3"/>
    <w:rPr>
      <w:lang w:eastAsia="en-US"/>
    </w:rPr>
  </w:style>
  <w:style w:type="paragraph" w:styleId="CommentSubject">
    <w:name w:val="annotation subject"/>
    <w:basedOn w:val="CommentText"/>
    <w:next w:val="CommentText"/>
    <w:link w:val="CommentSubjectChar"/>
    <w:semiHidden/>
    <w:unhideWhenUsed/>
    <w:rsid w:val="00725BA3"/>
    <w:rPr>
      <w:b/>
      <w:bCs/>
    </w:rPr>
  </w:style>
  <w:style w:type="character" w:customStyle="1" w:styleId="CommentSubjectChar">
    <w:name w:val="Comment Subject Char"/>
    <w:basedOn w:val="CommentTextChar"/>
    <w:link w:val="CommentSubject"/>
    <w:semiHidden/>
    <w:rsid w:val="00725BA3"/>
    <w:rPr>
      <w:b/>
      <w:bCs/>
      <w:lang w:eastAsia="en-US"/>
    </w:rPr>
  </w:style>
  <w:style w:type="character" w:customStyle="1" w:styleId="kurziv">
    <w:name w:val="kurziv"/>
    <w:basedOn w:val="DefaultParagraphFont"/>
    <w:rsid w:val="008F379C"/>
  </w:style>
  <w:style w:type="paragraph" w:customStyle="1" w:styleId="msonormal0">
    <w:name w:val="msonormal"/>
    <w:basedOn w:val="Normal"/>
    <w:rsid w:val="002569B2"/>
    <w:pPr>
      <w:spacing w:before="100" w:beforeAutospacing="1" w:after="100" w:afterAutospacing="1"/>
      <w:jc w:val="left"/>
    </w:pPr>
    <w:rPr>
      <w:sz w:val="24"/>
      <w:lang w:eastAsia="hr-HR"/>
    </w:rPr>
  </w:style>
  <w:style w:type="paragraph" w:customStyle="1" w:styleId="font5">
    <w:name w:val="font5"/>
    <w:basedOn w:val="Normal"/>
    <w:rsid w:val="002569B2"/>
    <w:pPr>
      <w:spacing w:before="100" w:beforeAutospacing="1" w:after="100" w:afterAutospacing="1"/>
      <w:jc w:val="left"/>
    </w:pPr>
    <w:rPr>
      <w:rFonts w:ascii="Calibri" w:hAnsi="Calibri" w:cs="Calibri"/>
      <w:sz w:val="20"/>
      <w:szCs w:val="20"/>
      <w:lang w:eastAsia="hr-HR"/>
    </w:rPr>
  </w:style>
  <w:style w:type="paragraph" w:customStyle="1" w:styleId="font6">
    <w:name w:val="font6"/>
    <w:basedOn w:val="Normal"/>
    <w:rsid w:val="002569B2"/>
    <w:pPr>
      <w:spacing w:before="100" w:beforeAutospacing="1" w:after="100" w:afterAutospacing="1"/>
      <w:jc w:val="left"/>
    </w:pPr>
    <w:rPr>
      <w:rFonts w:ascii="Calibri" w:hAnsi="Calibri" w:cs="Calibri"/>
      <w:i/>
      <w:iCs/>
      <w:sz w:val="20"/>
      <w:szCs w:val="20"/>
      <w:lang w:eastAsia="hr-HR"/>
    </w:rPr>
  </w:style>
  <w:style w:type="paragraph" w:customStyle="1" w:styleId="font7">
    <w:name w:val="font7"/>
    <w:basedOn w:val="Normal"/>
    <w:rsid w:val="002569B2"/>
    <w:pPr>
      <w:spacing w:before="100" w:beforeAutospacing="1" w:after="100" w:afterAutospacing="1"/>
      <w:jc w:val="left"/>
    </w:pPr>
    <w:rPr>
      <w:rFonts w:ascii="Calibri" w:hAnsi="Calibri" w:cs="Calibri"/>
      <w:color w:val="FF0000"/>
      <w:sz w:val="20"/>
      <w:szCs w:val="20"/>
      <w:lang w:eastAsia="hr-HR"/>
    </w:rPr>
  </w:style>
  <w:style w:type="paragraph" w:customStyle="1" w:styleId="font8">
    <w:name w:val="font8"/>
    <w:basedOn w:val="Normal"/>
    <w:rsid w:val="002569B2"/>
    <w:pPr>
      <w:spacing w:before="100" w:beforeAutospacing="1" w:after="100" w:afterAutospacing="1"/>
      <w:jc w:val="left"/>
    </w:pPr>
    <w:rPr>
      <w:rFonts w:ascii="Calibri" w:hAnsi="Calibri" w:cs="Calibri"/>
      <w:color w:val="000000"/>
      <w:sz w:val="20"/>
      <w:szCs w:val="20"/>
      <w:lang w:eastAsia="hr-HR"/>
    </w:rPr>
  </w:style>
  <w:style w:type="paragraph" w:customStyle="1" w:styleId="font9">
    <w:name w:val="font9"/>
    <w:basedOn w:val="Normal"/>
    <w:rsid w:val="002569B2"/>
    <w:pPr>
      <w:spacing w:before="100" w:beforeAutospacing="1" w:after="100" w:afterAutospacing="1"/>
      <w:jc w:val="left"/>
    </w:pPr>
    <w:rPr>
      <w:rFonts w:ascii="Calibri" w:hAnsi="Calibri" w:cs="Calibri"/>
      <w:i/>
      <w:iCs/>
      <w:color w:val="000000"/>
      <w:sz w:val="20"/>
      <w:szCs w:val="20"/>
      <w:lang w:eastAsia="hr-HR"/>
    </w:rPr>
  </w:style>
  <w:style w:type="paragraph" w:customStyle="1" w:styleId="font10">
    <w:name w:val="font10"/>
    <w:basedOn w:val="Normal"/>
    <w:rsid w:val="002569B2"/>
    <w:pPr>
      <w:spacing w:before="100" w:beforeAutospacing="1" w:after="100" w:afterAutospacing="1"/>
      <w:jc w:val="left"/>
    </w:pPr>
    <w:rPr>
      <w:rFonts w:ascii="Calibri" w:hAnsi="Calibri" w:cs="Calibri"/>
      <w:color w:val="FF0000"/>
      <w:sz w:val="20"/>
      <w:szCs w:val="20"/>
      <w:lang w:eastAsia="hr-HR"/>
    </w:rPr>
  </w:style>
  <w:style w:type="paragraph" w:customStyle="1" w:styleId="font11">
    <w:name w:val="font11"/>
    <w:basedOn w:val="Normal"/>
    <w:rsid w:val="002569B2"/>
    <w:pPr>
      <w:spacing w:before="100" w:beforeAutospacing="1" w:after="100" w:afterAutospacing="1"/>
      <w:jc w:val="left"/>
    </w:pPr>
    <w:rPr>
      <w:rFonts w:ascii="Calibri" w:hAnsi="Calibri" w:cs="Calibri"/>
      <w:color w:val="000000"/>
      <w:sz w:val="20"/>
      <w:szCs w:val="20"/>
      <w:lang w:eastAsia="hr-HR"/>
    </w:rPr>
  </w:style>
  <w:style w:type="paragraph" w:customStyle="1" w:styleId="font12">
    <w:name w:val="font12"/>
    <w:basedOn w:val="Normal"/>
    <w:rsid w:val="002569B2"/>
    <w:pPr>
      <w:spacing w:before="100" w:beforeAutospacing="1" w:after="100" w:afterAutospacing="1"/>
      <w:jc w:val="left"/>
    </w:pPr>
    <w:rPr>
      <w:rFonts w:ascii="Calibri" w:hAnsi="Calibri" w:cs="Calibri"/>
      <w:color w:val="974706"/>
      <w:sz w:val="20"/>
      <w:szCs w:val="20"/>
      <w:lang w:eastAsia="hr-HR"/>
    </w:rPr>
  </w:style>
  <w:style w:type="paragraph" w:customStyle="1" w:styleId="font13">
    <w:name w:val="font13"/>
    <w:basedOn w:val="Normal"/>
    <w:rsid w:val="002569B2"/>
    <w:pPr>
      <w:spacing w:before="100" w:beforeAutospacing="1" w:after="100" w:afterAutospacing="1"/>
      <w:jc w:val="left"/>
    </w:pPr>
    <w:rPr>
      <w:rFonts w:ascii="Calibri" w:hAnsi="Calibri" w:cs="Calibri"/>
      <w:sz w:val="20"/>
      <w:szCs w:val="20"/>
      <w:lang w:eastAsia="hr-HR"/>
    </w:rPr>
  </w:style>
  <w:style w:type="paragraph" w:customStyle="1" w:styleId="xl70">
    <w:name w:val="xl70"/>
    <w:basedOn w:val="Normal"/>
    <w:rsid w:val="002569B2"/>
    <w:pPr>
      <w:spacing w:before="100" w:beforeAutospacing="1" w:after="100" w:afterAutospacing="1"/>
      <w:jc w:val="left"/>
    </w:pPr>
    <w:rPr>
      <w:sz w:val="24"/>
      <w:lang w:eastAsia="hr-HR"/>
    </w:rPr>
  </w:style>
  <w:style w:type="paragraph" w:customStyle="1" w:styleId="xl72">
    <w:name w:val="xl72"/>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73">
    <w:name w:val="xl73"/>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74">
    <w:name w:val="xl74"/>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75">
    <w:name w:val="xl75"/>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76">
    <w:name w:val="xl76"/>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 w:val="20"/>
      <w:szCs w:val="20"/>
      <w:lang w:eastAsia="hr-HR"/>
    </w:rPr>
  </w:style>
  <w:style w:type="paragraph" w:customStyle="1" w:styleId="xl77">
    <w:name w:val="xl77"/>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 w:val="20"/>
      <w:szCs w:val="20"/>
      <w:lang w:eastAsia="hr-HR"/>
    </w:rPr>
  </w:style>
  <w:style w:type="paragraph" w:customStyle="1" w:styleId="xl78">
    <w:name w:val="xl78"/>
    <w:basedOn w:val="Normal"/>
    <w:rsid w:val="002569B2"/>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79">
    <w:name w:val="xl79"/>
    <w:basedOn w:val="Normal"/>
    <w:rsid w:val="002569B2"/>
    <w:pPr>
      <w:pBdr>
        <w:left w:val="single" w:sz="4" w:space="0" w:color="auto"/>
        <w:bottom w:val="single" w:sz="4" w:space="0" w:color="auto"/>
        <w:right w:val="single" w:sz="4" w:space="0" w:color="auto"/>
      </w:pBdr>
      <w:spacing w:before="100" w:beforeAutospacing="1" w:after="100" w:afterAutospacing="1"/>
      <w:jc w:val="left"/>
      <w:textAlignment w:val="center"/>
    </w:pPr>
    <w:rPr>
      <w:i/>
      <w:iCs/>
      <w:sz w:val="20"/>
      <w:szCs w:val="20"/>
      <w:lang w:eastAsia="hr-HR"/>
    </w:rPr>
  </w:style>
  <w:style w:type="paragraph" w:customStyle="1" w:styleId="xl80">
    <w:name w:val="xl80"/>
    <w:basedOn w:val="Normal"/>
    <w:rsid w:val="002569B2"/>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81">
    <w:name w:val="xl81"/>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82">
    <w:name w:val="xl82"/>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 w:val="20"/>
      <w:szCs w:val="20"/>
      <w:lang w:eastAsia="hr-HR"/>
    </w:rPr>
  </w:style>
  <w:style w:type="paragraph" w:customStyle="1" w:styleId="xl83">
    <w:name w:val="xl83"/>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84">
    <w:name w:val="xl84"/>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85">
    <w:name w:val="xl85"/>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86">
    <w:name w:val="xl86"/>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 w:val="20"/>
      <w:szCs w:val="20"/>
      <w:lang w:eastAsia="hr-HR"/>
    </w:rPr>
  </w:style>
  <w:style w:type="paragraph" w:customStyle="1" w:styleId="xl87">
    <w:name w:val="xl87"/>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88">
    <w:name w:val="xl88"/>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89">
    <w:name w:val="xl89"/>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90">
    <w:name w:val="xl90"/>
    <w:basedOn w:val="Normal"/>
    <w:rsid w:val="002569B2"/>
    <w:pPr>
      <w:pBdr>
        <w:top w:val="single" w:sz="4" w:space="0" w:color="auto"/>
        <w:left w:val="single" w:sz="4" w:space="0" w:color="auto"/>
        <w:bottom w:val="single" w:sz="4" w:space="0" w:color="auto"/>
      </w:pBdr>
      <w:spacing w:before="100" w:beforeAutospacing="1" w:after="100" w:afterAutospacing="1"/>
      <w:jc w:val="left"/>
      <w:textAlignment w:val="center"/>
    </w:pPr>
    <w:rPr>
      <w:sz w:val="20"/>
      <w:szCs w:val="20"/>
      <w:lang w:eastAsia="hr-HR"/>
    </w:rPr>
  </w:style>
  <w:style w:type="paragraph" w:customStyle="1" w:styleId="xl91">
    <w:name w:val="xl91"/>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0"/>
      <w:szCs w:val="20"/>
      <w:lang w:eastAsia="hr-HR"/>
    </w:rPr>
  </w:style>
  <w:style w:type="paragraph" w:customStyle="1" w:styleId="xl92">
    <w:name w:val="xl92"/>
    <w:basedOn w:val="Normal"/>
    <w:rsid w:val="002569B2"/>
    <w:pPr>
      <w:pBdr>
        <w:top w:val="single" w:sz="4" w:space="0" w:color="auto"/>
        <w:left w:val="single" w:sz="4" w:space="0" w:color="auto"/>
        <w:bottom w:val="single" w:sz="4" w:space="0" w:color="auto"/>
      </w:pBdr>
      <w:spacing w:before="100" w:beforeAutospacing="1" w:after="100" w:afterAutospacing="1"/>
      <w:jc w:val="left"/>
      <w:textAlignment w:val="center"/>
    </w:pPr>
    <w:rPr>
      <w:color w:val="000000"/>
      <w:sz w:val="20"/>
      <w:szCs w:val="20"/>
      <w:lang w:eastAsia="hr-HR"/>
    </w:rPr>
  </w:style>
  <w:style w:type="paragraph" w:customStyle="1" w:styleId="xl93">
    <w:name w:val="xl93"/>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 w:val="20"/>
      <w:szCs w:val="20"/>
      <w:lang w:eastAsia="hr-HR"/>
    </w:rPr>
  </w:style>
  <w:style w:type="paragraph" w:customStyle="1" w:styleId="xl94">
    <w:name w:val="xl94"/>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color w:val="000000"/>
      <w:sz w:val="20"/>
      <w:szCs w:val="20"/>
      <w:lang w:eastAsia="hr-HR"/>
    </w:rPr>
  </w:style>
  <w:style w:type="paragraph" w:customStyle="1" w:styleId="xl95">
    <w:name w:val="xl95"/>
    <w:basedOn w:val="Normal"/>
    <w:rsid w:val="002569B2"/>
    <w:pPr>
      <w:pBdr>
        <w:top w:val="single" w:sz="4" w:space="0" w:color="auto"/>
        <w:left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96">
    <w:name w:val="xl96"/>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 w:val="20"/>
      <w:szCs w:val="20"/>
      <w:lang w:eastAsia="hr-HR"/>
    </w:rPr>
  </w:style>
  <w:style w:type="paragraph" w:customStyle="1" w:styleId="xl97">
    <w:name w:val="xl97"/>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98">
    <w:name w:val="xl98"/>
    <w:basedOn w:val="Normal"/>
    <w:rsid w:val="002569B2"/>
    <w:pPr>
      <w:pBdr>
        <w:top w:val="single" w:sz="4" w:space="0" w:color="auto"/>
        <w:left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99">
    <w:name w:val="xl99"/>
    <w:basedOn w:val="Normal"/>
    <w:rsid w:val="002569B2"/>
    <w:pPr>
      <w:pBdr>
        <w:top w:val="single" w:sz="4" w:space="0" w:color="auto"/>
        <w:left w:val="single" w:sz="4" w:space="0" w:color="auto"/>
        <w:right w:val="single" w:sz="4" w:space="0" w:color="auto"/>
      </w:pBdr>
      <w:spacing w:before="100" w:beforeAutospacing="1" w:after="100" w:afterAutospacing="1"/>
      <w:jc w:val="left"/>
      <w:textAlignment w:val="center"/>
    </w:pPr>
    <w:rPr>
      <w:i/>
      <w:iCs/>
      <w:sz w:val="20"/>
      <w:szCs w:val="20"/>
      <w:lang w:eastAsia="hr-HR"/>
    </w:rPr>
  </w:style>
  <w:style w:type="paragraph" w:customStyle="1" w:styleId="xl100">
    <w:name w:val="xl100"/>
    <w:basedOn w:val="Normal"/>
    <w:rsid w:val="002569B2"/>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left"/>
      <w:textAlignment w:val="center"/>
    </w:pPr>
    <w:rPr>
      <w:rFonts w:ascii="Arial" w:hAnsi="Arial" w:cs="Arial"/>
      <w:b/>
      <w:bCs/>
      <w:sz w:val="18"/>
      <w:szCs w:val="18"/>
      <w:lang w:eastAsia="hr-HR"/>
    </w:rPr>
  </w:style>
  <w:style w:type="paragraph" w:customStyle="1" w:styleId="xl101">
    <w:name w:val="xl101"/>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102">
    <w:name w:val="xl102"/>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 w:val="20"/>
      <w:szCs w:val="20"/>
      <w:lang w:eastAsia="hr-HR"/>
    </w:rPr>
  </w:style>
  <w:style w:type="paragraph" w:customStyle="1" w:styleId="xl103">
    <w:name w:val="xl103"/>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104">
    <w:name w:val="xl104"/>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105">
    <w:name w:val="xl105"/>
    <w:basedOn w:val="Normal"/>
    <w:rsid w:val="002569B2"/>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left"/>
      <w:textAlignment w:val="center"/>
    </w:pPr>
    <w:rPr>
      <w:rFonts w:ascii="Arial" w:hAnsi="Arial" w:cs="Arial"/>
      <w:b/>
      <w:bCs/>
      <w:sz w:val="18"/>
      <w:szCs w:val="18"/>
      <w:lang w:eastAsia="hr-HR"/>
    </w:rPr>
  </w:style>
  <w:style w:type="paragraph" w:customStyle="1" w:styleId="xl106">
    <w:name w:val="xl106"/>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107">
    <w:name w:val="xl107"/>
    <w:basedOn w:val="Normal"/>
    <w:rsid w:val="002569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customStyle="1" w:styleId="xl108">
    <w:name w:val="xl108"/>
    <w:basedOn w:val="Normal"/>
    <w:rsid w:val="002569B2"/>
    <w:pPr>
      <w:pBdr>
        <w:top w:val="single" w:sz="4" w:space="0" w:color="auto"/>
        <w:left w:val="single" w:sz="4" w:space="0" w:color="auto"/>
        <w:right w:val="single" w:sz="4" w:space="0" w:color="auto"/>
      </w:pBdr>
      <w:spacing w:before="100" w:beforeAutospacing="1" w:after="100" w:afterAutospacing="1"/>
      <w:jc w:val="left"/>
      <w:textAlignment w:val="center"/>
    </w:pPr>
    <w:rPr>
      <w:sz w:val="20"/>
      <w:szCs w:val="20"/>
      <w:lang w:eastAsia="hr-HR"/>
    </w:rPr>
  </w:style>
  <w:style w:type="paragraph" w:styleId="Subtitle">
    <w:name w:val="Subtitle"/>
    <w:basedOn w:val="Normal"/>
    <w:next w:val="Normal"/>
    <w:link w:val="SubtitleChar"/>
    <w:qFormat/>
    <w:rsid w:val="00B04C96"/>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B04C96"/>
    <w:rPr>
      <w:rFonts w:asciiTheme="minorHAnsi" w:eastAsiaTheme="minorEastAsia" w:hAnsiTheme="minorHAnsi" w:cstheme="minorBidi"/>
      <w:color w:val="5A5A5A" w:themeColor="text1" w:themeTint="A5"/>
      <w:spacing w:val="15"/>
      <w:sz w:val="22"/>
      <w:szCs w:val="22"/>
      <w:lang w:eastAsia="en-US"/>
    </w:rPr>
  </w:style>
  <w:style w:type="table" w:customStyle="1" w:styleId="TableNormal1">
    <w:name w:val="Table Normal1"/>
    <w:uiPriority w:val="99"/>
    <w:semiHidden/>
    <w:rsid w:val="00375A5E"/>
    <w:rPr>
      <w:lang w:val="en-US" w:eastAsia="en-US"/>
    </w:rPr>
    <w:tblPr>
      <w:tblCellMar>
        <w:top w:w="0" w:type="dxa"/>
        <w:left w:w="108" w:type="dxa"/>
        <w:bottom w:w="0" w:type="dxa"/>
        <w:right w:w="108" w:type="dxa"/>
      </w:tblCellMar>
    </w:tblPr>
  </w:style>
  <w:style w:type="character" w:customStyle="1" w:styleId="fontstyle01">
    <w:name w:val="fontstyle01"/>
    <w:basedOn w:val="DefaultParagraphFont"/>
    <w:rsid w:val="00AF073A"/>
    <w:rPr>
      <w:rFonts w:ascii="TyponineSans-Reg" w:hAnsi="TyponineSans-Reg" w:hint="default"/>
      <w:b w:val="0"/>
      <w:bCs w:val="0"/>
      <w:i w:val="0"/>
      <w:iCs w:val="0"/>
      <w:color w:val="000000"/>
      <w:sz w:val="22"/>
      <w:szCs w:val="22"/>
    </w:rPr>
  </w:style>
  <w:style w:type="table" w:customStyle="1" w:styleId="GridTable1Light2">
    <w:name w:val="Grid Table 1 Light2"/>
    <w:basedOn w:val="TableNormal"/>
    <w:next w:val="GridTable1Light"/>
    <w:uiPriority w:val="46"/>
    <w:rsid w:val="00C44B17"/>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C44B1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063B7D"/>
    <w:rPr>
      <w:sz w:val="22"/>
      <w:szCs w:val="24"/>
      <w:lang w:eastAsia="en-US"/>
    </w:rPr>
  </w:style>
  <w:style w:type="paragraph" w:styleId="FootnoteText">
    <w:name w:val="footnote text"/>
    <w:basedOn w:val="Normal"/>
    <w:link w:val="FootnoteTextChar"/>
    <w:semiHidden/>
    <w:unhideWhenUsed/>
    <w:rsid w:val="00071203"/>
    <w:rPr>
      <w:rFonts w:asciiTheme="minorHAnsi" w:hAnsiTheme="minorHAnsi"/>
      <w:sz w:val="20"/>
      <w:szCs w:val="20"/>
    </w:rPr>
  </w:style>
  <w:style w:type="character" w:customStyle="1" w:styleId="FootnoteTextChar">
    <w:name w:val="Footnote Text Char"/>
    <w:basedOn w:val="DefaultParagraphFont"/>
    <w:link w:val="FootnoteText"/>
    <w:semiHidden/>
    <w:rsid w:val="00071203"/>
    <w:rPr>
      <w:rFonts w:asciiTheme="minorHAnsi" w:hAnsiTheme="minorHAnsi"/>
      <w:lang w:eastAsia="en-US"/>
    </w:rPr>
  </w:style>
  <w:style w:type="character" w:styleId="FootnoteReference">
    <w:name w:val="footnote reference"/>
    <w:basedOn w:val="DefaultParagraphFont"/>
    <w:semiHidden/>
    <w:unhideWhenUsed/>
    <w:rsid w:val="000712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8759">
      <w:bodyDiv w:val="1"/>
      <w:marLeft w:val="0"/>
      <w:marRight w:val="0"/>
      <w:marTop w:val="0"/>
      <w:marBottom w:val="0"/>
      <w:divBdr>
        <w:top w:val="none" w:sz="0" w:space="0" w:color="auto"/>
        <w:left w:val="none" w:sz="0" w:space="0" w:color="auto"/>
        <w:bottom w:val="none" w:sz="0" w:space="0" w:color="auto"/>
        <w:right w:val="none" w:sz="0" w:space="0" w:color="auto"/>
      </w:divBdr>
    </w:div>
    <w:div w:id="22022455">
      <w:bodyDiv w:val="1"/>
      <w:marLeft w:val="0"/>
      <w:marRight w:val="0"/>
      <w:marTop w:val="0"/>
      <w:marBottom w:val="0"/>
      <w:divBdr>
        <w:top w:val="none" w:sz="0" w:space="0" w:color="auto"/>
        <w:left w:val="none" w:sz="0" w:space="0" w:color="auto"/>
        <w:bottom w:val="none" w:sz="0" w:space="0" w:color="auto"/>
        <w:right w:val="none" w:sz="0" w:space="0" w:color="auto"/>
      </w:divBdr>
    </w:div>
    <w:div w:id="27069357">
      <w:bodyDiv w:val="1"/>
      <w:marLeft w:val="0"/>
      <w:marRight w:val="0"/>
      <w:marTop w:val="0"/>
      <w:marBottom w:val="0"/>
      <w:divBdr>
        <w:top w:val="none" w:sz="0" w:space="0" w:color="auto"/>
        <w:left w:val="none" w:sz="0" w:space="0" w:color="auto"/>
        <w:bottom w:val="none" w:sz="0" w:space="0" w:color="auto"/>
        <w:right w:val="none" w:sz="0" w:space="0" w:color="auto"/>
      </w:divBdr>
    </w:div>
    <w:div w:id="51779901">
      <w:bodyDiv w:val="1"/>
      <w:marLeft w:val="0"/>
      <w:marRight w:val="0"/>
      <w:marTop w:val="0"/>
      <w:marBottom w:val="0"/>
      <w:divBdr>
        <w:top w:val="none" w:sz="0" w:space="0" w:color="auto"/>
        <w:left w:val="none" w:sz="0" w:space="0" w:color="auto"/>
        <w:bottom w:val="none" w:sz="0" w:space="0" w:color="auto"/>
        <w:right w:val="none" w:sz="0" w:space="0" w:color="auto"/>
      </w:divBdr>
    </w:div>
    <w:div w:id="65419428">
      <w:bodyDiv w:val="1"/>
      <w:marLeft w:val="0"/>
      <w:marRight w:val="0"/>
      <w:marTop w:val="0"/>
      <w:marBottom w:val="0"/>
      <w:divBdr>
        <w:top w:val="none" w:sz="0" w:space="0" w:color="auto"/>
        <w:left w:val="none" w:sz="0" w:space="0" w:color="auto"/>
        <w:bottom w:val="none" w:sz="0" w:space="0" w:color="auto"/>
        <w:right w:val="none" w:sz="0" w:space="0" w:color="auto"/>
      </w:divBdr>
    </w:div>
    <w:div w:id="66001222">
      <w:bodyDiv w:val="1"/>
      <w:marLeft w:val="0"/>
      <w:marRight w:val="0"/>
      <w:marTop w:val="0"/>
      <w:marBottom w:val="0"/>
      <w:divBdr>
        <w:top w:val="none" w:sz="0" w:space="0" w:color="auto"/>
        <w:left w:val="none" w:sz="0" w:space="0" w:color="auto"/>
        <w:bottom w:val="none" w:sz="0" w:space="0" w:color="auto"/>
        <w:right w:val="none" w:sz="0" w:space="0" w:color="auto"/>
      </w:divBdr>
    </w:div>
    <w:div w:id="84152097">
      <w:bodyDiv w:val="1"/>
      <w:marLeft w:val="0"/>
      <w:marRight w:val="0"/>
      <w:marTop w:val="0"/>
      <w:marBottom w:val="0"/>
      <w:divBdr>
        <w:top w:val="none" w:sz="0" w:space="0" w:color="auto"/>
        <w:left w:val="none" w:sz="0" w:space="0" w:color="auto"/>
        <w:bottom w:val="none" w:sz="0" w:space="0" w:color="auto"/>
        <w:right w:val="none" w:sz="0" w:space="0" w:color="auto"/>
      </w:divBdr>
    </w:div>
    <w:div w:id="102463455">
      <w:bodyDiv w:val="1"/>
      <w:marLeft w:val="0"/>
      <w:marRight w:val="0"/>
      <w:marTop w:val="0"/>
      <w:marBottom w:val="0"/>
      <w:divBdr>
        <w:top w:val="none" w:sz="0" w:space="0" w:color="auto"/>
        <w:left w:val="none" w:sz="0" w:space="0" w:color="auto"/>
        <w:bottom w:val="none" w:sz="0" w:space="0" w:color="auto"/>
        <w:right w:val="none" w:sz="0" w:space="0" w:color="auto"/>
      </w:divBdr>
    </w:div>
    <w:div w:id="123081527">
      <w:bodyDiv w:val="1"/>
      <w:marLeft w:val="0"/>
      <w:marRight w:val="0"/>
      <w:marTop w:val="0"/>
      <w:marBottom w:val="0"/>
      <w:divBdr>
        <w:top w:val="none" w:sz="0" w:space="0" w:color="auto"/>
        <w:left w:val="none" w:sz="0" w:space="0" w:color="auto"/>
        <w:bottom w:val="none" w:sz="0" w:space="0" w:color="auto"/>
        <w:right w:val="none" w:sz="0" w:space="0" w:color="auto"/>
      </w:divBdr>
    </w:div>
    <w:div w:id="141780401">
      <w:bodyDiv w:val="1"/>
      <w:marLeft w:val="0"/>
      <w:marRight w:val="0"/>
      <w:marTop w:val="0"/>
      <w:marBottom w:val="0"/>
      <w:divBdr>
        <w:top w:val="none" w:sz="0" w:space="0" w:color="auto"/>
        <w:left w:val="none" w:sz="0" w:space="0" w:color="auto"/>
        <w:bottom w:val="none" w:sz="0" w:space="0" w:color="auto"/>
        <w:right w:val="none" w:sz="0" w:space="0" w:color="auto"/>
      </w:divBdr>
    </w:div>
    <w:div w:id="152307405">
      <w:bodyDiv w:val="1"/>
      <w:marLeft w:val="0"/>
      <w:marRight w:val="0"/>
      <w:marTop w:val="0"/>
      <w:marBottom w:val="0"/>
      <w:divBdr>
        <w:top w:val="none" w:sz="0" w:space="0" w:color="auto"/>
        <w:left w:val="none" w:sz="0" w:space="0" w:color="auto"/>
        <w:bottom w:val="none" w:sz="0" w:space="0" w:color="auto"/>
        <w:right w:val="none" w:sz="0" w:space="0" w:color="auto"/>
      </w:divBdr>
    </w:div>
    <w:div w:id="171267915">
      <w:bodyDiv w:val="1"/>
      <w:marLeft w:val="0"/>
      <w:marRight w:val="0"/>
      <w:marTop w:val="0"/>
      <w:marBottom w:val="0"/>
      <w:divBdr>
        <w:top w:val="none" w:sz="0" w:space="0" w:color="auto"/>
        <w:left w:val="none" w:sz="0" w:space="0" w:color="auto"/>
        <w:bottom w:val="none" w:sz="0" w:space="0" w:color="auto"/>
        <w:right w:val="none" w:sz="0" w:space="0" w:color="auto"/>
      </w:divBdr>
    </w:div>
    <w:div w:id="195124311">
      <w:bodyDiv w:val="1"/>
      <w:marLeft w:val="0"/>
      <w:marRight w:val="0"/>
      <w:marTop w:val="0"/>
      <w:marBottom w:val="0"/>
      <w:divBdr>
        <w:top w:val="none" w:sz="0" w:space="0" w:color="auto"/>
        <w:left w:val="none" w:sz="0" w:space="0" w:color="auto"/>
        <w:bottom w:val="none" w:sz="0" w:space="0" w:color="auto"/>
        <w:right w:val="none" w:sz="0" w:space="0" w:color="auto"/>
      </w:divBdr>
    </w:div>
    <w:div w:id="195699336">
      <w:bodyDiv w:val="1"/>
      <w:marLeft w:val="0"/>
      <w:marRight w:val="0"/>
      <w:marTop w:val="0"/>
      <w:marBottom w:val="0"/>
      <w:divBdr>
        <w:top w:val="none" w:sz="0" w:space="0" w:color="auto"/>
        <w:left w:val="none" w:sz="0" w:space="0" w:color="auto"/>
        <w:bottom w:val="none" w:sz="0" w:space="0" w:color="auto"/>
        <w:right w:val="none" w:sz="0" w:space="0" w:color="auto"/>
      </w:divBdr>
    </w:div>
    <w:div w:id="211381372">
      <w:bodyDiv w:val="1"/>
      <w:marLeft w:val="0"/>
      <w:marRight w:val="0"/>
      <w:marTop w:val="0"/>
      <w:marBottom w:val="0"/>
      <w:divBdr>
        <w:top w:val="none" w:sz="0" w:space="0" w:color="auto"/>
        <w:left w:val="none" w:sz="0" w:space="0" w:color="auto"/>
        <w:bottom w:val="none" w:sz="0" w:space="0" w:color="auto"/>
        <w:right w:val="none" w:sz="0" w:space="0" w:color="auto"/>
      </w:divBdr>
    </w:div>
    <w:div w:id="261035579">
      <w:bodyDiv w:val="1"/>
      <w:marLeft w:val="0"/>
      <w:marRight w:val="0"/>
      <w:marTop w:val="0"/>
      <w:marBottom w:val="0"/>
      <w:divBdr>
        <w:top w:val="none" w:sz="0" w:space="0" w:color="auto"/>
        <w:left w:val="none" w:sz="0" w:space="0" w:color="auto"/>
        <w:bottom w:val="none" w:sz="0" w:space="0" w:color="auto"/>
        <w:right w:val="none" w:sz="0" w:space="0" w:color="auto"/>
      </w:divBdr>
    </w:div>
    <w:div w:id="331681692">
      <w:bodyDiv w:val="1"/>
      <w:marLeft w:val="0"/>
      <w:marRight w:val="0"/>
      <w:marTop w:val="0"/>
      <w:marBottom w:val="0"/>
      <w:divBdr>
        <w:top w:val="none" w:sz="0" w:space="0" w:color="auto"/>
        <w:left w:val="none" w:sz="0" w:space="0" w:color="auto"/>
        <w:bottom w:val="none" w:sz="0" w:space="0" w:color="auto"/>
        <w:right w:val="none" w:sz="0" w:space="0" w:color="auto"/>
      </w:divBdr>
    </w:div>
    <w:div w:id="332992415">
      <w:bodyDiv w:val="1"/>
      <w:marLeft w:val="0"/>
      <w:marRight w:val="0"/>
      <w:marTop w:val="0"/>
      <w:marBottom w:val="0"/>
      <w:divBdr>
        <w:top w:val="none" w:sz="0" w:space="0" w:color="auto"/>
        <w:left w:val="none" w:sz="0" w:space="0" w:color="auto"/>
        <w:bottom w:val="none" w:sz="0" w:space="0" w:color="auto"/>
        <w:right w:val="none" w:sz="0" w:space="0" w:color="auto"/>
      </w:divBdr>
    </w:div>
    <w:div w:id="354236518">
      <w:bodyDiv w:val="1"/>
      <w:marLeft w:val="0"/>
      <w:marRight w:val="0"/>
      <w:marTop w:val="0"/>
      <w:marBottom w:val="0"/>
      <w:divBdr>
        <w:top w:val="none" w:sz="0" w:space="0" w:color="auto"/>
        <w:left w:val="none" w:sz="0" w:space="0" w:color="auto"/>
        <w:bottom w:val="none" w:sz="0" w:space="0" w:color="auto"/>
        <w:right w:val="none" w:sz="0" w:space="0" w:color="auto"/>
      </w:divBdr>
    </w:div>
    <w:div w:id="368334046">
      <w:bodyDiv w:val="1"/>
      <w:marLeft w:val="0"/>
      <w:marRight w:val="0"/>
      <w:marTop w:val="0"/>
      <w:marBottom w:val="0"/>
      <w:divBdr>
        <w:top w:val="none" w:sz="0" w:space="0" w:color="auto"/>
        <w:left w:val="none" w:sz="0" w:space="0" w:color="auto"/>
        <w:bottom w:val="none" w:sz="0" w:space="0" w:color="auto"/>
        <w:right w:val="none" w:sz="0" w:space="0" w:color="auto"/>
      </w:divBdr>
    </w:div>
    <w:div w:id="398213948">
      <w:bodyDiv w:val="1"/>
      <w:marLeft w:val="0"/>
      <w:marRight w:val="0"/>
      <w:marTop w:val="0"/>
      <w:marBottom w:val="0"/>
      <w:divBdr>
        <w:top w:val="none" w:sz="0" w:space="0" w:color="auto"/>
        <w:left w:val="none" w:sz="0" w:space="0" w:color="auto"/>
        <w:bottom w:val="none" w:sz="0" w:space="0" w:color="auto"/>
        <w:right w:val="none" w:sz="0" w:space="0" w:color="auto"/>
      </w:divBdr>
    </w:div>
    <w:div w:id="403067416">
      <w:bodyDiv w:val="1"/>
      <w:marLeft w:val="0"/>
      <w:marRight w:val="0"/>
      <w:marTop w:val="0"/>
      <w:marBottom w:val="0"/>
      <w:divBdr>
        <w:top w:val="none" w:sz="0" w:space="0" w:color="auto"/>
        <w:left w:val="none" w:sz="0" w:space="0" w:color="auto"/>
        <w:bottom w:val="none" w:sz="0" w:space="0" w:color="auto"/>
        <w:right w:val="none" w:sz="0" w:space="0" w:color="auto"/>
      </w:divBdr>
    </w:div>
    <w:div w:id="412047029">
      <w:bodyDiv w:val="1"/>
      <w:marLeft w:val="0"/>
      <w:marRight w:val="0"/>
      <w:marTop w:val="0"/>
      <w:marBottom w:val="0"/>
      <w:divBdr>
        <w:top w:val="none" w:sz="0" w:space="0" w:color="auto"/>
        <w:left w:val="none" w:sz="0" w:space="0" w:color="auto"/>
        <w:bottom w:val="none" w:sz="0" w:space="0" w:color="auto"/>
        <w:right w:val="none" w:sz="0" w:space="0" w:color="auto"/>
      </w:divBdr>
    </w:div>
    <w:div w:id="464153683">
      <w:bodyDiv w:val="1"/>
      <w:marLeft w:val="0"/>
      <w:marRight w:val="0"/>
      <w:marTop w:val="0"/>
      <w:marBottom w:val="0"/>
      <w:divBdr>
        <w:top w:val="none" w:sz="0" w:space="0" w:color="auto"/>
        <w:left w:val="none" w:sz="0" w:space="0" w:color="auto"/>
        <w:bottom w:val="none" w:sz="0" w:space="0" w:color="auto"/>
        <w:right w:val="none" w:sz="0" w:space="0" w:color="auto"/>
      </w:divBdr>
    </w:div>
    <w:div w:id="475728695">
      <w:bodyDiv w:val="1"/>
      <w:marLeft w:val="0"/>
      <w:marRight w:val="0"/>
      <w:marTop w:val="0"/>
      <w:marBottom w:val="0"/>
      <w:divBdr>
        <w:top w:val="none" w:sz="0" w:space="0" w:color="auto"/>
        <w:left w:val="none" w:sz="0" w:space="0" w:color="auto"/>
        <w:bottom w:val="none" w:sz="0" w:space="0" w:color="auto"/>
        <w:right w:val="none" w:sz="0" w:space="0" w:color="auto"/>
      </w:divBdr>
    </w:div>
    <w:div w:id="513884183">
      <w:bodyDiv w:val="1"/>
      <w:marLeft w:val="0"/>
      <w:marRight w:val="0"/>
      <w:marTop w:val="0"/>
      <w:marBottom w:val="0"/>
      <w:divBdr>
        <w:top w:val="none" w:sz="0" w:space="0" w:color="auto"/>
        <w:left w:val="none" w:sz="0" w:space="0" w:color="auto"/>
        <w:bottom w:val="none" w:sz="0" w:space="0" w:color="auto"/>
        <w:right w:val="none" w:sz="0" w:space="0" w:color="auto"/>
      </w:divBdr>
    </w:div>
    <w:div w:id="527762107">
      <w:bodyDiv w:val="1"/>
      <w:marLeft w:val="0"/>
      <w:marRight w:val="0"/>
      <w:marTop w:val="0"/>
      <w:marBottom w:val="0"/>
      <w:divBdr>
        <w:top w:val="none" w:sz="0" w:space="0" w:color="auto"/>
        <w:left w:val="none" w:sz="0" w:space="0" w:color="auto"/>
        <w:bottom w:val="none" w:sz="0" w:space="0" w:color="auto"/>
        <w:right w:val="none" w:sz="0" w:space="0" w:color="auto"/>
      </w:divBdr>
    </w:div>
    <w:div w:id="544680656">
      <w:bodyDiv w:val="1"/>
      <w:marLeft w:val="0"/>
      <w:marRight w:val="0"/>
      <w:marTop w:val="0"/>
      <w:marBottom w:val="0"/>
      <w:divBdr>
        <w:top w:val="none" w:sz="0" w:space="0" w:color="auto"/>
        <w:left w:val="none" w:sz="0" w:space="0" w:color="auto"/>
        <w:bottom w:val="none" w:sz="0" w:space="0" w:color="auto"/>
        <w:right w:val="none" w:sz="0" w:space="0" w:color="auto"/>
      </w:divBdr>
    </w:div>
    <w:div w:id="562252419">
      <w:bodyDiv w:val="1"/>
      <w:marLeft w:val="0"/>
      <w:marRight w:val="0"/>
      <w:marTop w:val="0"/>
      <w:marBottom w:val="0"/>
      <w:divBdr>
        <w:top w:val="none" w:sz="0" w:space="0" w:color="auto"/>
        <w:left w:val="none" w:sz="0" w:space="0" w:color="auto"/>
        <w:bottom w:val="none" w:sz="0" w:space="0" w:color="auto"/>
        <w:right w:val="none" w:sz="0" w:space="0" w:color="auto"/>
      </w:divBdr>
    </w:div>
    <w:div w:id="573780951">
      <w:bodyDiv w:val="1"/>
      <w:marLeft w:val="0"/>
      <w:marRight w:val="0"/>
      <w:marTop w:val="0"/>
      <w:marBottom w:val="0"/>
      <w:divBdr>
        <w:top w:val="none" w:sz="0" w:space="0" w:color="auto"/>
        <w:left w:val="none" w:sz="0" w:space="0" w:color="auto"/>
        <w:bottom w:val="none" w:sz="0" w:space="0" w:color="auto"/>
        <w:right w:val="none" w:sz="0" w:space="0" w:color="auto"/>
      </w:divBdr>
    </w:div>
    <w:div w:id="575365375">
      <w:bodyDiv w:val="1"/>
      <w:marLeft w:val="0"/>
      <w:marRight w:val="0"/>
      <w:marTop w:val="0"/>
      <w:marBottom w:val="0"/>
      <w:divBdr>
        <w:top w:val="none" w:sz="0" w:space="0" w:color="auto"/>
        <w:left w:val="none" w:sz="0" w:space="0" w:color="auto"/>
        <w:bottom w:val="none" w:sz="0" w:space="0" w:color="auto"/>
        <w:right w:val="none" w:sz="0" w:space="0" w:color="auto"/>
      </w:divBdr>
    </w:div>
    <w:div w:id="583799421">
      <w:bodyDiv w:val="1"/>
      <w:marLeft w:val="0"/>
      <w:marRight w:val="0"/>
      <w:marTop w:val="0"/>
      <w:marBottom w:val="0"/>
      <w:divBdr>
        <w:top w:val="none" w:sz="0" w:space="0" w:color="auto"/>
        <w:left w:val="none" w:sz="0" w:space="0" w:color="auto"/>
        <w:bottom w:val="none" w:sz="0" w:space="0" w:color="auto"/>
        <w:right w:val="none" w:sz="0" w:space="0" w:color="auto"/>
      </w:divBdr>
    </w:div>
    <w:div w:id="599335716">
      <w:bodyDiv w:val="1"/>
      <w:marLeft w:val="0"/>
      <w:marRight w:val="0"/>
      <w:marTop w:val="0"/>
      <w:marBottom w:val="0"/>
      <w:divBdr>
        <w:top w:val="none" w:sz="0" w:space="0" w:color="auto"/>
        <w:left w:val="none" w:sz="0" w:space="0" w:color="auto"/>
        <w:bottom w:val="none" w:sz="0" w:space="0" w:color="auto"/>
        <w:right w:val="none" w:sz="0" w:space="0" w:color="auto"/>
      </w:divBdr>
    </w:div>
    <w:div w:id="603809974">
      <w:bodyDiv w:val="1"/>
      <w:marLeft w:val="0"/>
      <w:marRight w:val="0"/>
      <w:marTop w:val="0"/>
      <w:marBottom w:val="0"/>
      <w:divBdr>
        <w:top w:val="none" w:sz="0" w:space="0" w:color="auto"/>
        <w:left w:val="none" w:sz="0" w:space="0" w:color="auto"/>
        <w:bottom w:val="none" w:sz="0" w:space="0" w:color="auto"/>
        <w:right w:val="none" w:sz="0" w:space="0" w:color="auto"/>
      </w:divBdr>
    </w:div>
    <w:div w:id="624890552">
      <w:bodyDiv w:val="1"/>
      <w:marLeft w:val="0"/>
      <w:marRight w:val="0"/>
      <w:marTop w:val="0"/>
      <w:marBottom w:val="0"/>
      <w:divBdr>
        <w:top w:val="none" w:sz="0" w:space="0" w:color="auto"/>
        <w:left w:val="none" w:sz="0" w:space="0" w:color="auto"/>
        <w:bottom w:val="none" w:sz="0" w:space="0" w:color="auto"/>
        <w:right w:val="none" w:sz="0" w:space="0" w:color="auto"/>
      </w:divBdr>
    </w:div>
    <w:div w:id="664434273">
      <w:bodyDiv w:val="1"/>
      <w:marLeft w:val="0"/>
      <w:marRight w:val="0"/>
      <w:marTop w:val="0"/>
      <w:marBottom w:val="0"/>
      <w:divBdr>
        <w:top w:val="none" w:sz="0" w:space="0" w:color="auto"/>
        <w:left w:val="none" w:sz="0" w:space="0" w:color="auto"/>
        <w:bottom w:val="none" w:sz="0" w:space="0" w:color="auto"/>
        <w:right w:val="none" w:sz="0" w:space="0" w:color="auto"/>
      </w:divBdr>
    </w:div>
    <w:div w:id="672336132">
      <w:bodyDiv w:val="1"/>
      <w:marLeft w:val="0"/>
      <w:marRight w:val="0"/>
      <w:marTop w:val="0"/>
      <w:marBottom w:val="0"/>
      <w:divBdr>
        <w:top w:val="none" w:sz="0" w:space="0" w:color="auto"/>
        <w:left w:val="none" w:sz="0" w:space="0" w:color="auto"/>
        <w:bottom w:val="none" w:sz="0" w:space="0" w:color="auto"/>
        <w:right w:val="none" w:sz="0" w:space="0" w:color="auto"/>
      </w:divBdr>
    </w:div>
    <w:div w:id="673847368">
      <w:bodyDiv w:val="1"/>
      <w:marLeft w:val="0"/>
      <w:marRight w:val="0"/>
      <w:marTop w:val="0"/>
      <w:marBottom w:val="0"/>
      <w:divBdr>
        <w:top w:val="none" w:sz="0" w:space="0" w:color="auto"/>
        <w:left w:val="none" w:sz="0" w:space="0" w:color="auto"/>
        <w:bottom w:val="none" w:sz="0" w:space="0" w:color="auto"/>
        <w:right w:val="none" w:sz="0" w:space="0" w:color="auto"/>
      </w:divBdr>
    </w:div>
    <w:div w:id="711222813">
      <w:bodyDiv w:val="1"/>
      <w:marLeft w:val="0"/>
      <w:marRight w:val="0"/>
      <w:marTop w:val="0"/>
      <w:marBottom w:val="0"/>
      <w:divBdr>
        <w:top w:val="none" w:sz="0" w:space="0" w:color="auto"/>
        <w:left w:val="none" w:sz="0" w:space="0" w:color="auto"/>
        <w:bottom w:val="none" w:sz="0" w:space="0" w:color="auto"/>
        <w:right w:val="none" w:sz="0" w:space="0" w:color="auto"/>
      </w:divBdr>
    </w:div>
    <w:div w:id="732583430">
      <w:bodyDiv w:val="1"/>
      <w:marLeft w:val="0"/>
      <w:marRight w:val="0"/>
      <w:marTop w:val="0"/>
      <w:marBottom w:val="0"/>
      <w:divBdr>
        <w:top w:val="none" w:sz="0" w:space="0" w:color="auto"/>
        <w:left w:val="none" w:sz="0" w:space="0" w:color="auto"/>
        <w:bottom w:val="none" w:sz="0" w:space="0" w:color="auto"/>
        <w:right w:val="none" w:sz="0" w:space="0" w:color="auto"/>
      </w:divBdr>
    </w:div>
    <w:div w:id="774255541">
      <w:bodyDiv w:val="1"/>
      <w:marLeft w:val="0"/>
      <w:marRight w:val="0"/>
      <w:marTop w:val="0"/>
      <w:marBottom w:val="0"/>
      <w:divBdr>
        <w:top w:val="none" w:sz="0" w:space="0" w:color="auto"/>
        <w:left w:val="none" w:sz="0" w:space="0" w:color="auto"/>
        <w:bottom w:val="none" w:sz="0" w:space="0" w:color="auto"/>
        <w:right w:val="none" w:sz="0" w:space="0" w:color="auto"/>
      </w:divBdr>
    </w:div>
    <w:div w:id="783621986">
      <w:bodyDiv w:val="1"/>
      <w:marLeft w:val="0"/>
      <w:marRight w:val="0"/>
      <w:marTop w:val="0"/>
      <w:marBottom w:val="0"/>
      <w:divBdr>
        <w:top w:val="none" w:sz="0" w:space="0" w:color="auto"/>
        <w:left w:val="none" w:sz="0" w:space="0" w:color="auto"/>
        <w:bottom w:val="none" w:sz="0" w:space="0" w:color="auto"/>
        <w:right w:val="none" w:sz="0" w:space="0" w:color="auto"/>
      </w:divBdr>
    </w:div>
    <w:div w:id="809054731">
      <w:bodyDiv w:val="1"/>
      <w:marLeft w:val="0"/>
      <w:marRight w:val="0"/>
      <w:marTop w:val="0"/>
      <w:marBottom w:val="0"/>
      <w:divBdr>
        <w:top w:val="none" w:sz="0" w:space="0" w:color="auto"/>
        <w:left w:val="none" w:sz="0" w:space="0" w:color="auto"/>
        <w:bottom w:val="none" w:sz="0" w:space="0" w:color="auto"/>
        <w:right w:val="none" w:sz="0" w:space="0" w:color="auto"/>
      </w:divBdr>
    </w:div>
    <w:div w:id="849831887">
      <w:bodyDiv w:val="1"/>
      <w:marLeft w:val="0"/>
      <w:marRight w:val="0"/>
      <w:marTop w:val="0"/>
      <w:marBottom w:val="0"/>
      <w:divBdr>
        <w:top w:val="none" w:sz="0" w:space="0" w:color="auto"/>
        <w:left w:val="none" w:sz="0" w:space="0" w:color="auto"/>
        <w:bottom w:val="none" w:sz="0" w:space="0" w:color="auto"/>
        <w:right w:val="none" w:sz="0" w:space="0" w:color="auto"/>
      </w:divBdr>
    </w:div>
    <w:div w:id="871310182">
      <w:bodyDiv w:val="1"/>
      <w:marLeft w:val="0"/>
      <w:marRight w:val="0"/>
      <w:marTop w:val="0"/>
      <w:marBottom w:val="0"/>
      <w:divBdr>
        <w:top w:val="none" w:sz="0" w:space="0" w:color="auto"/>
        <w:left w:val="none" w:sz="0" w:space="0" w:color="auto"/>
        <w:bottom w:val="none" w:sz="0" w:space="0" w:color="auto"/>
        <w:right w:val="none" w:sz="0" w:space="0" w:color="auto"/>
      </w:divBdr>
    </w:div>
    <w:div w:id="871377236">
      <w:bodyDiv w:val="1"/>
      <w:marLeft w:val="0"/>
      <w:marRight w:val="0"/>
      <w:marTop w:val="0"/>
      <w:marBottom w:val="0"/>
      <w:divBdr>
        <w:top w:val="none" w:sz="0" w:space="0" w:color="auto"/>
        <w:left w:val="none" w:sz="0" w:space="0" w:color="auto"/>
        <w:bottom w:val="none" w:sz="0" w:space="0" w:color="auto"/>
        <w:right w:val="none" w:sz="0" w:space="0" w:color="auto"/>
      </w:divBdr>
    </w:div>
    <w:div w:id="873267872">
      <w:bodyDiv w:val="1"/>
      <w:marLeft w:val="0"/>
      <w:marRight w:val="0"/>
      <w:marTop w:val="0"/>
      <w:marBottom w:val="0"/>
      <w:divBdr>
        <w:top w:val="none" w:sz="0" w:space="0" w:color="auto"/>
        <w:left w:val="none" w:sz="0" w:space="0" w:color="auto"/>
        <w:bottom w:val="none" w:sz="0" w:space="0" w:color="auto"/>
        <w:right w:val="none" w:sz="0" w:space="0" w:color="auto"/>
      </w:divBdr>
    </w:div>
    <w:div w:id="889343570">
      <w:bodyDiv w:val="1"/>
      <w:marLeft w:val="0"/>
      <w:marRight w:val="0"/>
      <w:marTop w:val="0"/>
      <w:marBottom w:val="0"/>
      <w:divBdr>
        <w:top w:val="none" w:sz="0" w:space="0" w:color="auto"/>
        <w:left w:val="none" w:sz="0" w:space="0" w:color="auto"/>
        <w:bottom w:val="none" w:sz="0" w:space="0" w:color="auto"/>
        <w:right w:val="none" w:sz="0" w:space="0" w:color="auto"/>
      </w:divBdr>
    </w:div>
    <w:div w:id="913977365">
      <w:bodyDiv w:val="1"/>
      <w:marLeft w:val="0"/>
      <w:marRight w:val="0"/>
      <w:marTop w:val="0"/>
      <w:marBottom w:val="0"/>
      <w:divBdr>
        <w:top w:val="none" w:sz="0" w:space="0" w:color="auto"/>
        <w:left w:val="none" w:sz="0" w:space="0" w:color="auto"/>
        <w:bottom w:val="none" w:sz="0" w:space="0" w:color="auto"/>
        <w:right w:val="none" w:sz="0" w:space="0" w:color="auto"/>
      </w:divBdr>
    </w:div>
    <w:div w:id="924386906">
      <w:bodyDiv w:val="1"/>
      <w:marLeft w:val="0"/>
      <w:marRight w:val="0"/>
      <w:marTop w:val="0"/>
      <w:marBottom w:val="0"/>
      <w:divBdr>
        <w:top w:val="none" w:sz="0" w:space="0" w:color="auto"/>
        <w:left w:val="none" w:sz="0" w:space="0" w:color="auto"/>
        <w:bottom w:val="none" w:sz="0" w:space="0" w:color="auto"/>
        <w:right w:val="none" w:sz="0" w:space="0" w:color="auto"/>
      </w:divBdr>
    </w:div>
    <w:div w:id="946430390">
      <w:bodyDiv w:val="1"/>
      <w:marLeft w:val="0"/>
      <w:marRight w:val="0"/>
      <w:marTop w:val="0"/>
      <w:marBottom w:val="0"/>
      <w:divBdr>
        <w:top w:val="none" w:sz="0" w:space="0" w:color="auto"/>
        <w:left w:val="none" w:sz="0" w:space="0" w:color="auto"/>
        <w:bottom w:val="none" w:sz="0" w:space="0" w:color="auto"/>
        <w:right w:val="none" w:sz="0" w:space="0" w:color="auto"/>
      </w:divBdr>
    </w:div>
    <w:div w:id="977415969">
      <w:bodyDiv w:val="1"/>
      <w:marLeft w:val="0"/>
      <w:marRight w:val="0"/>
      <w:marTop w:val="0"/>
      <w:marBottom w:val="0"/>
      <w:divBdr>
        <w:top w:val="none" w:sz="0" w:space="0" w:color="auto"/>
        <w:left w:val="none" w:sz="0" w:space="0" w:color="auto"/>
        <w:bottom w:val="none" w:sz="0" w:space="0" w:color="auto"/>
        <w:right w:val="none" w:sz="0" w:space="0" w:color="auto"/>
      </w:divBdr>
    </w:div>
    <w:div w:id="1017849950">
      <w:bodyDiv w:val="1"/>
      <w:marLeft w:val="0"/>
      <w:marRight w:val="0"/>
      <w:marTop w:val="0"/>
      <w:marBottom w:val="0"/>
      <w:divBdr>
        <w:top w:val="none" w:sz="0" w:space="0" w:color="auto"/>
        <w:left w:val="none" w:sz="0" w:space="0" w:color="auto"/>
        <w:bottom w:val="none" w:sz="0" w:space="0" w:color="auto"/>
        <w:right w:val="none" w:sz="0" w:space="0" w:color="auto"/>
      </w:divBdr>
    </w:div>
    <w:div w:id="1035732010">
      <w:bodyDiv w:val="1"/>
      <w:marLeft w:val="0"/>
      <w:marRight w:val="0"/>
      <w:marTop w:val="0"/>
      <w:marBottom w:val="0"/>
      <w:divBdr>
        <w:top w:val="none" w:sz="0" w:space="0" w:color="auto"/>
        <w:left w:val="none" w:sz="0" w:space="0" w:color="auto"/>
        <w:bottom w:val="none" w:sz="0" w:space="0" w:color="auto"/>
        <w:right w:val="none" w:sz="0" w:space="0" w:color="auto"/>
      </w:divBdr>
    </w:div>
    <w:div w:id="1042829695">
      <w:bodyDiv w:val="1"/>
      <w:marLeft w:val="0"/>
      <w:marRight w:val="0"/>
      <w:marTop w:val="0"/>
      <w:marBottom w:val="0"/>
      <w:divBdr>
        <w:top w:val="none" w:sz="0" w:space="0" w:color="auto"/>
        <w:left w:val="none" w:sz="0" w:space="0" w:color="auto"/>
        <w:bottom w:val="none" w:sz="0" w:space="0" w:color="auto"/>
        <w:right w:val="none" w:sz="0" w:space="0" w:color="auto"/>
      </w:divBdr>
    </w:div>
    <w:div w:id="1043019323">
      <w:bodyDiv w:val="1"/>
      <w:marLeft w:val="0"/>
      <w:marRight w:val="0"/>
      <w:marTop w:val="0"/>
      <w:marBottom w:val="0"/>
      <w:divBdr>
        <w:top w:val="none" w:sz="0" w:space="0" w:color="auto"/>
        <w:left w:val="none" w:sz="0" w:space="0" w:color="auto"/>
        <w:bottom w:val="none" w:sz="0" w:space="0" w:color="auto"/>
        <w:right w:val="none" w:sz="0" w:space="0" w:color="auto"/>
      </w:divBdr>
    </w:div>
    <w:div w:id="1049837497">
      <w:bodyDiv w:val="1"/>
      <w:marLeft w:val="0"/>
      <w:marRight w:val="0"/>
      <w:marTop w:val="0"/>
      <w:marBottom w:val="0"/>
      <w:divBdr>
        <w:top w:val="none" w:sz="0" w:space="0" w:color="auto"/>
        <w:left w:val="none" w:sz="0" w:space="0" w:color="auto"/>
        <w:bottom w:val="none" w:sz="0" w:space="0" w:color="auto"/>
        <w:right w:val="none" w:sz="0" w:space="0" w:color="auto"/>
      </w:divBdr>
    </w:div>
    <w:div w:id="1058553789">
      <w:bodyDiv w:val="1"/>
      <w:marLeft w:val="0"/>
      <w:marRight w:val="0"/>
      <w:marTop w:val="0"/>
      <w:marBottom w:val="0"/>
      <w:divBdr>
        <w:top w:val="none" w:sz="0" w:space="0" w:color="auto"/>
        <w:left w:val="none" w:sz="0" w:space="0" w:color="auto"/>
        <w:bottom w:val="none" w:sz="0" w:space="0" w:color="auto"/>
        <w:right w:val="none" w:sz="0" w:space="0" w:color="auto"/>
      </w:divBdr>
    </w:div>
    <w:div w:id="1071349521">
      <w:bodyDiv w:val="1"/>
      <w:marLeft w:val="0"/>
      <w:marRight w:val="0"/>
      <w:marTop w:val="0"/>
      <w:marBottom w:val="0"/>
      <w:divBdr>
        <w:top w:val="none" w:sz="0" w:space="0" w:color="auto"/>
        <w:left w:val="none" w:sz="0" w:space="0" w:color="auto"/>
        <w:bottom w:val="none" w:sz="0" w:space="0" w:color="auto"/>
        <w:right w:val="none" w:sz="0" w:space="0" w:color="auto"/>
      </w:divBdr>
    </w:div>
    <w:div w:id="1076319829">
      <w:bodyDiv w:val="1"/>
      <w:marLeft w:val="0"/>
      <w:marRight w:val="0"/>
      <w:marTop w:val="0"/>
      <w:marBottom w:val="0"/>
      <w:divBdr>
        <w:top w:val="none" w:sz="0" w:space="0" w:color="auto"/>
        <w:left w:val="none" w:sz="0" w:space="0" w:color="auto"/>
        <w:bottom w:val="none" w:sz="0" w:space="0" w:color="auto"/>
        <w:right w:val="none" w:sz="0" w:space="0" w:color="auto"/>
      </w:divBdr>
    </w:div>
    <w:div w:id="1082948484">
      <w:bodyDiv w:val="1"/>
      <w:marLeft w:val="0"/>
      <w:marRight w:val="0"/>
      <w:marTop w:val="0"/>
      <w:marBottom w:val="0"/>
      <w:divBdr>
        <w:top w:val="none" w:sz="0" w:space="0" w:color="auto"/>
        <w:left w:val="none" w:sz="0" w:space="0" w:color="auto"/>
        <w:bottom w:val="none" w:sz="0" w:space="0" w:color="auto"/>
        <w:right w:val="none" w:sz="0" w:space="0" w:color="auto"/>
      </w:divBdr>
    </w:div>
    <w:div w:id="1091510741">
      <w:bodyDiv w:val="1"/>
      <w:marLeft w:val="0"/>
      <w:marRight w:val="0"/>
      <w:marTop w:val="0"/>
      <w:marBottom w:val="0"/>
      <w:divBdr>
        <w:top w:val="none" w:sz="0" w:space="0" w:color="auto"/>
        <w:left w:val="none" w:sz="0" w:space="0" w:color="auto"/>
        <w:bottom w:val="none" w:sz="0" w:space="0" w:color="auto"/>
        <w:right w:val="none" w:sz="0" w:space="0" w:color="auto"/>
      </w:divBdr>
    </w:div>
    <w:div w:id="1111708291">
      <w:bodyDiv w:val="1"/>
      <w:marLeft w:val="0"/>
      <w:marRight w:val="0"/>
      <w:marTop w:val="0"/>
      <w:marBottom w:val="0"/>
      <w:divBdr>
        <w:top w:val="none" w:sz="0" w:space="0" w:color="auto"/>
        <w:left w:val="none" w:sz="0" w:space="0" w:color="auto"/>
        <w:bottom w:val="none" w:sz="0" w:space="0" w:color="auto"/>
        <w:right w:val="none" w:sz="0" w:space="0" w:color="auto"/>
      </w:divBdr>
    </w:div>
    <w:div w:id="1112363993">
      <w:bodyDiv w:val="1"/>
      <w:marLeft w:val="0"/>
      <w:marRight w:val="0"/>
      <w:marTop w:val="0"/>
      <w:marBottom w:val="0"/>
      <w:divBdr>
        <w:top w:val="none" w:sz="0" w:space="0" w:color="auto"/>
        <w:left w:val="none" w:sz="0" w:space="0" w:color="auto"/>
        <w:bottom w:val="none" w:sz="0" w:space="0" w:color="auto"/>
        <w:right w:val="none" w:sz="0" w:space="0" w:color="auto"/>
      </w:divBdr>
    </w:div>
    <w:div w:id="1121924526">
      <w:bodyDiv w:val="1"/>
      <w:marLeft w:val="0"/>
      <w:marRight w:val="0"/>
      <w:marTop w:val="0"/>
      <w:marBottom w:val="0"/>
      <w:divBdr>
        <w:top w:val="none" w:sz="0" w:space="0" w:color="auto"/>
        <w:left w:val="none" w:sz="0" w:space="0" w:color="auto"/>
        <w:bottom w:val="none" w:sz="0" w:space="0" w:color="auto"/>
        <w:right w:val="none" w:sz="0" w:space="0" w:color="auto"/>
      </w:divBdr>
    </w:div>
    <w:div w:id="1146313298">
      <w:bodyDiv w:val="1"/>
      <w:marLeft w:val="0"/>
      <w:marRight w:val="0"/>
      <w:marTop w:val="0"/>
      <w:marBottom w:val="0"/>
      <w:divBdr>
        <w:top w:val="none" w:sz="0" w:space="0" w:color="auto"/>
        <w:left w:val="none" w:sz="0" w:space="0" w:color="auto"/>
        <w:bottom w:val="none" w:sz="0" w:space="0" w:color="auto"/>
        <w:right w:val="none" w:sz="0" w:space="0" w:color="auto"/>
      </w:divBdr>
    </w:div>
    <w:div w:id="1180116952">
      <w:bodyDiv w:val="1"/>
      <w:marLeft w:val="0"/>
      <w:marRight w:val="0"/>
      <w:marTop w:val="0"/>
      <w:marBottom w:val="0"/>
      <w:divBdr>
        <w:top w:val="none" w:sz="0" w:space="0" w:color="auto"/>
        <w:left w:val="none" w:sz="0" w:space="0" w:color="auto"/>
        <w:bottom w:val="none" w:sz="0" w:space="0" w:color="auto"/>
        <w:right w:val="none" w:sz="0" w:space="0" w:color="auto"/>
      </w:divBdr>
    </w:div>
    <w:div w:id="1193346273">
      <w:bodyDiv w:val="1"/>
      <w:marLeft w:val="0"/>
      <w:marRight w:val="0"/>
      <w:marTop w:val="0"/>
      <w:marBottom w:val="0"/>
      <w:divBdr>
        <w:top w:val="none" w:sz="0" w:space="0" w:color="auto"/>
        <w:left w:val="none" w:sz="0" w:space="0" w:color="auto"/>
        <w:bottom w:val="none" w:sz="0" w:space="0" w:color="auto"/>
        <w:right w:val="none" w:sz="0" w:space="0" w:color="auto"/>
      </w:divBdr>
    </w:div>
    <w:div w:id="1234971085">
      <w:bodyDiv w:val="1"/>
      <w:marLeft w:val="0"/>
      <w:marRight w:val="0"/>
      <w:marTop w:val="0"/>
      <w:marBottom w:val="0"/>
      <w:divBdr>
        <w:top w:val="none" w:sz="0" w:space="0" w:color="auto"/>
        <w:left w:val="none" w:sz="0" w:space="0" w:color="auto"/>
        <w:bottom w:val="none" w:sz="0" w:space="0" w:color="auto"/>
        <w:right w:val="none" w:sz="0" w:space="0" w:color="auto"/>
      </w:divBdr>
    </w:div>
    <w:div w:id="1241014447">
      <w:bodyDiv w:val="1"/>
      <w:marLeft w:val="0"/>
      <w:marRight w:val="0"/>
      <w:marTop w:val="0"/>
      <w:marBottom w:val="0"/>
      <w:divBdr>
        <w:top w:val="none" w:sz="0" w:space="0" w:color="auto"/>
        <w:left w:val="none" w:sz="0" w:space="0" w:color="auto"/>
        <w:bottom w:val="none" w:sz="0" w:space="0" w:color="auto"/>
        <w:right w:val="none" w:sz="0" w:space="0" w:color="auto"/>
      </w:divBdr>
    </w:div>
    <w:div w:id="1242061364">
      <w:bodyDiv w:val="1"/>
      <w:marLeft w:val="0"/>
      <w:marRight w:val="0"/>
      <w:marTop w:val="0"/>
      <w:marBottom w:val="0"/>
      <w:divBdr>
        <w:top w:val="none" w:sz="0" w:space="0" w:color="auto"/>
        <w:left w:val="none" w:sz="0" w:space="0" w:color="auto"/>
        <w:bottom w:val="none" w:sz="0" w:space="0" w:color="auto"/>
        <w:right w:val="none" w:sz="0" w:space="0" w:color="auto"/>
      </w:divBdr>
    </w:div>
    <w:div w:id="1252469921">
      <w:bodyDiv w:val="1"/>
      <w:marLeft w:val="0"/>
      <w:marRight w:val="0"/>
      <w:marTop w:val="0"/>
      <w:marBottom w:val="0"/>
      <w:divBdr>
        <w:top w:val="none" w:sz="0" w:space="0" w:color="auto"/>
        <w:left w:val="none" w:sz="0" w:space="0" w:color="auto"/>
        <w:bottom w:val="none" w:sz="0" w:space="0" w:color="auto"/>
        <w:right w:val="none" w:sz="0" w:space="0" w:color="auto"/>
      </w:divBdr>
    </w:div>
    <w:div w:id="1260210908">
      <w:bodyDiv w:val="1"/>
      <w:marLeft w:val="0"/>
      <w:marRight w:val="0"/>
      <w:marTop w:val="0"/>
      <w:marBottom w:val="0"/>
      <w:divBdr>
        <w:top w:val="none" w:sz="0" w:space="0" w:color="auto"/>
        <w:left w:val="none" w:sz="0" w:space="0" w:color="auto"/>
        <w:bottom w:val="none" w:sz="0" w:space="0" w:color="auto"/>
        <w:right w:val="none" w:sz="0" w:space="0" w:color="auto"/>
      </w:divBdr>
    </w:div>
    <w:div w:id="1261525648">
      <w:bodyDiv w:val="1"/>
      <w:marLeft w:val="0"/>
      <w:marRight w:val="0"/>
      <w:marTop w:val="0"/>
      <w:marBottom w:val="0"/>
      <w:divBdr>
        <w:top w:val="none" w:sz="0" w:space="0" w:color="auto"/>
        <w:left w:val="none" w:sz="0" w:space="0" w:color="auto"/>
        <w:bottom w:val="none" w:sz="0" w:space="0" w:color="auto"/>
        <w:right w:val="none" w:sz="0" w:space="0" w:color="auto"/>
      </w:divBdr>
    </w:div>
    <w:div w:id="1299995635">
      <w:bodyDiv w:val="1"/>
      <w:marLeft w:val="0"/>
      <w:marRight w:val="0"/>
      <w:marTop w:val="0"/>
      <w:marBottom w:val="0"/>
      <w:divBdr>
        <w:top w:val="none" w:sz="0" w:space="0" w:color="auto"/>
        <w:left w:val="none" w:sz="0" w:space="0" w:color="auto"/>
        <w:bottom w:val="none" w:sz="0" w:space="0" w:color="auto"/>
        <w:right w:val="none" w:sz="0" w:space="0" w:color="auto"/>
      </w:divBdr>
    </w:div>
    <w:div w:id="1312250671">
      <w:bodyDiv w:val="1"/>
      <w:marLeft w:val="0"/>
      <w:marRight w:val="0"/>
      <w:marTop w:val="0"/>
      <w:marBottom w:val="0"/>
      <w:divBdr>
        <w:top w:val="none" w:sz="0" w:space="0" w:color="auto"/>
        <w:left w:val="none" w:sz="0" w:space="0" w:color="auto"/>
        <w:bottom w:val="none" w:sz="0" w:space="0" w:color="auto"/>
        <w:right w:val="none" w:sz="0" w:space="0" w:color="auto"/>
      </w:divBdr>
    </w:div>
    <w:div w:id="1313218367">
      <w:bodyDiv w:val="1"/>
      <w:marLeft w:val="0"/>
      <w:marRight w:val="0"/>
      <w:marTop w:val="0"/>
      <w:marBottom w:val="0"/>
      <w:divBdr>
        <w:top w:val="none" w:sz="0" w:space="0" w:color="auto"/>
        <w:left w:val="none" w:sz="0" w:space="0" w:color="auto"/>
        <w:bottom w:val="none" w:sz="0" w:space="0" w:color="auto"/>
        <w:right w:val="none" w:sz="0" w:space="0" w:color="auto"/>
      </w:divBdr>
    </w:div>
    <w:div w:id="1314603550">
      <w:bodyDiv w:val="1"/>
      <w:marLeft w:val="0"/>
      <w:marRight w:val="0"/>
      <w:marTop w:val="0"/>
      <w:marBottom w:val="0"/>
      <w:divBdr>
        <w:top w:val="none" w:sz="0" w:space="0" w:color="auto"/>
        <w:left w:val="none" w:sz="0" w:space="0" w:color="auto"/>
        <w:bottom w:val="none" w:sz="0" w:space="0" w:color="auto"/>
        <w:right w:val="none" w:sz="0" w:space="0" w:color="auto"/>
      </w:divBdr>
    </w:div>
    <w:div w:id="1332489248">
      <w:bodyDiv w:val="1"/>
      <w:marLeft w:val="0"/>
      <w:marRight w:val="0"/>
      <w:marTop w:val="0"/>
      <w:marBottom w:val="0"/>
      <w:divBdr>
        <w:top w:val="none" w:sz="0" w:space="0" w:color="auto"/>
        <w:left w:val="none" w:sz="0" w:space="0" w:color="auto"/>
        <w:bottom w:val="none" w:sz="0" w:space="0" w:color="auto"/>
        <w:right w:val="none" w:sz="0" w:space="0" w:color="auto"/>
      </w:divBdr>
    </w:div>
    <w:div w:id="1345980216">
      <w:bodyDiv w:val="1"/>
      <w:marLeft w:val="0"/>
      <w:marRight w:val="0"/>
      <w:marTop w:val="0"/>
      <w:marBottom w:val="0"/>
      <w:divBdr>
        <w:top w:val="none" w:sz="0" w:space="0" w:color="auto"/>
        <w:left w:val="none" w:sz="0" w:space="0" w:color="auto"/>
        <w:bottom w:val="none" w:sz="0" w:space="0" w:color="auto"/>
        <w:right w:val="none" w:sz="0" w:space="0" w:color="auto"/>
      </w:divBdr>
    </w:div>
    <w:div w:id="1349214107">
      <w:bodyDiv w:val="1"/>
      <w:marLeft w:val="0"/>
      <w:marRight w:val="0"/>
      <w:marTop w:val="0"/>
      <w:marBottom w:val="0"/>
      <w:divBdr>
        <w:top w:val="none" w:sz="0" w:space="0" w:color="auto"/>
        <w:left w:val="none" w:sz="0" w:space="0" w:color="auto"/>
        <w:bottom w:val="none" w:sz="0" w:space="0" w:color="auto"/>
        <w:right w:val="none" w:sz="0" w:space="0" w:color="auto"/>
      </w:divBdr>
    </w:div>
    <w:div w:id="1384524413">
      <w:bodyDiv w:val="1"/>
      <w:marLeft w:val="0"/>
      <w:marRight w:val="0"/>
      <w:marTop w:val="0"/>
      <w:marBottom w:val="0"/>
      <w:divBdr>
        <w:top w:val="none" w:sz="0" w:space="0" w:color="auto"/>
        <w:left w:val="none" w:sz="0" w:space="0" w:color="auto"/>
        <w:bottom w:val="none" w:sz="0" w:space="0" w:color="auto"/>
        <w:right w:val="none" w:sz="0" w:space="0" w:color="auto"/>
      </w:divBdr>
    </w:div>
    <w:div w:id="1384526594">
      <w:bodyDiv w:val="1"/>
      <w:marLeft w:val="0"/>
      <w:marRight w:val="0"/>
      <w:marTop w:val="0"/>
      <w:marBottom w:val="0"/>
      <w:divBdr>
        <w:top w:val="none" w:sz="0" w:space="0" w:color="auto"/>
        <w:left w:val="none" w:sz="0" w:space="0" w:color="auto"/>
        <w:bottom w:val="none" w:sz="0" w:space="0" w:color="auto"/>
        <w:right w:val="none" w:sz="0" w:space="0" w:color="auto"/>
      </w:divBdr>
    </w:div>
    <w:div w:id="1392658768">
      <w:bodyDiv w:val="1"/>
      <w:marLeft w:val="0"/>
      <w:marRight w:val="0"/>
      <w:marTop w:val="0"/>
      <w:marBottom w:val="0"/>
      <w:divBdr>
        <w:top w:val="none" w:sz="0" w:space="0" w:color="auto"/>
        <w:left w:val="none" w:sz="0" w:space="0" w:color="auto"/>
        <w:bottom w:val="none" w:sz="0" w:space="0" w:color="auto"/>
        <w:right w:val="none" w:sz="0" w:space="0" w:color="auto"/>
      </w:divBdr>
    </w:div>
    <w:div w:id="1393116897">
      <w:bodyDiv w:val="1"/>
      <w:marLeft w:val="0"/>
      <w:marRight w:val="0"/>
      <w:marTop w:val="0"/>
      <w:marBottom w:val="0"/>
      <w:divBdr>
        <w:top w:val="none" w:sz="0" w:space="0" w:color="auto"/>
        <w:left w:val="none" w:sz="0" w:space="0" w:color="auto"/>
        <w:bottom w:val="none" w:sz="0" w:space="0" w:color="auto"/>
        <w:right w:val="none" w:sz="0" w:space="0" w:color="auto"/>
      </w:divBdr>
    </w:div>
    <w:div w:id="1406685334">
      <w:bodyDiv w:val="1"/>
      <w:marLeft w:val="0"/>
      <w:marRight w:val="0"/>
      <w:marTop w:val="0"/>
      <w:marBottom w:val="0"/>
      <w:divBdr>
        <w:top w:val="none" w:sz="0" w:space="0" w:color="auto"/>
        <w:left w:val="none" w:sz="0" w:space="0" w:color="auto"/>
        <w:bottom w:val="none" w:sz="0" w:space="0" w:color="auto"/>
        <w:right w:val="none" w:sz="0" w:space="0" w:color="auto"/>
      </w:divBdr>
    </w:div>
    <w:div w:id="1428230225">
      <w:bodyDiv w:val="1"/>
      <w:marLeft w:val="0"/>
      <w:marRight w:val="0"/>
      <w:marTop w:val="0"/>
      <w:marBottom w:val="0"/>
      <w:divBdr>
        <w:top w:val="none" w:sz="0" w:space="0" w:color="auto"/>
        <w:left w:val="none" w:sz="0" w:space="0" w:color="auto"/>
        <w:bottom w:val="none" w:sz="0" w:space="0" w:color="auto"/>
        <w:right w:val="none" w:sz="0" w:space="0" w:color="auto"/>
      </w:divBdr>
    </w:div>
    <w:div w:id="1435126777">
      <w:bodyDiv w:val="1"/>
      <w:marLeft w:val="0"/>
      <w:marRight w:val="0"/>
      <w:marTop w:val="0"/>
      <w:marBottom w:val="0"/>
      <w:divBdr>
        <w:top w:val="none" w:sz="0" w:space="0" w:color="auto"/>
        <w:left w:val="none" w:sz="0" w:space="0" w:color="auto"/>
        <w:bottom w:val="none" w:sz="0" w:space="0" w:color="auto"/>
        <w:right w:val="none" w:sz="0" w:space="0" w:color="auto"/>
      </w:divBdr>
    </w:div>
    <w:div w:id="1459304088">
      <w:bodyDiv w:val="1"/>
      <w:marLeft w:val="0"/>
      <w:marRight w:val="0"/>
      <w:marTop w:val="0"/>
      <w:marBottom w:val="0"/>
      <w:divBdr>
        <w:top w:val="none" w:sz="0" w:space="0" w:color="auto"/>
        <w:left w:val="none" w:sz="0" w:space="0" w:color="auto"/>
        <w:bottom w:val="none" w:sz="0" w:space="0" w:color="auto"/>
        <w:right w:val="none" w:sz="0" w:space="0" w:color="auto"/>
      </w:divBdr>
    </w:div>
    <w:div w:id="1481386645">
      <w:bodyDiv w:val="1"/>
      <w:marLeft w:val="0"/>
      <w:marRight w:val="0"/>
      <w:marTop w:val="0"/>
      <w:marBottom w:val="0"/>
      <w:divBdr>
        <w:top w:val="none" w:sz="0" w:space="0" w:color="auto"/>
        <w:left w:val="none" w:sz="0" w:space="0" w:color="auto"/>
        <w:bottom w:val="none" w:sz="0" w:space="0" w:color="auto"/>
        <w:right w:val="none" w:sz="0" w:space="0" w:color="auto"/>
      </w:divBdr>
    </w:div>
    <w:div w:id="1488282698">
      <w:bodyDiv w:val="1"/>
      <w:marLeft w:val="0"/>
      <w:marRight w:val="0"/>
      <w:marTop w:val="0"/>
      <w:marBottom w:val="0"/>
      <w:divBdr>
        <w:top w:val="none" w:sz="0" w:space="0" w:color="auto"/>
        <w:left w:val="none" w:sz="0" w:space="0" w:color="auto"/>
        <w:bottom w:val="none" w:sz="0" w:space="0" w:color="auto"/>
        <w:right w:val="none" w:sz="0" w:space="0" w:color="auto"/>
      </w:divBdr>
    </w:div>
    <w:div w:id="1498615403">
      <w:bodyDiv w:val="1"/>
      <w:marLeft w:val="0"/>
      <w:marRight w:val="0"/>
      <w:marTop w:val="0"/>
      <w:marBottom w:val="0"/>
      <w:divBdr>
        <w:top w:val="none" w:sz="0" w:space="0" w:color="auto"/>
        <w:left w:val="none" w:sz="0" w:space="0" w:color="auto"/>
        <w:bottom w:val="none" w:sz="0" w:space="0" w:color="auto"/>
        <w:right w:val="none" w:sz="0" w:space="0" w:color="auto"/>
      </w:divBdr>
    </w:div>
    <w:div w:id="1540555518">
      <w:bodyDiv w:val="1"/>
      <w:marLeft w:val="0"/>
      <w:marRight w:val="0"/>
      <w:marTop w:val="0"/>
      <w:marBottom w:val="0"/>
      <w:divBdr>
        <w:top w:val="none" w:sz="0" w:space="0" w:color="auto"/>
        <w:left w:val="none" w:sz="0" w:space="0" w:color="auto"/>
        <w:bottom w:val="none" w:sz="0" w:space="0" w:color="auto"/>
        <w:right w:val="none" w:sz="0" w:space="0" w:color="auto"/>
      </w:divBdr>
    </w:div>
    <w:div w:id="1547639451">
      <w:bodyDiv w:val="1"/>
      <w:marLeft w:val="0"/>
      <w:marRight w:val="0"/>
      <w:marTop w:val="0"/>
      <w:marBottom w:val="0"/>
      <w:divBdr>
        <w:top w:val="none" w:sz="0" w:space="0" w:color="auto"/>
        <w:left w:val="none" w:sz="0" w:space="0" w:color="auto"/>
        <w:bottom w:val="none" w:sz="0" w:space="0" w:color="auto"/>
        <w:right w:val="none" w:sz="0" w:space="0" w:color="auto"/>
      </w:divBdr>
    </w:div>
    <w:div w:id="1570798789">
      <w:bodyDiv w:val="1"/>
      <w:marLeft w:val="0"/>
      <w:marRight w:val="0"/>
      <w:marTop w:val="0"/>
      <w:marBottom w:val="0"/>
      <w:divBdr>
        <w:top w:val="none" w:sz="0" w:space="0" w:color="auto"/>
        <w:left w:val="none" w:sz="0" w:space="0" w:color="auto"/>
        <w:bottom w:val="none" w:sz="0" w:space="0" w:color="auto"/>
        <w:right w:val="none" w:sz="0" w:space="0" w:color="auto"/>
      </w:divBdr>
    </w:div>
    <w:div w:id="1590500106">
      <w:bodyDiv w:val="1"/>
      <w:marLeft w:val="0"/>
      <w:marRight w:val="0"/>
      <w:marTop w:val="0"/>
      <w:marBottom w:val="0"/>
      <w:divBdr>
        <w:top w:val="none" w:sz="0" w:space="0" w:color="auto"/>
        <w:left w:val="none" w:sz="0" w:space="0" w:color="auto"/>
        <w:bottom w:val="none" w:sz="0" w:space="0" w:color="auto"/>
        <w:right w:val="none" w:sz="0" w:space="0" w:color="auto"/>
      </w:divBdr>
    </w:div>
    <w:div w:id="1600799480">
      <w:bodyDiv w:val="1"/>
      <w:marLeft w:val="0"/>
      <w:marRight w:val="0"/>
      <w:marTop w:val="0"/>
      <w:marBottom w:val="0"/>
      <w:divBdr>
        <w:top w:val="none" w:sz="0" w:space="0" w:color="auto"/>
        <w:left w:val="none" w:sz="0" w:space="0" w:color="auto"/>
        <w:bottom w:val="none" w:sz="0" w:space="0" w:color="auto"/>
        <w:right w:val="none" w:sz="0" w:space="0" w:color="auto"/>
      </w:divBdr>
    </w:div>
    <w:div w:id="1623340155">
      <w:bodyDiv w:val="1"/>
      <w:marLeft w:val="0"/>
      <w:marRight w:val="0"/>
      <w:marTop w:val="0"/>
      <w:marBottom w:val="0"/>
      <w:divBdr>
        <w:top w:val="none" w:sz="0" w:space="0" w:color="auto"/>
        <w:left w:val="none" w:sz="0" w:space="0" w:color="auto"/>
        <w:bottom w:val="none" w:sz="0" w:space="0" w:color="auto"/>
        <w:right w:val="none" w:sz="0" w:space="0" w:color="auto"/>
      </w:divBdr>
    </w:div>
    <w:div w:id="1634631438">
      <w:bodyDiv w:val="1"/>
      <w:marLeft w:val="0"/>
      <w:marRight w:val="0"/>
      <w:marTop w:val="0"/>
      <w:marBottom w:val="0"/>
      <w:divBdr>
        <w:top w:val="none" w:sz="0" w:space="0" w:color="auto"/>
        <w:left w:val="none" w:sz="0" w:space="0" w:color="auto"/>
        <w:bottom w:val="none" w:sz="0" w:space="0" w:color="auto"/>
        <w:right w:val="none" w:sz="0" w:space="0" w:color="auto"/>
      </w:divBdr>
    </w:div>
    <w:div w:id="1636175953">
      <w:bodyDiv w:val="1"/>
      <w:marLeft w:val="0"/>
      <w:marRight w:val="0"/>
      <w:marTop w:val="0"/>
      <w:marBottom w:val="0"/>
      <w:divBdr>
        <w:top w:val="none" w:sz="0" w:space="0" w:color="auto"/>
        <w:left w:val="none" w:sz="0" w:space="0" w:color="auto"/>
        <w:bottom w:val="none" w:sz="0" w:space="0" w:color="auto"/>
        <w:right w:val="none" w:sz="0" w:space="0" w:color="auto"/>
      </w:divBdr>
    </w:div>
    <w:div w:id="1642345682">
      <w:bodyDiv w:val="1"/>
      <w:marLeft w:val="0"/>
      <w:marRight w:val="0"/>
      <w:marTop w:val="0"/>
      <w:marBottom w:val="0"/>
      <w:divBdr>
        <w:top w:val="none" w:sz="0" w:space="0" w:color="auto"/>
        <w:left w:val="none" w:sz="0" w:space="0" w:color="auto"/>
        <w:bottom w:val="none" w:sz="0" w:space="0" w:color="auto"/>
        <w:right w:val="none" w:sz="0" w:space="0" w:color="auto"/>
      </w:divBdr>
    </w:div>
    <w:div w:id="1650555222">
      <w:bodyDiv w:val="1"/>
      <w:marLeft w:val="0"/>
      <w:marRight w:val="0"/>
      <w:marTop w:val="0"/>
      <w:marBottom w:val="0"/>
      <w:divBdr>
        <w:top w:val="none" w:sz="0" w:space="0" w:color="auto"/>
        <w:left w:val="none" w:sz="0" w:space="0" w:color="auto"/>
        <w:bottom w:val="none" w:sz="0" w:space="0" w:color="auto"/>
        <w:right w:val="none" w:sz="0" w:space="0" w:color="auto"/>
      </w:divBdr>
    </w:div>
    <w:div w:id="1654598194">
      <w:bodyDiv w:val="1"/>
      <w:marLeft w:val="0"/>
      <w:marRight w:val="0"/>
      <w:marTop w:val="0"/>
      <w:marBottom w:val="0"/>
      <w:divBdr>
        <w:top w:val="none" w:sz="0" w:space="0" w:color="auto"/>
        <w:left w:val="none" w:sz="0" w:space="0" w:color="auto"/>
        <w:bottom w:val="none" w:sz="0" w:space="0" w:color="auto"/>
        <w:right w:val="none" w:sz="0" w:space="0" w:color="auto"/>
      </w:divBdr>
    </w:div>
    <w:div w:id="1655992495">
      <w:bodyDiv w:val="1"/>
      <w:marLeft w:val="0"/>
      <w:marRight w:val="0"/>
      <w:marTop w:val="0"/>
      <w:marBottom w:val="0"/>
      <w:divBdr>
        <w:top w:val="none" w:sz="0" w:space="0" w:color="auto"/>
        <w:left w:val="none" w:sz="0" w:space="0" w:color="auto"/>
        <w:bottom w:val="none" w:sz="0" w:space="0" w:color="auto"/>
        <w:right w:val="none" w:sz="0" w:space="0" w:color="auto"/>
      </w:divBdr>
    </w:div>
    <w:div w:id="1658075807">
      <w:bodyDiv w:val="1"/>
      <w:marLeft w:val="0"/>
      <w:marRight w:val="0"/>
      <w:marTop w:val="0"/>
      <w:marBottom w:val="0"/>
      <w:divBdr>
        <w:top w:val="none" w:sz="0" w:space="0" w:color="auto"/>
        <w:left w:val="none" w:sz="0" w:space="0" w:color="auto"/>
        <w:bottom w:val="none" w:sz="0" w:space="0" w:color="auto"/>
        <w:right w:val="none" w:sz="0" w:space="0" w:color="auto"/>
      </w:divBdr>
    </w:div>
    <w:div w:id="1697996938">
      <w:bodyDiv w:val="1"/>
      <w:marLeft w:val="0"/>
      <w:marRight w:val="0"/>
      <w:marTop w:val="0"/>
      <w:marBottom w:val="0"/>
      <w:divBdr>
        <w:top w:val="none" w:sz="0" w:space="0" w:color="auto"/>
        <w:left w:val="none" w:sz="0" w:space="0" w:color="auto"/>
        <w:bottom w:val="none" w:sz="0" w:space="0" w:color="auto"/>
        <w:right w:val="none" w:sz="0" w:space="0" w:color="auto"/>
      </w:divBdr>
    </w:div>
    <w:div w:id="1708942535">
      <w:bodyDiv w:val="1"/>
      <w:marLeft w:val="0"/>
      <w:marRight w:val="0"/>
      <w:marTop w:val="0"/>
      <w:marBottom w:val="0"/>
      <w:divBdr>
        <w:top w:val="none" w:sz="0" w:space="0" w:color="auto"/>
        <w:left w:val="none" w:sz="0" w:space="0" w:color="auto"/>
        <w:bottom w:val="none" w:sz="0" w:space="0" w:color="auto"/>
        <w:right w:val="none" w:sz="0" w:space="0" w:color="auto"/>
      </w:divBdr>
    </w:div>
    <w:div w:id="1719351872">
      <w:bodyDiv w:val="1"/>
      <w:marLeft w:val="0"/>
      <w:marRight w:val="0"/>
      <w:marTop w:val="0"/>
      <w:marBottom w:val="0"/>
      <w:divBdr>
        <w:top w:val="none" w:sz="0" w:space="0" w:color="auto"/>
        <w:left w:val="none" w:sz="0" w:space="0" w:color="auto"/>
        <w:bottom w:val="none" w:sz="0" w:space="0" w:color="auto"/>
        <w:right w:val="none" w:sz="0" w:space="0" w:color="auto"/>
      </w:divBdr>
    </w:div>
    <w:div w:id="1731883612">
      <w:bodyDiv w:val="1"/>
      <w:marLeft w:val="0"/>
      <w:marRight w:val="0"/>
      <w:marTop w:val="0"/>
      <w:marBottom w:val="0"/>
      <w:divBdr>
        <w:top w:val="none" w:sz="0" w:space="0" w:color="auto"/>
        <w:left w:val="none" w:sz="0" w:space="0" w:color="auto"/>
        <w:bottom w:val="none" w:sz="0" w:space="0" w:color="auto"/>
        <w:right w:val="none" w:sz="0" w:space="0" w:color="auto"/>
      </w:divBdr>
    </w:div>
    <w:div w:id="1735666449">
      <w:bodyDiv w:val="1"/>
      <w:marLeft w:val="0"/>
      <w:marRight w:val="0"/>
      <w:marTop w:val="0"/>
      <w:marBottom w:val="0"/>
      <w:divBdr>
        <w:top w:val="none" w:sz="0" w:space="0" w:color="auto"/>
        <w:left w:val="none" w:sz="0" w:space="0" w:color="auto"/>
        <w:bottom w:val="none" w:sz="0" w:space="0" w:color="auto"/>
        <w:right w:val="none" w:sz="0" w:space="0" w:color="auto"/>
      </w:divBdr>
    </w:div>
    <w:div w:id="1737556200">
      <w:bodyDiv w:val="1"/>
      <w:marLeft w:val="0"/>
      <w:marRight w:val="0"/>
      <w:marTop w:val="0"/>
      <w:marBottom w:val="0"/>
      <w:divBdr>
        <w:top w:val="none" w:sz="0" w:space="0" w:color="auto"/>
        <w:left w:val="none" w:sz="0" w:space="0" w:color="auto"/>
        <w:bottom w:val="none" w:sz="0" w:space="0" w:color="auto"/>
        <w:right w:val="none" w:sz="0" w:space="0" w:color="auto"/>
      </w:divBdr>
    </w:div>
    <w:div w:id="1737971254">
      <w:bodyDiv w:val="1"/>
      <w:marLeft w:val="0"/>
      <w:marRight w:val="0"/>
      <w:marTop w:val="0"/>
      <w:marBottom w:val="0"/>
      <w:divBdr>
        <w:top w:val="none" w:sz="0" w:space="0" w:color="auto"/>
        <w:left w:val="none" w:sz="0" w:space="0" w:color="auto"/>
        <w:bottom w:val="none" w:sz="0" w:space="0" w:color="auto"/>
        <w:right w:val="none" w:sz="0" w:space="0" w:color="auto"/>
      </w:divBdr>
    </w:div>
    <w:div w:id="1738549632">
      <w:bodyDiv w:val="1"/>
      <w:marLeft w:val="0"/>
      <w:marRight w:val="0"/>
      <w:marTop w:val="0"/>
      <w:marBottom w:val="0"/>
      <w:divBdr>
        <w:top w:val="none" w:sz="0" w:space="0" w:color="auto"/>
        <w:left w:val="none" w:sz="0" w:space="0" w:color="auto"/>
        <w:bottom w:val="none" w:sz="0" w:space="0" w:color="auto"/>
        <w:right w:val="none" w:sz="0" w:space="0" w:color="auto"/>
      </w:divBdr>
    </w:div>
    <w:div w:id="1770614167">
      <w:bodyDiv w:val="1"/>
      <w:marLeft w:val="0"/>
      <w:marRight w:val="0"/>
      <w:marTop w:val="0"/>
      <w:marBottom w:val="0"/>
      <w:divBdr>
        <w:top w:val="none" w:sz="0" w:space="0" w:color="auto"/>
        <w:left w:val="none" w:sz="0" w:space="0" w:color="auto"/>
        <w:bottom w:val="none" w:sz="0" w:space="0" w:color="auto"/>
        <w:right w:val="none" w:sz="0" w:space="0" w:color="auto"/>
      </w:divBdr>
    </w:div>
    <w:div w:id="1792747145">
      <w:bodyDiv w:val="1"/>
      <w:marLeft w:val="0"/>
      <w:marRight w:val="0"/>
      <w:marTop w:val="0"/>
      <w:marBottom w:val="0"/>
      <w:divBdr>
        <w:top w:val="none" w:sz="0" w:space="0" w:color="auto"/>
        <w:left w:val="none" w:sz="0" w:space="0" w:color="auto"/>
        <w:bottom w:val="none" w:sz="0" w:space="0" w:color="auto"/>
        <w:right w:val="none" w:sz="0" w:space="0" w:color="auto"/>
      </w:divBdr>
    </w:div>
    <w:div w:id="1808472001">
      <w:bodyDiv w:val="1"/>
      <w:marLeft w:val="0"/>
      <w:marRight w:val="0"/>
      <w:marTop w:val="0"/>
      <w:marBottom w:val="0"/>
      <w:divBdr>
        <w:top w:val="none" w:sz="0" w:space="0" w:color="auto"/>
        <w:left w:val="none" w:sz="0" w:space="0" w:color="auto"/>
        <w:bottom w:val="none" w:sz="0" w:space="0" w:color="auto"/>
        <w:right w:val="none" w:sz="0" w:space="0" w:color="auto"/>
      </w:divBdr>
    </w:div>
    <w:div w:id="1823883785">
      <w:bodyDiv w:val="1"/>
      <w:marLeft w:val="0"/>
      <w:marRight w:val="0"/>
      <w:marTop w:val="0"/>
      <w:marBottom w:val="0"/>
      <w:divBdr>
        <w:top w:val="none" w:sz="0" w:space="0" w:color="auto"/>
        <w:left w:val="none" w:sz="0" w:space="0" w:color="auto"/>
        <w:bottom w:val="none" w:sz="0" w:space="0" w:color="auto"/>
        <w:right w:val="none" w:sz="0" w:space="0" w:color="auto"/>
      </w:divBdr>
    </w:div>
    <w:div w:id="1841118307">
      <w:bodyDiv w:val="1"/>
      <w:marLeft w:val="0"/>
      <w:marRight w:val="0"/>
      <w:marTop w:val="0"/>
      <w:marBottom w:val="0"/>
      <w:divBdr>
        <w:top w:val="none" w:sz="0" w:space="0" w:color="auto"/>
        <w:left w:val="none" w:sz="0" w:space="0" w:color="auto"/>
        <w:bottom w:val="none" w:sz="0" w:space="0" w:color="auto"/>
        <w:right w:val="none" w:sz="0" w:space="0" w:color="auto"/>
      </w:divBdr>
    </w:div>
    <w:div w:id="1852719975">
      <w:bodyDiv w:val="1"/>
      <w:marLeft w:val="0"/>
      <w:marRight w:val="0"/>
      <w:marTop w:val="0"/>
      <w:marBottom w:val="0"/>
      <w:divBdr>
        <w:top w:val="none" w:sz="0" w:space="0" w:color="auto"/>
        <w:left w:val="none" w:sz="0" w:space="0" w:color="auto"/>
        <w:bottom w:val="none" w:sz="0" w:space="0" w:color="auto"/>
        <w:right w:val="none" w:sz="0" w:space="0" w:color="auto"/>
      </w:divBdr>
    </w:div>
    <w:div w:id="1857962255">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71915926">
      <w:bodyDiv w:val="1"/>
      <w:marLeft w:val="0"/>
      <w:marRight w:val="0"/>
      <w:marTop w:val="0"/>
      <w:marBottom w:val="0"/>
      <w:divBdr>
        <w:top w:val="none" w:sz="0" w:space="0" w:color="auto"/>
        <w:left w:val="none" w:sz="0" w:space="0" w:color="auto"/>
        <w:bottom w:val="none" w:sz="0" w:space="0" w:color="auto"/>
        <w:right w:val="none" w:sz="0" w:space="0" w:color="auto"/>
      </w:divBdr>
    </w:div>
    <w:div w:id="1876623977">
      <w:bodyDiv w:val="1"/>
      <w:marLeft w:val="0"/>
      <w:marRight w:val="0"/>
      <w:marTop w:val="0"/>
      <w:marBottom w:val="0"/>
      <w:divBdr>
        <w:top w:val="none" w:sz="0" w:space="0" w:color="auto"/>
        <w:left w:val="none" w:sz="0" w:space="0" w:color="auto"/>
        <w:bottom w:val="none" w:sz="0" w:space="0" w:color="auto"/>
        <w:right w:val="none" w:sz="0" w:space="0" w:color="auto"/>
      </w:divBdr>
    </w:div>
    <w:div w:id="1878544299">
      <w:bodyDiv w:val="1"/>
      <w:marLeft w:val="0"/>
      <w:marRight w:val="0"/>
      <w:marTop w:val="0"/>
      <w:marBottom w:val="0"/>
      <w:divBdr>
        <w:top w:val="none" w:sz="0" w:space="0" w:color="auto"/>
        <w:left w:val="none" w:sz="0" w:space="0" w:color="auto"/>
        <w:bottom w:val="none" w:sz="0" w:space="0" w:color="auto"/>
        <w:right w:val="none" w:sz="0" w:space="0" w:color="auto"/>
      </w:divBdr>
    </w:div>
    <w:div w:id="1904869453">
      <w:bodyDiv w:val="1"/>
      <w:marLeft w:val="0"/>
      <w:marRight w:val="0"/>
      <w:marTop w:val="0"/>
      <w:marBottom w:val="0"/>
      <w:divBdr>
        <w:top w:val="none" w:sz="0" w:space="0" w:color="auto"/>
        <w:left w:val="none" w:sz="0" w:space="0" w:color="auto"/>
        <w:bottom w:val="none" w:sz="0" w:space="0" w:color="auto"/>
        <w:right w:val="none" w:sz="0" w:space="0" w:color="auto"/>
      </w:divBdr>
    </w:div>
    <w:div w:id="1905677248">
      <w:bodyDiv w:val="1"/>
      <w:marLeft w:val="0"/>
      <w:marRight w:val="0"/>
      <w:marTop w:val="0"/>
      <w:marBottom w:val="0"/>
      <w:divBdr>
        <w:top w:val="none" w:sz="0" w:space="0" w:color="auto"/>
        <w:left w:val="none" w:sz="0" w:space="0" w:color="auto"/>
        <w:bottom w:val="none" w:sz="0" w:space="0" w:color="auto"/>
        <w:right w:val="none" w:sz="0" w:space="0" w:color="auto"/>
      </w:divBdr>
    </w:div>
    <w:div w:id="1922762247">
      <w:bodyDiv w:val="1"/>
      <w:marLeft w:val="0"/>
      <w:marRight w:val="0"/>
      <w:marTop w:val="0"/>
      <w:marBottom w:val="0"/>
      <w:divBdr>
        <w:top w:val="none" w:sz="0" w:space="0" w:color="auto"/>
        <w:left w:val="none" w:sz="0" w:space="0" w:color="auto"/>
        <w:bottom w:val="none" w:sz="0" w:space="0" w:color="auto"/>
        <w:right w:val="none" w:sz="0" w:space="0" w:color="auto"/>
      </w:divBdr>
    </w:div>
    <w:div w:id="1976376701">
      <w:bodyDiv w:val="1"/>
      <w:marLeft w:val="0"/>
      <w:marRight w:val="0"/>
      <w:marTop w:val="0"/>
      <w:marBottom w:val="0"/>
      <w:divBdr>
        <w:top w:val="none" w:sz="0" w:space="0" w:color="auto"/>
        <w:left w:val="none" w:sz="0" w:space="0" w:color="auto"/>
        <w:bottom w:val="none" w:sz="0" w:space="0" w:color="auto"/>
        <w:right w:val="none" w:sz="0" w:space="0" w:color="auto"/>
      </w:divBdr>
    </w:div>
    <w:div w:id="1984968468">
      <w:bodyDiv w:val="1"/>
      <w:marLeft w:val="0"/>
      <w:marRight w:val="0"/>
      <w:marTop w:val="0"/>
      <w:marBottom w:val="0"/>
      <w:divBdr>
        <w:top w:val="none" w:sz="0" w:space="0" w:color="auto"/>
        <w:left w:val="none" w:sz="0" w:space="0" w:color="auto"/>
        <w:bottom w:val="none" w:sz="0" w:space="0" w:color="auto"/>
        <w:right w:val="none" w:sz="0" w:space="0" w:color="auto"/>
      </w:divBdr>
    </w:div>
    <w:div w:id="1996180812">
      <w:bodyDiv w:val="1"/>
      <w:marLeft w:val="0"/>
      <w:marRight w:val="0"/>
      <w:marTop w:val="0"/>
      <w:marBottom w:val="0"/>
      <w:divBdr>
        <w:top w:val="none" w:sz="0" w:space="0" w:color="auto"/>
        <w:left w:val="none" w:sz="0" w:space="0" w:color="auto"/>
        <w:bottom w:val="none" w:sz="0" w:space="0" w:color="auto"/>
        <w:right w:val="none" w:sz="0" w:space="0" w:color="auto"/>
      </w:divBdr>
    </w:div>
    <w:div w:id="2001888340">
      <w:bodyDiv w:val="1"/>
      <w:marLeft w:val="0"/>
      <w:marRight w:val="0"/>
      <w:marTop w:val="0"/>
      <w:marBottom w:val="0"/>
      <w:divBdr>
        <w:top w:val="none" w:sz="0" w:space="0" w:color="auto"/>
        <w:left w:val="none" w:sz="0" w:space="0" w:color="auto"/>
        <w:bottom w:val="none" w:sz="0" w:space="0" w:color="auto"/>
        <w:right w:val="none" w:sz="0" w:space="0" w:color="auto"/>
      </w:divBdr>
    </w:div>
    <w:div w:id="2014448895">
      <w:bodyDiv w:val="1"/>
      <w:marLeft w:val="0"/>
      <w:marRight w:val="0"/>
      <w:marTop w:val="0"/>
      <w:marBottom w:val="0"/>
      <w:divBdr>
        <w:top w:val="none" w:sz="0" w:space="0" w:color="auto"/>
        <w:left w:val="none" w:sz="0" w:space="0" w:color="auto"/>
        <w:bottom w:val="none" w:sz="0" w:space="0" w:color="auto"/>
        <w:right w:val="none" w:sz="0" w:space="0" w:color="auto"/>
      </w:divBdr>
    </w:div>
    <w:div w:id="2025744082">
      <w:bodyDiv w:val="1"/>
      <w:marLeft w:val="0"/>
      <w:marRight w:val="0"/>
      <w:marTop w:val="0"/>
      <w:marBottom w:val="0"/>
      <w:divBdr>
        <w:top w:val="none" w:sz="0" w:space="0" w:color="auto"/>
        <w:left w:val="none" w:sz="0" w:space="0" w:color="auto"/>
        <w:bottom w:val="none" w:sz="0" w:space="0" w:color="auto"/>
        <w:right w:val="none" w:sz="0" w:space="0" w:color="auto"/>
      </w:divBdr>
    </w:div>
    <w:div w:id="2026783535">
      <w:bodyDiv w:val="1"/>
      <w:marLeft w:val="0"/>
      <w:marRight w:val="0"/>
      <w:marTop w:val="0"/>
      <w:marBottom w:val="0"/>
      <w:divBdr>
        <w:top w:val="none" w:sz="0" w:space="0" w:color="auto"/>
        <w:left w:val="none" w:sz="0" w:space="0" w:color="auto"/>
        <w:bottom w:val="none" w:sz="0" w:space="0" w:color="auto"/>
        <w:right w:val="none" w:sz="0" w:space="0" w:color="auto"/>
      </w:divBdr>
    </w:div>
    <w:div w:id="2030646018">
      <w:bodyDiv w:val="1"/>
      <w:marLeft w:val="0"/>
      <w:marRight w:val="0"/>
      <w:marTop w:val="0"/>
      <w:marBottom w:val="0"/>
      <w:divBdr>
        <w:top w:val="none" w:sz="0" w:space="0" w:color="auto"/>
        <w:left w:val="none" w:sz="0" w:space="0" w:color="auto"/>
        <w:bottom w:val="none" w:sz="0" w:space="0" w:color="auto"/>
        <w:right w:val="none" w:sz="0" w:space="0" w:color="auto"/>
      </w:divBdr>
    </w:div>
    <w:div w:id="2031562767">
      <w:bodyDiv w:val="1"/>
      <w:marLeft w:val="0"/>
      <w:marRight w:val="0"/>
      <w:marTop w:val="0"/>
      <w:marBottom w:val="0"/>
      <w:divBdr>
        <w:top w:val="none" w:sz="0" w:space="0" w:color="auto"/>
        <w:left w:val="none" w:sz="0" w:space="0" w:color="auto"/>
        <w:bottom w:val="none" w:sz="0" w:space="0" w:color="auto"/>
        <w:right w:val="none" w:sz="0" w:space="0" w:color="auto"/>
      </w:divBdr>
    </w:div>
    <w:div w:id="2037194514">
      <w:bodyDiv w:val="1"/>
      <w:marLeft w:val="0"/>
      <w:marRight w:val="0"/>
      <w:marTop w:val="0"/>
      <w:marBottom w:val="0"/>
      <w:divBdr>
        <w:top w:val="none" w:sz="0" w:space="0" w:color="auto"/>
        <w:left w:val="none" w:sz="0" w:space="0" w:color="auto"/>
        <w:bottom w:val="none" w:sz="0" w:space="0" w:color="auto"/>
        <w:right w:val="none" w:sz="0" w:space="0" w:color="auto"/>
      </w:divBdr>
    </w:div>
    <w:div w:id="2040203573">
      <w:bodyDiv w:val="1"/>
      <w:marLeft w:val="0"/>
      <w:marRight w:val="0"/>
      <w:marTop w:val="0"/>
      <w:marBottom w:val="0"/>
      <w:divBdr>
        <w:top w:val="none" w:sz="0" w:space="0" w:color="auto"/>
        <w:left w:val="none" w:sz="0" w:space="0" w:color="auto"/>
        <w:bottom w:val="none" w:sz="0" w:space="0" w:color="auto"/>
        <w:right w:val="none" w:sz="0" w:space="0" w:color="auto"/>
      </w:divBdr>
    </w:div>
    <w:div w:id="2068217620">
      <w:bodyDiv w:val="1"/>
      <w:marLeft w:val="0"/>
      <w:marRight w:val="0"/>
      <w:marTop w:val="0"/>
      <w:marBottom w:val="0"/>
      <w:divBdr>
        <w:top w:val="none" w:sz="0" w:space="0" w:color="auto"/>
        <w:left w:val="none" w:sz="0" w:space="0" w:color="auto"/>
        <w:bottom w:val="none" w:sz="0" w:space="0" w:color="auto"/>
        <w:right w:val="none" w:sz="0" w:space="0" w:color="auto"/>
      </w:divBdr>
    </w:div>
    <w:div w:id="2076663327">
      <w:bodyDiv w:val="1"/>
      <w:marLeft w:val="0"/>
      <w:marRight w:val="0"/>
      <w:marTop w:val="0"/>
      <w:marBottom w:val="0"/>
      <w:divBdr>
        <w:top w:val="none" w:sz="0" w:space="0" w:color="auto"/>
        <w:left w:val="none" w:sz="0" w:space="0" w:color="auto"/>
        <w:bottom w:val="none" w:sz="0" w:space="0" w:color="auto"/>
        <w:right w:val="none" w:sz="0" w:space="0" w:color="auto"/>
      </w:divBdr>
    </w:div>
    <w:div w:id="2082437492">
      <w:bodyDiv w:val="1"/>
      <w:marLeft w:val="0"/>
      <w:marRight w:val="0"/>
      <w:marTop w:val="0"/>
      <w:marBottom w:val="0"/>
      <w:divBdr>
        <w:top w:val="none" w:sz="0" w:space="0" w:color="auto"/>
        <w:left w:val="none" w:sz="0" w:space="0" w:color="auto"/>
        <w:bottom w:val="none" w:sz="0" w:space="0" w:color="auto"/>
        <w:right w:val="none" w:sz="0" w:space="0" w:color="auto"/>
      </w:divBdr>
    </w:div>
    <w:div w:id="2088723298">
      <w:bodyDiv w:val="1"/>
      <w:marLeft w:val="0"/>
      <w:marRight w:val="0"/>
      <w:marTop w:val="0"/>
      <w:marBottom w:val="0"/>
      <w:divBdr>
        <w:top w:val="none" w:sz="0" w:space="0" w:color="auto"/>
        <w:left w:val="none" w:sz="0" w:space="0" w:color="auto"/>
        <w:bottom w:val="none" w:sz="0" w:space="0" w:color="auto"/>
        <w:right w:val="none" w:sz="0" w:space="0" w:color="auto"/>
      </w:divBdr>
    </w:div>
    <w:div w:id="2128116873">
      <w:bodyDiv w:val="1"/>
      <w:marLeft w:val="0"/>
      <w:marRight w:val="0"/>
      <w:marTop w:val="0"/>
      <w:marBottom w:val="0"/>
      <w:divBdr>
        <w:top w:val="none" w:sz="0" w:space="0" w:color="auto"/>
        <w:left w:val="none" w:sz="0" w:space="0" w:color="auto"/>
        <w:bottom w:val="none" w:sz="0" w:space="0" w:color="auto"/>
        <w:right w:val="none" w:sz="0" w:space="0" w:color="auto"/>
      </w:divBdr>
    </w:div>
    <w:div w:id="2140561703">
      <w:bodyDiv w:val="1"/>
      <w:marLeft w:val="0"/>
      <w:marRight w:val="0"/>
      <w:marTop w:val="0"/>
      <w:marBottom w:val="0"/>
      <w:divBdr>
        <w:top w:val="none" w:sz="0" w:space="0" w:color="auto"/>
        <w:left w:val="none" w:sz="0" w:space="0" w:color="auto"/>
        <w:bottom w:val="none" w:sz="0" w:space="0" w:color="auto"/>
        <w:right w:val="none" w:sz="0" w:space="0" w:color="auto"/>
      </w:divBdr>
    </w:div>
    <w:div w:id="214435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jp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www.bioportal.hr/gi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7.png"/><Relationship Id="rId33" Type="http://schemas.openxmlformats.org/officeDocument/2006/relationships/hyperlink" Target="http://213.202.106.36/limesurvey/index.php/927612/lang-hr"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jp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hyperlink" Target="https://mingor.gov.hr/"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image" Target="media/image2.jpg"/><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chart" Target="charts/chart1.xml"/><Relationship Id="rId30" Type="http://schemas.openxmlformats.org/officeDocument/2006/relationships/image" Target="media/image10.png"/><Relationship Id="rId35" Type="http://schemas.openxmlformats.org/officeDocument/2006/relationships/theme" Target="theme/theme1.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0"/>
          <c:order val="0"/>
          <c:tx>
            <c:strRef>
              <c:f>Sheet2!$G$4</c:f>
              <c:strCache>
                <c:ptCount val="1"/>
                <c:pt idx="0">
                  <c:v>Debljinski razred I</c:v>
                </c:pt>
              </c:strCache>
            </c:strRef>
          </c:tx>
          <c:spPr>
            <a:solidFill>
              <a:schemeClr val="accent6">
                <a:tint val="65000"/>
              </a:schemeClr>
            </a:solidFill>
            <a:ln>
              <a:noFill/>
            </a:ln>
            <a:effectLst/>
          </c:spPr>
          <c:cat>
            <c:strRef>
              <c:f>Sheet2!$F$5:$F$9</c:f>
              <c:strCache>
                <c:ptCount val="5"/>
                <c:pt idx="0">
                  <c:v>Arbutus unedo</c:v>
                </c:pt>
                <c:pt idx="1">
                  <c:v>Fraxinus ornus</c:v>
                </c:pt>
                <c:pt idx="2">
                  <c:v>Laurus nobilis</c:v>
                </c:pt>
                <c:pt idx="3">
                  <c:v>Phillyrea latifolia</c:v>
                </c:pt>
                <c:pt idx="4">
                  <c:v>Quercus ilex</c:v>
                </c:pt>
              </c:strCache>
            </c:strRef>
          </c:cat>
          <c:val>
            <c:numRef>
              <c:f>Sheet2!$G$5:$G$9</c:f>
              <c:numCache>
                <c:formatCode>General</c:formatCode>
                <c:ptCount val="5"/>
                <c:pt idx="0">
                  <c:v>207</c:v>
                </c:pt>
                <c:pt idx="1">
                  <c:v>197</c:v>
                </c:pt>
                <c:pt idx="2">
                  <c:v>843</c:v>
                </c:pt>
                <c:pt idx="3">
                  <c:v>3424</c:v>
                </c:pt>
                <c:pt idx="4">
                  <c:v>1963</c:v>
                </c:pt>
              </c:numCache>
            </c:numRef>
          </c:val>
          <c:extLst>
            <c:ext xmlns:c16="http://schemas.microsoft.com/office/drawing/2014/chart" uri="{C3380CC4-5D6E-409C-BE32-E72D297353CC}">
              <c16:uniqueId val="{00000000-B40B-4406-B263-8D995511C981}"/>
            </c:ext>
          </c:extLst>
        </c:ser>
        <c:ser>
          <c:idx val="1"/>
          <c:order val="1"/>
          <c:tx>
            <c:strRef>
              <c:f>Sheet2!$H$4</c:f>
              <c:strCache>
                <c:ptCount val="1"/>
                <c:pt idx="0">
                  <c:v>Debljinski razred II</c:v>
                </c:pt>
              </c:strCache>
            </c:strRef>
          </c:tx>
          <c:spPr>
            <a:solidFill>
              <a:schemeClr val="accent6"/>
            </a:solidFill>
            <a:ln>
              <a:noFill/>
            </a:ln>
            <a:effectLst/>
          </c:spPr>
          <c:cat>
            <c:strRef>
              <c:f>Sheet2!$F$5:$F$9</c:f>
              <c:strCache>
                <c:ptCount val="5"/>
                <c:pt idx="0">
                  <c:v>Arbutus unedo</c:v>
                </c:pt>
                <c:pt idx="1">
                  <c:v>Fraxinus ornus</c:v>
                </c:pt>
                <c:pt idx="2">
                  <c:v>Laurus nobilis</c:v>
                </c:pt>
                <c:pt idx="3">
                  <c:v>Phillyrea latifolia</c:v>
                </c:pt>
                <c:pt idx="4">
                  <c:v>Quercus ilex</c:v>
                </c:pt>
              </c:strCache>
            </c:strRef>
          </c:cat>
          <c:val>
            <c:numRef>
              <c:f>Sheet2!$H$5:$H$9</c:f>
              <c:numCache>
                <c:formatCode>General</c:formatCode>
                <c:ptCount val="5"/>
                <c:pt idx="0">
                  <c:v>1</c:v>
                </c:pt>
                <c:pt idx="1">
                  <c:v>16</c:v>
                </c:pt>
                <c:pt idx="2">
                  <c:v>7</c:v>
                </c:pt>
                <c:pt idx="3">
                  <c:v>5</c:v>
                </c:pt>
                <c:pt idx="4">
                  <c:v>338</c:v>
                </c:pt>
              </c:numCache>
            </c:numRef>
          </c:val>
          <c:extLst>
            <c:ext xmlns:c16="http://schemas.microsoft.com/office/drawing/2014/chart" uri="{C3380CC4-5D6E-409C-BE32-E72D297353CC}">
              <c16:uniqueId val="{00000001-B40B-4406-B263-8D995511C981}"/>
            </c:ext>
          </c:extLst>
        </c:ser>
        <c:ser>
          <c:idx val="2"/>
          <c:order val="2"/>
          <c:tx>
            <c:strRef>
              <c:f>Sheet2!$I$4</c:f>
              <c:strCache>
                <c:ptCount val="1"/>
                <c:pt idx="0">
                  <c:v>Debljinski razred III</c:v>
                </c:pt>
              </c:strCache>
            </c:strRef>
          </c:tx>
          <c:spPr>
            <a:solidFill>
              <a:schemeClr val="accent6">
                <a:shade val="65000"/>
              </a:schemeClr>
            </a:solidFill>
            <a:ln>
              <a:noFill/>
            </a:ln>
            <a:effectLst/>
          </c:spPr>
          <c:cat>
            <c:strRef>
              <c:f>Sheet2!$F$5:$F$9</c:f>
              <c:strCache>
                <c:ptCount val="5"/>
                <c:pt idx="0">
                  <c:v>Arbutus unedo</c:v>
                </c:pt>
                <c:pt idx="1">
                  <c:v>Fraxinus ornus</c:v>
                </c:pt>
                <c:pt idx="2">
                  <c:v>Laurus nobilis</c:v>
                </c:pt>
                <c:pt idx="3">
                  <c:v>Phillyrea latifolia</c:v>
                </c:pt>
                <c:pt idx="4">
                  <c:v>Quercus ilex</c:v>
                </c:pt>
              </c:strCache>
            </c:strRef>
          </c:cat>
          <c:val>
            <c:numRef>
              <c:f>Sheet2!$I$5:$I$9</c:f>
              <c:numCache>
                <c:formatCode>General</c:formatCode>
                <c:ptCount val="5"/>
                <c:pt idx="0">
                  <c:v>0</c:v>
                </c:pt>
                <c:pt idx="1">
                  <c:v>1</c:v>
                </c:pt>
                <c:pt idx="2">
                  <c:v>0</c:v>
                </c:pt>
                <c:pt idx="3">
                  <c:v>0</c:v>
                </c:pt>
                <c:pt idx="4">
                  <c:v>19</c:v>
                </c:pt>
              </c:numCache>
            </c:numRef>
          </c:val>
          <c:extLst>
            <c:ext xmlns:c16="http://schemas.microsoft.com/office/drawing/2014/chart" uri="{C3380CC4-5D6E-409C-BE32-E72D297353CC}">
              <c16:uniqueId val="{00000002-B40B-4406-B263-8D995511C981}"/>
            </c:ext>
          </c:extLst>
        </c:ser>
        <c:dLbls>
          <c:showLegendKey val="0"/>
          <c:showVal val="0"/>
          <c:showCatName val="0"/>
          <c:showSerName val="0"/>
          <c:showPercent val="0"/>
          <c:showBubbleSize val="0"/>
        </c:dLbls>
        <c:axId val="329008304"/>
        <c:axId val="582523464"/>
      </c:areaChart>
      <c:catAx>
        <c:axId val="3290083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82523464"/>
        <c:crosses val="autoZero"/>
        <c:auto val="1"/>
        <c:lblAlgn val="ctr"/>
        <c:lblOffset val="100"/>
        <c:noMultiLvlLbl val="0"/>
      </c:catAx>
      <c:valAx>
        <c:axId val="582523464"/>
        <c:scaling>
          <c:orientation val="minMax"/>
          <c:max val="35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290083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0"/>
          <c:order val="0"/>
          <c:tx>
            <c:strRef>
              <c:f>Sheet4!$F$3</c:f>
              <c:strCache>
                <c:ptCount val="1"/>
                <c:pt idx="0">
                  <c:v>Debljinski razred I</c:v>
                </c:pt>
              </c:strCache>
            </c:strRef>
          </c:tx>
          <c:spPr>
            <a:solidFill>
              <a:schemeClr val="accent6">
                <a:shade val="76000"/>
              </a:schemeClr>
            </a:solidFill>
            <a:ln>
              <a:noFill/>
            </a:ln>
            <a:effectLst/>
          </c:spPr>
          <c:cat>
            <c:strRef>
              <c:f>Sheet4!$E$4:$E$9</c:f>
              <c:strCache>
                <c:ptCount val="6"/>
                <c:pt idx="0">
                  <c:v>Cupressus sempervirens</c:v>
                </c:pt>
                <c:pt idx="1">
                  <c:v>Erica arborea</c:v>
                </c:pt>
                <c:pt idx="2">
                  <c:v>Olea europaea</c:v>
                </c:pt>
                <c:pt idx="3">
                  <c:v>Phillyrea latifolia</c:v>
                </c:pt>
                <c:pt idx="4">
                  <c:v>Pistacia lentiscus</c:v>
                </c:pt>
                <c:pt idx="5">
                  <c:v>Quercus ilex</c:v>
                </c:pt>
              </c:strCache>
            </c:strRef>
          </c:cat>
          <c:val>
            <c:numRef>
              <c:f>Sheet4!$F$4:$F$9</c:f>
              <c:numCache>
                <c:formatCode>General</c:formatCode>
                <c:ptCount val="6"/>
                <c:pt idx="0">
                  <c:v>20</c:v>
                </c:pt>
                <c:pt idx="1">
                  <c:v>22</c:v>
                </c:pt>
                <c:pt idx="2">
                  <c:v>22</c:v>
                </c:pt>
                <c:pt idx="3">
                  <c:v>196</c:v>
                </c:pt>
                <c:pt idx="4">
                  <c:v>67</c:v>
                </c:pt>
                <c:pt idx="5">
                  <c:v>21</c:v>
                </c:pt>
              </c:numCache>
            </c:numRef>
          </c:val>
          <c:extLst>
            <c:ext xmlns:c16="http://schemas.microsoft.com/office/drawing/2014/chart" uri="{C3380CC4-5D6E-409C-BE32-E72D297353CC}">
              <c16:uniqueId val="{00000000-3506-4F81-9F2C-7067556FCB84}"/>
            </c:ext>
          </c:extLst>
        </c:ser>
        <c:ser>
          <c:idx val="1"/>
          <c:order val="1"/>
          <c:tx>
            <c:strRef>
              <c:f>Sheet4!$G$3</c:f>
              <c:strCache>
                <c:ptCount val="1"/>
                <c:pt idx="0">
                  <c:v>Debljinski razred II</c:v>
                </c:pt>
              </c:strCache>
            </c:strRef>
          </c:tx>
          <c:spPr>
            <a:solidFill>
              <a:schemeClr val="accent6">
                <a:tint val="77000"/>
              </a:schemeClr>
            </a:solidFill>
            <a:ln w="25400">
              <a:noFill/>
            </a:ln>
            <a:effectLst/>
          </c:spPr>
          <c:cat>
            <c:strRef>
              <c:f>Sheet4!$E$4:$E$9</c:f>
              <c:strCache>
                <c:ptCount val="6"/>
                <c:pt idx="0">
                  <c:v>Cupressus sempervirens</c:v>
                </c:pt>
                <c:pt idx="1">
                  <c:v>Erica arborea</c:v>
                </c:pt>
                <c:pt idx="2">
                  <c:v>Olea europaea</c:v>
                </c:pt>
                <c:pt idx="3">
                  <c:v>Phillyrea latifolia</c:v>
                </c:pt>
                <c:pt idx="4">
                  <c:v>Pistacia lentiscus</c:v>
                </c:pt>
                <c:pt idx="5">
                  <c:v>Quercus ilex</c:v>
                </c:pt>
              </c:strCache>
            </c:strRef>
          </c:cat>
          <c:val>
            <c:numRef>
              <c:f>Sheet4!$G$4:$G$9</c:f>
              <c:numCache>
                <c:formatCode>General</c:formatCode>
                <c:ptCount val="6"/>
                <c:pt idx="0">
                  <c:v>2</c:v>
                </c:pt>
                <c:pt idx="1">
                  <c:v>0</c:v>
                </c:pt>
                <c:pt idx="2">
                  <c:v>0</c:v>
                </c:pt>
                <c:pt idx="3">
                  <c:v>0</c:v>
                </c:pt>
                <c:pt idx="4">
                  <c:v>0</c:v>
                </c:pt>
                <c:pt idx="5">
                  <c:v>0</c:v>
                </c:pt>
              </c:numCache>
            </c:numRef>
          </c:val>
          <c:extLst>
            <c:ext xmlns:c16="http://schemas.microsoft.com/office/drawing/2014/chart" uri="{C3380CC4-5D6E-409C-BE32-E72D297353CC}">
              <c16:uniqueId val="{00000001-3506-4F81-9F2C-7067556FCB84}"/>
            </c:ext>
          </c:extLst>
        </c:ser>
        <c:dLbls>
          <c:showLegendKey val="0"/>
          <c:showVal val="0"/>
          <c:showCatName val="0"/>
          <c:showSerName val="0"/>
          <c:showPercent val="0"/>
          <c:showBubbleSize val="0"/>
        </c:dLbls>
        <c:axId val="357149376"/>
        <c:axId val="357145768"/>
      </c:areaChart>
      <c:catAx>
        <c:axId val="3571493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7145768"/>
        <c:crosses val="autoZero"/>
        <c:auto val="1"/>
        <c:lblAlgn val="ctr"/>
        <c:lblOffset val="100"/>
        <c:noMultiLvlLbl val="0"/>
      </c:catAx>
      <c:valAx>
        <c:axId val="357145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71493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colors2.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157B0789D0FF4E97EE891ECE34B585" ma:contentTypeVersion="0" ma:contentTypeDescription="Create a new document." ma:contentTypeScope="" ma:versionID="8a1eca2fc6c386010d5cbc49e02e175c">
  <xsd:schema xmlns:xsd="http://www.w3.org/2001/XMLSchema" xmlns:xs="http://www.w3.org/2001/XMLSchema" xmlns:p="http://schemas.microsoft.com/office/2006/metadata/properties" targetNamespace="http://schemas.microsoft.com/office/2006/metadata/properties" ma:root="true" ma:fieldsID="856724bf51d0757f258123a922d3579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BE980-6366-468D-B268-7CD4866B10B1}">
  <ds:schemaRefs>
    <ds:schemaRef ds:uri="http://schemas.microsoft.com/sharepoint/v3/contenttype/forms"/>
  </ds:schemaRefs>
</ds:datastoreItem>
</file>

<file path=customXml/itemProps2.xml><?xml version="1.0" encoding="utf-8"?>
<ds:datastoreItem xmlns:ds="http://schemas.openxmlformats.org/officeDocument/2006/customXml" ds:itemID="{0E46CD4C-B94E-4531-A9A8-8E39F3CD4E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DA3E14-F3B7-4227-9B5B-BC71EC58F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544493D-2B0E-44FD-AB9A-0B0D277C1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69</Pages>
  <Words>20328</Words>
  <Characters>115876</Characters>
  <Application>Microsoft Office Word</Application>
  <DocSecurity>0</DocSecurity>
  <Lines>965</Lines>
  <Paragraphs>271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SADRŽAJ</vt:lpstr>
      <vt:lpstr>SADRŽAJ</vt:lpstr>
    </vt:vector>
  </TitlesOfParts>
  <Company>MZOPUG</Company>
  <LinksUpToDate>false</LinksUpToDate>
  <CharactersWithSpaces>135933</CharactersWithSpaces>
  <SharedDoc>false</SharedDoc>
  <HLinks>
    <vt:vector size="420" baseType="variant">
      <vt:variant>
        <vt:i4>7208962</vt:i4>
      </vt:variant>
      <vt:variant>
        <vt:i4>423</vt:i4>
      </vt:variant>
      <vt:variant>
        <vt:i4>0</vt:i4>
      </vt:variant>
      <vt:variant>
        <vt:i4>5</vt:i4>
      </vt:variant>
      <vt:variant>
        <vt:lpwstr>http://www.edubrovnik.org/data/1278410238_269_mala_7-10.pdf</vt:lpwstr>
      </vt:variant>
      <vt:variant>
        <vt:lpwstr/>
      </vt:variant>
      <vt:variant>
        <vt:i4>1441855</vt:i4>
      </vt:variant>
      <vt:variant>
        <vt:i4>410</vt:i4>
      </vt:variant>
      <vt:variant>
        <vt:i4>0</vt:i4>
      </vt:variant>
      <vt:variant>
        <vt:i4>5</vt:i4>
      </vt:variant>
      <vt:variant>
        <vt:lpwstr/>
      </vt:variant>
      <vt:variant>
        <vt:lpwstr>_Toc335998039</vt:lpwstr>
      </vt:variant>
      <vt:variant>
        <vt:i4>1441855</vt:i4>
      </vt:variant>
      <vt:variant>
        <vt:i4>404</vt:i4>
      </vt:variant>
      <vt:variant>
        <vt:i4>0</vt:i4>
      </vt:variant>
      <vt:variant>
        <vt:i4>5</vt:i4>
      </vt:variant>
      <vt:variant>
        <vt:lpwstr/>
      </vt:variant>
      <vt:variant>
        <vt:lpwstr>_Toc335998038</vt:lpwstr>
      </vt:variant>
      <vt:variant>
        <vt:i4>1441855</vt:i4>
      </vt:variant>
      <vt:variant>
        <vt:i4>398</vt:i4>
      </vt:variant>
      <vt:variant>
        <vt:i4>0</vt:i4>
      </vt:variant>
      <vt:variant>
        <vt:i4>5</vt:i4>
      </vt:variant>
      <vt:variant>
        <vt:lpwstr/>
      </vt:variant>
      <vt:variant>
        <vt:lpwstr>_Toc335998037</vt:lpwstr>
      </vt:variant>
      <vt:variant>
        <vt:i4>1441855</vt:i4>
      </vt:variant>
      <vt:variant>
        <vt:i4>392</vt:i4>
      </vt:variant>
      <vt:variant>
        <vt:i4>0</vt:i4>
      </vt:variant>
      <vt:variant>
        <vt:i4>5</vt:i4>
      </vt:variant>
      <vt:variant>
        <vt:lpwstr/>
      </vt:variant>
      <vt:variant>
        <vt:lpwstr>_Toc335998036</vt:lpwstr>
      </vt:variant>
      <vt:variant>
        <vt:i4>1441855</vt:i4>
      </vt:variant>
      <vt:variant>
        <vt:i4>386</vt:i4>
      </vt:variant>
      <vt:variant>
        <vt:i4>0</vt:i4>
      </vt:variant>
      <vt:variant>
        <vt:i4>5</vt:i4>
      </vt:variant>
      <vt:variant>
        <vt:lpwstr/>
      </vt:variant>
      <vt:variant>
        <vt:lpwstr>_Toc335998035</vt:lpwstr>
      </vt:variant>
      <vt:variant>
        <vt:i4>1441855</vt:i4>
      </vt:variant>
      <vt:variant>
        <vt:i4>380</vt:i4>
      </vt:variant>
      <vt:variant>
        <vt:i4>0</vt:i4>
      </vt:variant>
      <vt:variant>
        <vt:i4>5</vt:i4>
      </vt:variant>
      <vt:variant>
        <vt:lpwstr/>
      </vt:variant>
      <vt:variant>
        <vt:lpwstr>_Toc335998034</vt:lpwstr>
      </vt:variant>
      <vt:variant>
        <vt:i4>1441855</vt:i4>
      </vt:variant>
      <vt:variant>
        <vt:i4>374</vt:i4>
      </vt:variant>
      <vt:variant>
        <vt:i4>0</vt:i4>
      </vt:variant>
      <vt:variant>
        <vt:i4>5</vt:i4>
      </vt:variant>
      <vt:variant>
        <vt:lpwstr/>
      </vt:variant>
      <vt:variant>
        <vt:lpwstr>_Toc335998033</vt:lpwstr>
      </vt:variant>
      <vt:variant>
        <vt:i4>1441855</vt:i4>
      </vt:variant>
      <vt:variant>
        <vt:i4>368</vt:i4>
      </vt:variant>
      <vt:variant>
        <vt:i4>0</vt:i4>
      </vt:variant>
      <vt:variant>
        <vt:i4>5</vt:i4>
      </vt:variant>
      <vt:variant>
        <vt:lpwstr/>
      </vt:variant>
      <vt:variant>
        <vt:lpwstr>_Toc335998032</vt:lpwstr>
      </vt:variant>
      <vt:variant>
        <vt:i4>1441855</vt:i4>
      </vt:variant>
      <vt:variant>
        <vt:i4>362</vt:i4>
      </vt:variant>
      <vt:variant>
        <vt:i4>0</vt:i4>
      </vt:variant>
      <vt:variant>
        <vt:i4>5</vt:i4>
      </vt:variant>
      <vt:variant>
        <vt:lpwstr/>
      </vt:variant>
      <vt:variant>
        <vt:lpwstr>_Toc335998031</vt:lpwstr>
      </vt:variant>
      <vt:variant>
        <vt:i4>1441855</vt:i4>
      </vt:variant>
      <vt:variant>
        <vt:i4>356</vt:i4>
      </vt:variant>
      <vt:variant>
        <vt:i4>0</vt:i4>
      </vt:variant>
      <vt:variant>
        <vt:i4>5</vt:i4>
      </vt:variant>
      <vt:variant>
        <vt:lpwstr/>
      </vt:variant>
      <vt:variant>
        <vt:lpwstr>_Toc335998030</vt:lpwstr>
      </vt:variant>
      <vt:variant>
        <vt:i4>1507391</vt:i4>
      </vt:variant>
      <vt:variant>
        <vt:i4>350</vt:i4>
      </vt:variant>
      <vt:variant>
        <vt:i4>0</vt:i4>
      </vt:variant>
      <vt:variant>
        <vt:i4>5</vt:i4>
      </vt:variant>
      <vt:variant>
        <vt:lpwstr/>
      </vt:variant>
      <vt:variant>
        <vt:lpwstr>_Toc335998029</vt:lpwstr>
      </vt:variant>
      <vt:variant>
        <vt:i4>1507391</vt:i4>
      </vt:variant>
      <vt:variant>
        <vt:i4>344</vt:i4>
      </vt:variant>
      <vt:variant>
        <vt:i4>0</vt:i4>
      </vt:variant>
      <vt:variant>
        <vt:i4>5</vt:i4>
      </vt:variant>
      <vt:variant>
        <vt:lpwstr/>
      </vt:variant>
      <vt:variant>
        <vt:lpwstr>_Toc335998028</vt:lpwstr>
      </vt:variant>
      <vt:variant>
        <vt:i4>1507391</vt:i4>
      </vt:variant>
      <vt:variant>
        <vt:i4>338</vt:i4>
      </vt:variant>
      <vt:variant>
        <vt:i4>0</vt:i4>
      </vt:variant>
      <vt:variant>
        <vt:i4>5</vt:i4>
      </vt:variant>
      <vt:variant>
        <vt:lpwstr/>
      </vt:variant>
      <vt:variant>
        <vt:lpwstr>_Toc335998027</vt:lpwstr>
      </vt:variant>
      <vt:variant>
        <vt:i4>1507391</vt:i4>
      </vt:variant>
      <vt:variant>
        <vt:i4>332</vt:i4>
      </vt:variant>
      <vt:variant>
        <vt:i4>0</vt:i4>
      </vt:variant>
      <vt:variant>
        <vt:i4>5</vt:i4>
      </vt:variant>
      <vt:variant>
        <vt:lpwstr/>
      </vt:variant>
      <vt:variant>
        <vt:lpwstr>_Toc335998026</vt:lpwstr>
      </vt:variant>
      <vt:variant>
        <vt:i4>1507391</vt:i4>
      </vt:variant>
      <vt:variant>
        <vt:i4>326</vt:i4>
      </vt:variant>
      <vt:variant>
        <vt:i4>0</vt:i4>
      </vt:variant>
      <vt:variant>
        <vt:i4>5</vt:i4>
      </vt:variant>
      <vt:variant>
        <vt:lpwstr/>
      </vt:variant>
      <vt:variant>
        <vt:lpwstr>_Toc335998025</vt:lpwstr>
      </vt:variant>
      <vt:variant>
        <vt:i4>1507391</vt:i4>
      </vt:variant>
      <vt:variant>
        <vt:i4>320</vt:i4>
      </vt:variant>
      <vt:variant>
        <vt:i4>0</vt:i4>
      </vt:variant>
      <vt:variant>
        <vt:i4>5</vt:i4>
      </vt:variant>
      <vt:variant>
        <vt:lpwstr/>
      </vt:variant>
      <vt:variant>
        <vt:lpwstr>_Toc335998024</vt:lpwstr>
      </vt:variant>
      <vt:variant>
        <vt:i4>1507391</vt:i4>
      </vt:variant>
      <vt:variant>
        <vt:i4>314</vt:i4>
      </vt:variant>
      <vt:variant>
        <vt:i4>0</vt:i4>
      </vt:variant>
      <vt:variant>
        <vt:i4>5</vt:i4>
      </vt:variant>
      <vt:variant>
        <vt:lpwstr/>
      </vt:variant>
      <vt:variant>
        <vt:lpwstr>_Toc335998023</vt:lpwstr>
      </vt:variant>
      <vt:variant>
        <vt:i4>1507391</vt:i4>
      </vt:variant>
      <vt:variant>
        <vt:i4>308</vt:i4>
      </vt:variant>
      <vt:variant>
        <vt:i4>0</vt:i4>
      </vt:variant>
      <vt:variant>
        <vt:i4>5</vt:i4>
      </vt:variant>
      <vt:variant>
        <vt:lpwstr/>
      </vt:variant>
      <vt:variant>
        <vt:lpwstr>_Toc335998022</vt:lpwstr>
      </vt:variant>
      <vt:variant>
        <vt:i4>1507391</vt:i4>
      </vt:variant>
      <vt:variant>
        <vt:i4>302</vt:i4>
      </vt:variant>
      <vt:variant>
        <vt:i4>0</vt:i4>
      </vt:variant>
      <vt:variant>
        <vt:i4>5</vt:i4>
      </vt:variant>
      <vt:variant>
        <vt:lpwstr/>
      </vt:variant>
      <vt:variant>
        <vt:lpwstr>_Toc335998021</vt:lpwstr>
      </vt:variant>
      <vt:variant>
        <vt:i4>1507391</vt:i4>
      </vt:variant>
      <vt:variant>
        <vt:i4>296</vt:i4>
      </vt:variant>
      <vt:variant>
        <vt:i4>0</vt:i4>
      </vt:variant>
      <vt:variant>
        <vt:i4>5</vt:i4>
      </vt:variant>
      <vt:variant>
        <vt:lpwstr/>
      </vt:variant>
      <vt:variant>
        <vt:lpwstr>_Toc335998020</vt:lpwstr>
      </vt:variant>
      <vt:variant>
        <vt:i4>1310783</vt:i4>
      </vt:variant>
      <vt:variant>
        <vt:i4>290</vt:i4>
      </vt:variant>
      <vt:variant>
        <vt:i4>0</vt:i4>
      </vt:variant>
      <vt:variant>
        <vt:i4>5</vt:i4>
      </vt:variant>
      <vt:variant>
        <vt:lpwstr/>
      </vt:variant>
      <vt:variant>
        <vt:lpwstr>_Toc335998019</vt:lpwstr>
      </vt:variant>
      <vt:variant>
        <vt:i4>1310783</vt:i4>
      </vt:variant>
      <vt:variant>
        <vt:i4>284</vt:i4>
      </vt:variant>
      <vt:variant>
        <vt:i4>0</vt:i4>
      </vt:variant>
      <vt:variant>
        <vt:i4>5</vt:i4>
      </vt:variant>
      <vt:variant>
        <vt:lpwstr/>
      </vt:variant>
      <vt:variant>
        <vt:lpwstr>_Toc335998018</vt:lpwstr>
      </vt:variant>
      <vt:variant>
        <vt:i4>1310783</vt:i4>
      </vt:variant>
      <vt:variant>
        <vt:i4>278</vt:i4>
      </vt:variant>
      <vt:variant>
        <vt:i4>0</vt:i4>
      </vt:variant>
      <vt:variant>
        <vt:i4>5</vt:i4>
      </vt:variant>
      <vt:variant>
        <vt:lpwstr/>
      </vt:variant>
      <vt:variant>
        <vt:lpwstr>_Toc335998017</vt:lpwstr>
      </vt:variant>
      <vt:variant>
        <vt:i4>1310783</vt:i4>
      </vt:variant>
      <vt:variant>
        <vt:i4>272</vt:i4>
      </vt:variant>
      <vt:variant>
        <vt:i4>0</vt:i4>
      </vt:variant>
      <vt:variant>
        <vt:i4>5</vt:i4>
      </vt:variant>
      <vt:variant>
        <vt:lpwstr/>
      </vt:variant>
      <vt:variant>
        <vt:lpwstr>_Toc335998016</vt:lpwstr>
      </vt:variant>
      <vt:variant>
        <vt:i4>1310783</vt:i4>
      </vt:variant>
      <vt:variant>
        <vt:i4>266</vt:i4>
      </vt:variant>
      <vt:variant>
        <vt:i4>0</vt:i4>
      </vt:variant>
      <vt:variant>
        <vt:i4>5</vt:i4>
      </vt:variant>
      <vt:variant>
        <vt:lpwstr/>
      </vt:variant>
      <vt:variant>
        <vt:lpwstr>_Toc335998015</vt:lpwstr>
      </vt:variant>
      <vt:variant>
        <vt:i4>1310783</vt:i4>
      </vt:variant>
      <vt:variant>
        <vt:i4>260</vt:i4>
      </vt:variant>
      <vt:variant>
        <vt:i4>0</vt:i4>
      </vt:variant>
      <vt:variant>
        <vt:i4>5</vt:i4>
      </vt:variant>
      <vt:variant>
        <vt:lpwstr/>
      </vt:variant>
      <vt:variant>
        <vt:lpwstr>_Toc335998014</vt:lpwstr>
      </vt:variant>
      <vt:variant>
        <vt:i4>1310783</vt:i4>
      </vt:variant>
      <vt:variant>
        <vt:i4>254</vt:i4>
      </vt:variant>
      <vt:variant>
        <vt:i4>0</vt:i4>
      </vt:variant>
      <vt:variant>
        <vt:i4>5</vt:i4>
      </vt:variant>
      <vt:variant>
        <vt:lpwstr/>
      </vt:variant>
      <vt:variant>
        <vt:lpwstr>_Toc335998013</vt:lpwstr>
      </vt:variant>
      <vt:variant>
        <vt:i4>1310783</vt:i4>
      </vt:variant>
      <vt:variant>
        <vt:i4>248</vt:i4>
      </vt:variant>
      <vt:variant>
        <vt:i4>0</vt:i4>
      </vt:variant>
      <vt:variant>
        <vt:i4>5</vt:i4>
      </vt:variant>
      <vt:variant>
        <vt:lpwstr/>
      </vt:variant>
      <vt:variant>
        <vt:lpwstr>_Toc335998012</vt:lpwstr>
      </vt:variant>
      <vt:variant>
        <vt:i4>1310783</vt:i4>
      </vt:variant>
      <vt:variant>
        <vt:i4>242</vt:i4>
      </vt:variant>
      <vt:variant>
        <vt:i4>0</vt:i4>
      </vt:variant>
      <vt:variant>
        <vt:i4>5</vt:i4>
      </vt:variant>
      <vt:variant>
        <vt:lpwstr/>
      </vt:variant>
      <vt:variant>
        <vt:lpwstr>_Toc335998011</vt:lpwstr>
      </vt:variant>
      <vt:variant>
        <vt:i4>1310783</vt:i4>
      </vt:variant>
      <vt:variant>
        <vt:i4>236</vt:i4>
      </vt:variant>
      <vt:variant>
        <vt:i4>0</vt:i4>
      </vt:variant>
      <vt:variant>
        <vt:i4>5</vt:i4>
      </vt:variant>
      <vt:variant>
        <vt:lpwstr/>
      </vt:variant>
      <vt:variant>
        <vt:lpwstr>_Toc335998010</vt:lpwstr>
      </vt:variant>
      <vt:variant>
        <vt:i4>1376319</vt:i4>
      </vt:variant>
      <vt:variant>
        <vt:i4>230</vt:i4>
      </vt:variant>
      <vt:variant>
        <vt:i4>0</vt:i4>
      </vt:variant>
      <vt:variant>
        <vt:i4>5</vt:i4>
      </vt:variant>
      <vt:variant>
        <vt:lpwstr/>
      </vt:variant>
      <vt:variant>
        <vt:lpwstr>_Toc335998009</vt:lpwstr>
      </vt:variant>
      <vt:variant>
        <vt:i4>1376319</vt:i4>
      </vt:variant>
      <vt:variant>
        <vt:i4>224</vt:i4>
      </vt:variant>
      <vt:variant>
        <vt:i4>0</vt:i4>
      </vt:variant>
      <vt:variant>
        <vt:i4>5</vt:i4>
      </vt:variant>
      <vt:variant>
        <vt:lpwstr/>
      </vt:variant>
      <vt:variant>
        <vt:lpwstr>_Toc335998008</vt:lpwstr>
      </vt:variant>
      <vt:variant>
        <vt:i4>1376319</vt:i4>
      </vt:variant>
      <vt:variant>
        <vt:i4>218</vt:i4>
      </vt:variant>
      <vt:variant>
        <vt:i4>0</vt:i4>
      </vt:variant>
      <vt:variant>
        <vt:i4>5</vt:i4>
      </vt:variant>
      <vt:variant>
        <vt:lpwstr/>
      </vt:variant>
      <vt:variant>
        <vt:lpwstr>_Toc335998007</vt:lpwstr>
      </vt:variant>
      <vt:variant>
        <vt:i4>1376319</vt:i4>
      </vt:variant>
      <vt:variant>
        <vt:i4>212</vt:i4>
      </vt:variant>
      <vt:variant>
        <vt:i4>0</vt:i4>
      </vt:variant>
      <vt:variant>
        <vt:i4>5</vt:i4>
      </vt:variant>
      <vt:variant>
        <vt:lpwstr/>
      </vt:variant>
      <vt:variant>
        <vt:lpwstr>_Toc335998006</vt:lpwstr>
      </vt:variant>
      <vt:variant>
        <vt:i4>1376319</vt:i4>
      </vt:variant>
      <vt:variant>
        <vt:i4>206</vt:i4>
      </vt:variant>
      <vt:variant>
        <vt:i4>0</vt:i4>
      </vt:variant>
      <vt:variant>
        <vt:i4>5</vt:i4>
      </vt:variant>
      <vt:variant>
        <vt:lpwstr/>
      </vt:variant>
      <vt:variant>
        <vt:lpwstr>_Toc335998005</vt:lpwstr>
      </vt:variant>
      <vt:variant>
        <vt:i4>1376319</vt:i4>
      </vt:variant>
      <vt:variant>
        <vt:i4>200</vt:i4>
      </vt:variant>
      <vt:variant>
        <vt:i4>0</vt:i4>
      </vt:variant>
      <vt:variant>
        <vt:i4>5</vt:i4>
      </vt:variant>
      <vt:variant>
        <vt:lpwstr/>
      </vt:variant>
      <vt:variant>
        <vt:lpwstr>_Toc335998004</vt:lpwstr>
      </vt:variant>
      <vt:variant>
        <vt:i4>1376319</vt:i4>
      </vt:variant>
      <vt:variant>
        <vt:i4>194</vt:i4>
      </vt:variant>
      <vt:variant>
        <vt:i4>0</vt:i4>
      </vt:variant>
      <vt:variant>
        <vt:i4>5</vt:i4>
      </vt:variant>
      <vt:variant>
        <vt:lpwstr/>
      </vt:variant>
      <vt:variant>
        <vt:lpwstr>_Toc335998003</vt:lpwstr>
      </vt:variant>
      <vt:variant>
        <vt:i4>1376319</vt:i4>
      </vt:variant>
      <vt:variant>
        <vt:i4>188</vt:i4>
      </vt:variant>
      <vt:variant>
        <vt:i4>0</vt:i4>
      </vt:variant>
      <vt:variant>
        <vt:i4>5</vt:i4>
      </vt:variant>
      <vt:variant>
        <vt:lpwstr/>
      </vt:variant>
      <vt:variant>
        <vt:lpwstr>_Toc335998002</vt:lpwstr>
      </vt:variant>
      <vt:variant>
        <vt:i4>1376319</vt:i4>
      </vt:variant>
      <vt:variant>
        <vt:i4>182</vt:i4>
      </vt:variant>
      <vt:variant>
        <vt:i4>0</vt:i4>
      </vt:variant>
      <vt:variant>
        <vt:i4>5</vt:i4>
      </vt:variant>
      <vt:variant>
        <vt:lpwstr/>
      </vt:variant>
      <vt:variant>
        <vt:lpwstr>_Toc335998001</vt:lpwstr>
      </vt:variant>
      <vt:variant>
        <vt:i4>1376319</vt:i4>
      </vt:variant>
      <vt:variant>
        <vt:i4>176</vt:i4>
      </vt:variant>
      <vt:variant>
        <vt:i4>0</vt:i4>
      </vt:variant>
      <vt:variant>
        <vt:i4>5</vt:i4>
      </vt:variant>
      <vt:variant>
        <vt:lpwstr/>
      </vt:variant>
      <vt:variant>
        <vt:lpwstr>_Toc335998000</vt:lpwstr>
      </vt:variant>
      <vt:variant>
        <vt:i4>1245238</vt:i4>
      </vt:variant>
      <vt:variant>
        <vt:i4>170</vt:i4>
      </vt:variant>
      <vt:variant>
        <vt:i4>0</vt:i4>
      </vt:variant>
      <vt:variant>
        <vt:i4>5</vt:i4>
      </vt:variant>
      <vt:variant>
        <vt:lpwstr/>
      </vt:variant>
      <vt:variant>
        <vt:lpwstr>_Toc335997999</vt:lpwstr>
      </vt:variant>
      <vt:variant>
        <vt:i4>1245238</vt:i4>
      </vt:variant>
      <vt:variant>
        <vt:i4>164</vt:i4>
      </vt:variant>
      <vt:variant>
        <vt:i4>0</vt:i4>
      </vt:variant>
      <vt:variant>
        <vt:i4>5</vt:i4>
      </vt:variant>
      <vt:variant>
        <vt:lpwstr/>
      </vt:variant>
      <vt:variant>
        <vt:lpwstr>_Toc335997998</vt:lpwstr>
      </vt:variant>
      <vt:variant>
        <vt:i4>1245238</vt:i4>
      </vt:variant>
      <vt:variant>
        <vt:i4>158</vt:i4>
      </vt:variant>
      <vt:variant>
        <vt:i4>0</vt:i4>
      </vt:variant>
      <vt:variant>
        <vt:i4>5</vt:i4>
      </vt:variant>
      <vt:variant>
        <vt:lpwstr/>
      </vt:variant>
      <vt:variant>
        <vt:lpwstr>_Toc335997997</vt:lpwstr>
      </vt:variant>
      <vt:variant>
        <vt:i4>1245238</vt:i4>
      </vt:variant>
      <vt:variant>
        <vt:i4>152</vt:i4>
      </vt:variant>
      <vt:variant>
        <vt:i4>0</vt:i4>
      </vt:variant>
      <vt:variant>
        <vt:i4>5</vt:i4>
      </vt:variant>
      <vt:variant>
        <vt:lpwstr/>
      </vt:variant>
      <vt:variant>
        <vt:lpwstr>_Toc335997996</vt:lpwstr>
      </vt:variant>
      <vt:variant>
        <vt:i4>1245238</vt:i4>
      </vt:variant>
      <vt:variant>
        <vt:i4>146</vt:i4>
      </vt:variant>
      <vt:variant>
        <vt:i4>0</vt:i4>
      </vt:variant>
      <vt:variant>
        <vt:i4>5</vt:i4>
      </vt:variant>
      <vt:variant>
        <vt:lpwstr/>
      </vt:variant>
      <vt:variant>
        <vt:lpwstr>_Toc335997995</vt:lpwstr>
      </vt:variant>
      <vt:variant>
        <vt:i4>1245238</vt:i4>
      </vt:variant>
      <vt:variant>
        <vt:i4>140</vt:i4>
      </vt:variant>
      <vt:variant>
        <vt:i4>0</vt:i4>
      </vt:variant>
      <vt:variant>
        <vt:i4>5</vt:i4>
      </vt:variant>
      <vt:variant>
        <vt:lpwstr/>
      </vt:variant>
      <vt:variant>
        <vt:lpwstr>_Toc335997994</vt:lpwstr>
      </vt:variant>
      <vt:variant>
        <vt:i4>1245238</vt:i4>
      </vt:variant>
      <vt:variant>
        <vt:i4>134</vt:i4>
      </vt:variant>
      <vt:variant>
        <vt:i4>0</vt:i4>
      </vt:variant>
      <vt:variant>
        <vt:i4>5</vt:i4>
      </vt:variant>
      <vt:variant>
        <vt:lpwstr/>
      </vt:variant>
      <vt:variant>
        <vt:lpwstr>_Toc335997993</vt:lpwstr>
      </vt:variant>
      <vt:variant>
        <vt:i4>1245238</vt:i4>
      </vt:variant>
      <vt:variant>
        <vt:i4>128</vt:i4>
      </vt:variant>
      <vt:variant>
        <vt:i4>0</vt:i4>
      </vt:variant>
      <vt:variant>
        <vt:i4>5</vt:i4>
      </vt:variant>
      <vt:variant>
        <vt:lpwstr/>
      </vt:variant>
      <vt:variant>
        <vt:lpwstr>_Toc335997992</vt:lpwstr>
      </vt:variant>
      <vt:variant>
        <vt:i4>1245238</vt:i4>
      </vt:variant>
      <vt:variant>
        <vt:i4>122</vt:i4>
      </vt:variant>
      <vt:variant>
        <vt:i4>0</vt:i4>
      </vt:variant>
      <vt:variant>
        <vt:i4>5</vt:i4>
      </vt:variant>
      <vt:variant>
        <vt:lpwstr/>
      </vt:variant>
      <vt:variant>
        <vt:lpwstr>_Toc335997991</vt:lpwstr>
      </vt:variant>
      <vt:variant>
        <vt:i4>1245238</vt:i4>
      </vt:variant>
      <vt:variant>
        <vt:i4>116</vt:i4>
      </vt:variant>
      <vt:variant>
        <vt:i4>0</vt:i4>
      </vt:variant>
      <vt:variant>
        <vt:i4>5</vt:i4>
      </vt:variant>
      <vt:variant>
        <vt:lpwstr/>
      </vt:variant>
      <vt:variant>
        <vt:lpwstr>_Toc335997990</vt:lpwstr>
      </vt:variant>
      <vt:variant>
        <vt:i4>1179702</vt:i4>
      </vt:variant>
      <vt:variant>
        <vt:i4>110</vt:i4>
      </vt:variant>
      <vt:variant>
        <vt:i4>0</vt:i4>
      </vt:variant>
      <vt:variant>
        <vt:i4>5</vt:i4>
      </vt:variant>
      <vt:variant>
        <vt:lpwstr/>
      </vt:variant>
      <vt:variant>
        <vt:lpwstr>_Toc335997989</vt:lpwstr>
      </vt:variant>
      <vt:variant>
        <vt:i4>1179702</vt:i4>
      </vt:variant>
      <vt:variant>
        <vt:i4>104</vt:i4>
      </vt:variant>
      <vt:variant>
        <vt:i4>0</vt:i4>
      </vt:variant>
      <vt:variant>
        <vt:i4>5</vt:i4>
      </vt:variant>
      <vt:variant>
        <vt:lpwstr/>
      </vt:variant>
      <vt:variant>
        <vt:lpwstr>_Toc335997988</vt:lpwstr>
      </vt:variant>
      <vt:variant>
        <vt:i4>1179702</vt:i4>
      </vt:variant>
      <vt:variant>
        <vt:i4>98</vt:i4>
      </vt:variant>
      <vt:variant>
        <vt:i4>0</vt:i4>
      </vt:variant>
      <vt:variant>
        <vt:i4>5</vt:i4>
      </vt:variant>
      <vt:variant>
        <vt:lpwstr/>
      </vt:variant>
      <vt:variant>
        <vt:lpwstr>_Toc335997987</vt:lpwstr>
      </vt:variant>
      <vt:variant>
        <vt:i4>1179702</vt:i4>
      </vt:variant>
      <vt:variant>
        <vt:i4>92</vt:i4>
      </vt:variant>
      <vt:variant>
        <vt:i4>0</vt:i4>
      </vt:variant>
      <vt:variant>
        <vt:i4>5</vt:i4>
      </vt:variant>
      <vt:variant>
        <vt:lpwstr/>
      </vt:variant>
      <vt:variant>
        <vt:lpwstr>_Toc335997986</vt:lpwstr>
      </vt:variant>
      <vt:variant>
        <vt:i4>1179702</vt:i4>
      </vt:variant>
      <vt:variant>
        <vt:i4>86</vt:i4>
      </vt:variant>
      <vt:variant>
        <vt:i4>0</vt:i4>
      </vt:variant>
      <vt:variant>
        <vt:i4>5</vt:i4>
      </vt:variant>
      <vt:variant>
        <vt:lpwstr/>
      </vt:variant>
      <vt:variant>
        <vt:lpwstr>_Toc335997985</vt:lpwstr>
      </vt:variant>
      <vt:variant>
        <vt:i4>1179702</vt:i4>
      </vt:variant>
      <vt:variant>
        <vt:i4>80</vt:i4>
      </vt:variant>
      <vt:variant>
        <vt:i4>0</vt:i4>
      </vt:variant>
      <vt:variant>
        <vt:i4>5</vt:i4>
      </vt:variant>
      <vt:variant>
        <vt:lpwstr/>
      </vt:variant>
      <vt:variant>
        <vt:lpwstr>_Toc335997984</vt:lpwstr>
      </vt:variant>
      <vt:variant>
        <vt:i4>1179702</vt:i4>
      </vt:variant>
      <vt:variant>
        <vt:i4>74</vt:i4>
      </vt:variant>
      <vt:variant>
        <vt:i4>0</vt:i4>
      </vt:variant>
      <vt:variant>
        <vt:i4>5</vt:i4>
      </vt:variant>
      <vt:variant>
        <vt:lpwstr/>
      </vt:variant>
      <vt:variant>
        <vt:lpwstr>_Toc335997983</vt:lpwstr>
      </vt:variant>
      <vt:variant>
        <vt:i4>1179702</vt:i4>
      </vt:variant>
      <vt:variant>
        <vt:i4>68</vt:i4>
      </vt:variant>
      <vt:variant>
        <vt:i4>0</vt:i4>
      </vt:variant>
      <vt:variant>
        <vt:i4>5</vt:i4>
      </vt:variant>
      <vt:variant>
        <vt:lpwstr/>
      </vt:variant>
      <vt:variant>
        <vt:lpwstr>_Toc335997982</vt:lpwstr>
      </vt:variant>
      <vt:variant>
        <vt:i4>1179702</vt:i4>
      </vt:variant>
      <vt:variant>
        <vt:i4>62</vt:i4>
      </vt:variant>
      <vt:variant>
        <vt:i4>0</vt:i4>
      </vt:variant>
      <vt:variant>
        <vt:i4>5</vt:i4>
      </vt:variant>
      <vt:variant>
        <vt:lpwstr/>
      </vt:variant>
      <vt:variant>
        <vt:lpwstr>_Toc335997981</vt:lpwstr>
      </vt:variant>
      <vt:variant>
        <vt:i4>1179702</vt:i4>
      </vt:variant>
      <vt:variant>
        <vt:i4>56</vt:i4>
      </vt:variant>
      <vt:variant>
        <vt:i4>0</vt:i4>
      </vt:variant>
      <vt:variant>
        <vt:i4>5</vt:i4>
      </vt:variant>
      <vt:variant>
        <vt:lpwstr/>
      </vt:variant>
      <vt:variant>
        <vt:lpwstr>_Toc335997980</vt:lpwstr>
      </vt:variant>
      <vt:variant>
        <vt:i4>1900598</vt:i4>
      </vt:variant>
      <vt:variant>
        <vt:i4>50</vt:i4>
      </vt:variant>
      <vt:variant>
        <vt:i4>0</vt:i4>
      </vt:variant>
      <vt:variant>
        <vt:i4>5</vt:i4>
      </vt:variant>
      <vt:variant>
        <vt:lpwstr/>
      </vt:variant>
      <vt:variant>
        <vt:lpwstr>_Toc335997979</vt:lpwstr>
      </vt:variant>
      <vt:variant>
        <vt:i4>1900598</vt:i4>
      </vt:variant>
      <vt:variant>
        <vt:i4>44</vt:i4>
      </vt:variant>
      <vt:variant>
        <vt:i4>0</vt:i4>
      </vt:variant>
      <vt:variant>
        <vt:i4>5</vt:i4>
      </vt:variant>
      <vt:variant>
        <vt:lpwstr/>
      </vt:variant>
      <vt:variant>
        <vt:lpwstr>_Toc335997978</vt:lpwstr>
      </vt:variant>
      <vt:variant>
        <vt:i4>1900598</vt:i4>
      </vt:variant>
      <vt:variant>
        <vt:i4>38</vt:i4>
      </vt:variant>
      <vt:variant>
        <vt:i4>0</vt:i4>
      </vt:variant>
      <vt:variant>
        <vt:i4>5</vt:i4>
      </vt:variant>
      <vt:variant>
        <vt:lpwstr/>
      </vt:variant>
      <vt:variant>
        <vt:lpwstr>_Toc335997977</vt:lpwstr>
      </vt:variant>
      <vt:variant>
        <vt:i4>1900598</vt:i4>
      </vt:variant>
      <vt:variant>
        <vt:i4>32</vt:i4>
      </vt:variant>
      <vt:variant>
        <vt:i4>0</vt:i4>
      </vt:variant>
      <vt:variant>
        <vt:i4>5</vt:i4>
      </vt:variant>
      <vt:variant>
        <vt:lpwstr/>
      </vt:variant>
      <vt:variant>
        <vt:lpwstr>_Toc335997976</vt:lpwstr>
      </vt:variant>
      <vt:variant>
        <vt:i4>1900598</vt:i4>
      </vt:variant>
      <vt:variant>
        <vt:i4>26</vt:i4>
      </vt:variant>
      <vt:variant>
        <vt:i4>0</vt:i4>
      </vt:variant>
      <vt:variant>
        <vt:i4>5</vt:i4>
      </vt:variant>
      <vt:variant>
        <vt:lpwstr/>
      </vt:variant>
      <vt:variant>
        <vt:lpwstr>_Toc335997975</vt:lpwstr>
      </vt:variant>
      <vt:variant>
        <vt:i4>1900598</vt:i4>
      </vt:variant>
      <vt:variant>
        <vt:i4>20</vt:i4>
      </vt:variant>
      <vt:variant>
        <vt:i4>0</vt:i4>
      </vt:variant>
      <vt:variant>
        <vt:i4>5</vt:i4>
      </vt:variant>
      <vt:variant>
        <vt:lpwstr/>
      </vt:variant>
      <vt:variant>
        <vt:lpwstr>_Toc335997974</vt:lpwstr>
      </vt:variant>
      <vt:variant>
        <vt:i4>1900598</vt:i4>
      </vt:variant>
      <vt:variant>
        <vt:i4>14</vt:i4>
      </vt:variant>
      <vt:variant>
        <vt:i4>0</vt:i4>
      </vt:variant>
      <vt:variant>
        <vt:i4>5</vt:i4>
      </vt:variant>
      <vt:variant>
        <vt:lpwstr/>
      </vt:variant>
      <vt:variant>
        <vt:lpwstr>_Toc335997973</vt:lpwstr>
      </vt:variant>
      <vt:variant>
        <vt:i4>1900598</vt:i4>
      </vt:variant>
      <vt:variant>
        <vt:i4>8</vt:i4>
      </vt:variant>
      <vt:variant>
        <vt:i4>0</vt:i4>
      </vt:variant>
      <vt:variant>
        <vt:i4>5</vt:i4>
      </vt:variant>
      <vt:variant>
        <vt:lpwstr/>
      </vt:variant>
      <vt:variant>
        <vt:lpwstr>_Toc335997972</vt:lpwstr>
      </vt:variant>
      <vt:variant>
        <vt:i4>1900598</vt:i4>
      </vt:variant>
      <vt:variant>
        <vt:i4>2</vt:i4>
      </vt:variant>
      <vt:variant>
        <vt:i4>0</vt:i4>
      </vt:variant>
      <vt:variant>
        <vt:i4>5</vt:i4>
      </vt:variant>
      <vt:variant>
        <vt:lpwstr/>
      </vt:variant>
      <vt:variant>
        <vt:lpwstr>_Toc335997971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SADRŽAJ</dc:title>
  <dc:subject/>
  <dc:creator>medeja</dc:creator>
  <cp:keywords/>
  <dc:description/>
  <cp:lastModifiedBy>Denis Stojsavljević</cp:lastModifiedBy>
  <cp:revision>31</cp:revision>
  <cp:lastPrinted>2021-02-18T11:34:00Z</cp:lastPrinted>
  <dcterms:created xsi:type="dcterms:W3CDTF">2022-03-09T09:05:00Z</dcterms:created>
  <dcterms:modified xsi:type="dcterms:W3CDTF">2022-03-11T14:31:00Z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0x010100B7157B0789D0FF4E97EE891ECE34B585</vt:lpwstr>
  </property>
</Properties>
</file>